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2018年1-5月广州房企销售业绩出炉</w:t>
      </w:r>
    </w:p>
    <w:bookmarkEnd w:id="0"/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一转眼，2018年就将近过半，如今又到公布各大房企成绩单的时候了。那么2018年1-5月，广州市场各大房企的销售业绩情况如何？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在严控的政策规划下，2018年前5个月，广州房企成交金额、面积双榜， 较去年1-5月，前30强的企业总体业绩与前4个月一样持续下滑。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2018年1-5月，广州30强房企成交金额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439.89亿</w:t>
      </w:r>
      <w:r>
        <w:rPr>
          <w:rFonts w:hint="eastAsia" w:ascii="微软雅黑" w:hAnsi="微软雅黑" w:eastAsia="微软雅黑" w:cs="微软雅黑"/>
          <w:sz w:val="21"/>
          <w:szCs w:val="21"/>
        </w:rPr>
        <w:t>元，环比2018年前4个月的成交金额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323.54亿</w:t>
      </w:r>
      <w:r>
        <w:rPr>
          <w:rFonts w:hint="eastAsia" w:ascii="微软雅黑" w:hAnsi="微软雅黑" w:eastAsia="微软雅黑" w:cs="微软雅黑"/>
          <w:sz w:val="21"/>
          <w:szCs w:val="21"/>
        </w:rPr>
        <w:t>元，上涨了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36%</w:t>
      </w:r>
      <w:r>
        <w:rPr>
          <w:rFonts w:hint="eastAsia" w:ascii="微软雅黑" w:hAnsi="微软雅黑" w:eastAsia="微软雅黑" w:cs="微软雅黑"/>
          <w:sz w:val="21"/>
          <w:szCs w:val="21"/>
        </w:rPr>
        <w:t>，同比去年同期下滑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37%</w:t>
      </w:r>
      <w:r>
        <w:rPr>
          <w:rFonts w:hint="eastAsia" w:ascii="微软雅黑" w:hAnsi="微软雅黑" w:eastAsia="微软雅黑" w:cs="微软雅黑"/>
          <w:sz w:val="21"/>
          <w:szCs w:val="21"/>
        </w:rPr>
        <w:t>；成交面积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255.04万</w:t>
      </w:r>
      <w:r>
        <w:rPr>
          <w:rFonts w:hint="eastAsia" w:ascii="微软雅黑" w:hAnsi="微软雅黑" w:eastAsia="微软雅黑" w:cs="微软雅黑"/>
          <w:sz w:val="21"/>
          <w:szCs w:val="21"/>
        </w:rPr>
        <w:t>平，环比2018年前4个月的成交面积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189.86万</w:t>
      </w:r>
      <w:r>
        <w:rPr>
          <w:rFonts w:hint="eastAsia" w:ascii="微软雅黑" w:hAnsi="微软雅黑" w:eastAsia="微软雅黑" w:cs="微软雅黑"/>
          <w:sz w:val="21"/>
          <w:szCs w:val="21"/>
        </w:rPr>
        <w:t>平，增加了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34%</w:t>
      </w:r>
      <w:r>
        <w:rPr>
          <w:rFonts w:hint="eastAsia" w:ascii="微软雅黑" w:hAnsi="微软雅黑" w:eastAsia="微软雅黑" w:cs="微软雅黑"/>
          <w:sz w:val="21"/>
          <w:szCs w:val="21"/>
        </w:rPr>
        <w:t>，同比去年同期减少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36%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根据克而瑞数据，广东本土房企保利、越秀和万科继续保持了前4个月的好成绩，在销售金额榜中仍在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前3</w:t>
      </w:r>
      <w:r>
        <w:rPr>
          <w:rFonts w:hint="eastAsia" w:ascii="微软雅黑" w:hAnsi="微软雅黑" w:eastAsia="微软雅黑" w:cs="微软雅黑"/>
          <w:sz w:val="21"/>
          <w:szCs w:val="21"/>
        </w:rPr>
        <w:t>的位置，三者排名维持不变。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30强中，与2018年前4月相比，恒大在本次以成交总额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11.88亿</w:t>
      </w:r>
      <w:r>
        <w:rPr>
          <w:rFonts w:hint="eastAsia" w:ascii="微软雅黑" w:hAnsi="微软雅黑" w:eastAsia="微软雅黑" w:cs="微软雅黑"/>
          <w:sz w:val="21"/>
          <w:szCs w:val="21"/>
        </w:rPr>
        <w:t>元，成交面积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3.08万</w:t>
      </w:r>
      <w:r>
        <w:rPr>
          <w:rFonts w:hint="eastAsia" w:ascii="微软雅黑" w:hAnsi="微软雅黑" w:eastAsia="微软雅黑" w:cs="微软雅黑"/>
          <w:sz w:val="21"/>
          <w:szCs w:val="21"/>
        </w:rPr>
        <w:t>平米挤进本次1-5月销售金额、面积双榜。而在本次销售面积榜中，亦有金融街成为又一新面孔，成交面积合计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2.49万</w:t>
      </w:r>
      <w:r>
        <w:rPr>
          <w:rFonts w:hint="eastAsia" w:ascii="微软雅黑" w:hAnsi="微软雅黑" w:eastAsia="微软雅黑" w:cs="微软雅黑"/>
          <w:sz w:val="21"/>
          <w:szCs w:val="21"/>
        </w:rPr>
        <w:t>平米。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恭喜上榜的房企们。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下面我们看看各家房企的具体业绩排行和榜单解读！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（注：以下解读，主要以2018年1-5月广州房企权益销售排行榜作为解读对象）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广州房企销售金额排行榜TOP30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620895" cy="14526895"/>
            <wp:effectExtent l="0" t="0" r="825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0895" cy="14526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</w:rPr>
        <w:t>前三房企前5月业绩均高于32亿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2018年1-5月，广州房企成交金额榜方面，保利、越秀和万科维持了其在2018年前4个月的三强位置。前三强房企的1-5月金额业绩皆高于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32亿</w:t>
      </w:r>
      <w:r>
        <w:rPr>
          <w:rFonts w:hint="eastAsia" w:ascii="微软雅黑" w:hAnsi="微软雅黑" w:eastAsia="微软雅黑" w:cs="微软雅黑"/>
          <w:sz w:val="21"/>
          <w:szCs w:val="21"/>
        </w:rPr>
        <w:t>，分别为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45.08亿</w:t>
      </w:r>
      <w:r>
        <w:rPr>
          <w:rFonts w:hint="eastAsia" w:ascii="微软雅黑" w:hAnsi="微软雅黑" w:eastAsia="微软雅黑" w:cs="微软雅黑"/>
          <w:sz w:val="21"/>
          <w:szCs w:val="21"/>
        </w:rPr>
        <w:t>元、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33.03亿</w:t>
      </w:r>
      <w:r>
        <w:rPr>
          <w:rFonts w:hint="eastAsia" w:ascii="微软雅黑" w:hAnsi="微软雅黑" w:eastAsia="微软雅黑" w:cs="微软雅黑"/>
          <w:sz w:val="21"/>
          <w:szCs w:val="21"/>
        </w:rPr>
        <w:t>元和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32.35亿</w:t>
      </w:r>
      <w:r>
        <w:rPr>
          <w:rFonts w:hint="eastAsia" w:ascii="微软雅黑" w:hAnsi="微软雅黑" w:eastAsia="微软雅黑" w:cs="微软雅黑"/>
          <w:sz w:val="21"/>
          <w:szCs w:val="21"/>
        </w:rPr>
        <w:t>元。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排名方面，三者排位维持不变。环比2018年前4个月，其中涨幅较大的为排在高位的保利，本次销售金额环比前4月的29.36亿元上涨了54%；其次是排名第3的万科，金额业绩环比上涨42%；而越秀则环比上涨了39%。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在售项目方面，保利于广州的在售项目有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13</w:t>
      </w:r>
      <w:r>
        <w:rPr>
          <w:rFonts w:hint="eastAsia" w:ascii="微软雅黑" w:hAnsi="微软雅黑" w:eastAsia="微软雅黑" w:cs="微软雅黑"/>
          <w:sz w:val="21"/>
          <w:szCs w:val="21"/>
        </w:rPr>
        <w:t>个，其1-5月主要业绩来源是保利中航城、保利罗兰国际、越秀保利爱特和保利星海小镇，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个项目前5个月业绩均高于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4亿</w:t>
      </w:r>
      <w:r>
        <w:rPr>
          <w:rFonts w:hint="eastAsia" w:ascii="微软雅黑" w:hAnsi="微软雅黑" w:eastAsia="微软雅黑" w:cs="微软雅黑"/>
          <w:sz w:val="21"/>
          <w:szCs w:val="21"/>
        </w:rPr>
        <w:t>元以上，合计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20.18亿</w:t>
      </w:r>
      <w:r>
        <w:rPr>
          <w:rFonts w:hint="eastAsia" w:ascii="微软雅黑" w:hAnsi="微软雅黑" w:eastAsia="微软雅黑" w:cs="微软雅黑"/>
          <w:sz w:val="21"/>
          <w:szCs w:val="21"/>
        </w:rPr>
        <w:t>元，占保利总业绩的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45%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至于越秀，其在广州的在售项目较冠亚军来说较少，共有7个，其中单越秀滨海新城的销售金额就拿下了越秀半数业绩，在1-5月共成交了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10.55亿</w:t>
      </w:r>
      <w:r>
        <w:rPr>
          <w:rFonts w:hint="eastAsia" w:ascii="微软雅黑" w:hAnsi="微软雅黑" w:eastAsia="微软雅黑" w:cs="微软雅黑"/>
          <w:sz w:val="21"/>
          <w:szCs w:val="21"/>
        </w:rPr>
        <w:t>元，占越秀总业绩的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32%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季军万科于广州的在售项目有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12</w:t>
      </w:r>
      <w:r>
        <w:rPr>
          <w:rFonts w:hint="eastAsia" w:ascii="微软雅黑" w:hAnsi="微软雅黑" w:eastAsia="微软雅黑" w:cs="微软雅黑"/>
          <w:sz w:val="21"/>
          <w:szCs w:val="21"/>
        </w:rPr>
        <w:t>个，比保利少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>个，其1-5月主要业绩来源是万科尚城、万科幸福誉、万科里享家和万科春风十里，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个项目在前5个月业绩均高于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3亿</w:t>
      </w:r>
      <w:r>
        <w:rPr>
          <w:rFonts w:hint="eastAsia" w:ascii="微软雅黑" w:hAnsi="微软雅黑" w:eastAsia="微软雅黑" w:cs="微软雅黑"/>
          <w:sz w:val="21"/>
          <w:szCs w:val="21"/>
        </w:rPr>
        <w:t>元，合计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17.84亿</w:t>
      </w:r>
      <w:r>
        <w:rPr>
          <w:rFonts w:hint="eastAsia" w:ascii="微软雅黑" w:hAnsi="微软雅黑" w:eastAsia="微软雅黑" w:cs="微软雅黑"/>
          <w:sz w:val="21"/>
          <w:szCs w:val="21"/>
        </w:rPr>
        <w:t>元，占万科总业绩的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55%</w:t>
      </w:r>
      <w:r>
        <w:rPr>
          <w:rFonts w:hint="eastAsia" w:ascii="微软雅黑" w:hAnsi="微软雅黑" w:eastAsia="微软雅黑" w:cs="微软雅黑"/>
          <w:sz w:val="21"/>
          <w:szCs w:val="21"/>
        </w:rPr>
        <w:t>，其中金额业绩高于其他项目的万科尚城销售了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5.85亿</w:t>
      </w:r>
      <w:r>
        <w:rPr>
          <w:rFonts w:hint="eastAsia" w:ascii="微软雅黑" w:hAnsi="微软雅黑" w:eastAsia="微软雅黑" w:cs="微软雅黑"/>
          <w:sz w:val="21"/>
          <w:szCs w:val="21"/>
        </w:rPr>
        <w:t>元，比保利较得意的保利中航城还多成交了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1500万</w:t>
      </w:r>
      <w:r>
        <w:rPr>
          <w:rFonts w:hint="eastAsia" w:ascii="微软雅黑" w:hAnsi="微软雅黑" w:eastAsia="微软雅黑" w:cs="微软雅黑"/>
          <w:sz w:val="21"/>
          <w:szCs w:val="21"/>
        </w:rPr>
        <w:t>元。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</w:rPr>
        <w:t>各梯队门槛持续下降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对比近两年前5个月广州房企成交金额各梯队的上榜门槛，可见其基本呈大幅下滑的趋势。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2018年1-5月，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TOP3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的上榜门槛为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32.35亿</w:t>
      </w:r>
      <w:r>
        <w:rPr>
          <w:rFonts w:hint="eastAsia" w:ascii="微软雅黑" w:hAnsi="微软雅黑" w:eastAsia="微软雅黑" w:cs="微软雅黑"/>
          <w:color w:val="D92142"/>
          <w:sz w:val="21"/>
          <w:szCs w:val="21"/>
        </w:rPr>
        <w:t>元</w:t>
      </w:r>
      <w:r>
        <w:rPr>
          <w:rFonts w:hint="eastAsia" w:ascii="微软雅黑" w:hAnsi="微软雅黑" w:eastAsia="微软雅黑" w:cs="微软雅黑"/>
          <w:sz w:val="21"/>
          <w:szCs w:val="21"/>
        </w:rPr>
        <w:t>，较去年同期的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49.82亿</w:t>
      </w:r>
      <w:r>
        <w:rPr>
          <w:rFonts w:hint="eastAsia" w:ascii="微软雅黑" w:hAnsi="微软雅黑" w:eastAsia="微软雅黑" w:cs="微软雅黑"/>
          <w:sz w:val="21"/>
          <w:szCs w:val="21"/>
        </w:rPr>
        <w:t>元减少了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17.47亿</w:t>
      </w:r>
      <w:r>
        <w:rPr>
          <w:rFonts w:hint="eastAsia" w:ascii="微软雅黑" w:hAnsi="微软雅黑" w:eastAsia="微软雅黑" w:cs="微软雅黑"/>
          <w:sz w:val="21"/>
          <w:szCs w:val="21"/>
        </w:rPr>
        <w:t>元，降幅为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35%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TOP10</w:t>
      </w:r>
      <w:r>
        <w:rPr>
          <w:rFonts w:hint="eastAsia" w:ascii="微软雅黑" w:hAnsi="微软雅黑" w:eastAsia="微软雅黑" w:cs="微软雅黑"/>
          <w:sz w:val="21"/>
          <w:szCs w:val="21"/>
        </w:rPr>
        <w:t>的上榜门槛为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15.98亿</w:t>
      </w:r>
      <w:r>
        <w:rPr>
          <w:rFonts w:hint="eastAsia" w:ascii="微软雅黑" w:hAnsi="微软雅黑" w:eastAsia="微软雅黑" w:cs="微软雅黑"/>
          <w:sz w:val="21"/>
          <w:szCs w:val="21"/>
        </w:rPr>
        <w:t>元，较2017年同期的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20.67亿</w:t>
      </w:r>
      <w:r>
        <w:rPr>
          <w:rFonts w:hint="eastAsia" w:ascii="微软雅黑" w:hAnsi="微软雅黑" w:eastAsia="微软雅黑" w:cs="微软雅黑"/>
          <w:sz w:val="21"/>
          <w:szCs w:val="21"/>
        </w:rPr>
        <w:t>元，降幅为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23%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TOP20</w:t>
      </w:r>
      <w:r>
        <w:rPr>
          <w:rFonts w:hint="eastAsia" w:ascii="微软雅黑" w:hAnsi="微软雅黑" w:eastAsia="微软雅黑" w:cs="微软雅黑"/>
          <w:sz w:val="21"/>
          <w:szCs w:val="21"/>
        </w:rPr>
        <w:t>上榜门槛为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10.38亿</w:t>
      </w:r>
      <w:r>
        <w:rPr>
          <w:rFonts w:hint="eastAsia" w:ascii="微软雅黑" w:hAnsi="微软雅黑" w:eastAsia="微软雅黑" w:cs="微软雅黑"/>
          <w:sz w:val="21"/>
          <w:szCs w:val="21"/>
        </w:rPr>
        <w:t>元，较去年同期降了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23%</w:t>
      </w:r>
      <w:r>
        <w:rPr>
          <w:rFonts w:hint="eastAsia" w:ascii="微软雅黑" w:hAnsi="微软雅黑" w:eastAsia="微软雅黑" w:cs="微软雅黑"/>
          <w:sz w:val="21"/>
          <w:szCs w:val="21"/>
        </w:rPr>
        <w:t>；而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TOP30</w:t>
      </w:r>
      <w:r>
        <w:rPr>
          <w:rFonts w:hint="eastAsia" w:ascii="微软雅黑" w:hAnsi="微软雅黑" w:eastAsia="微软雅黑" w:cs="微软雅黑"/>
          <w:sz w:val="21"/>
          <w:szCs w:val="21"/>
        </w:rPr>
        <w:t>的上榜门槛为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5.65亿</w:t>
      </w:r>
      <w:r>
        <w:rPr>
          <w:rFonts w:hint="eastAsia" w:ascii="微软雅黑" w:hAnsi="微软雅黑" w:eastAsia="微软雅黑" w:cs="微软雅黑"/>
          <w:sz w:val="21"/>
          <w:szCs w:val="21"/>
        </w:rPr>
        <w:t>元，同比降幅达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42%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400550" cy="1403985"/>
            <wp:effectExtent l="0" t="0" r="0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</w:rPr>
        <w:t>销售金额前30强有房企同比上涨86%之多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与2017年1-5月广州房企销售业绩榜相比，本次上榜前30强的新面孔共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个，分别为恒大、奥园、荔港南湾和平安信托。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除去新面孔外，前30强房企中，有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</w:rPr>
        <w:t>个房企在名次排位上较2017年同期有所进步，分别为万科、碧桂园、华润置地、金地集团、时代中国和保利置业。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而与2018年前4个月相比，前30强房企的业绩均有所上升，环比上升幅度为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6.66千万-15.72亿</w:t>
      </w:r>
      <w:r>
        <w:rPr>
          <w:rFonts w:hint="eastAsia" w:ascii="微软雅黑" w:hAnsi="微软雅黑" w:eastAsia="微软雅黑" w:cs="微软雅黑"/>
          <w:sz w:val="21"/>
          <w:szCs w:val="21"/>
        </w:rPr>
        <w:t>元。去去年同期同比来说，业绩上涨较大的为碧桂园，增长了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11.4亿</w:t>
      </w:r>
      <w:r>
        <w:rPr>
          <w:rFonts w:hint="eastAsia" w:ascii="微软雅黑" w:hAnsi="微软雅黑" w:eastAsia="微软雅黑" w:cs="微软雅黑"/>
          <w:sz w:val="21"/>
          <w:szCs w:val="21"/>
        </w:rPr>
        <w:t>元，同比上涨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86%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广州房企销售面积排行榜TOP30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474335" cy="14192250"/>
            <wp:effectExtent l="0" t="0" r="1206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4335" cy="1419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</w:rPr>
        <w:t>保利、万科双双跃进一位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2018年1-5月，广州房企销售面积榜前三强为保利、万科和越秀，分别成交了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26.38万</w:t>
      </w:r>
      <w:r>
        <w:rPr>
          <w:rFonts w:hint="eastAsia" w:ascii="微软雅黑" w:hAnsi="微软雅黑" w:eastAsia="微软雅黑" w:cs="微软雅黑"/>
          <w:sz w:val="21"/>
          <w:szCs w:val="21"/>
        </w:rPr>
        <w:t>平、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20.02万</w:t>
      </w:r>
      <w:r>
        <w:rPr>
          <w:rFonts w:hint="eastAsia" w:ascii="微软雅黑" w:hAnsi="微软雅黑" w:eastAsia="微软雅黑" w:cs="微软雅黑"/>
          <w:sz w:val="21"/>
          <w:szCs w:val="21"/>
        </w:rPr>
        <w:t>平和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17.22万</w:t>
      </w:r>
      <w:r>
        <w:rPr>
          <w:rFonts w:hint="eastAsia" w:ascii="微软雅黑" w:hAnsi="微软雅黑" w:eastAsia="微软雅黑" w:cs="微软雅黑"/>
          <w:sz w:val="21"/>
          <w:szCs w:val="21"/>
        </w:rPr>
        <w:t>平。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对比2017年同期，名次上保利和万科分别从去年同期销售面积榜的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第2</w:t>
      </w:r>
      <w:r>
        <w:rPr>
          <w:rFonts w:hint="eastAsia" w:ascii="微软雅黑" w:hAnsi="微软雅黑" w:eastAsia="微软雅黑" w:cs="微软雅黑"/>
          <w:sz w:val="21"/>
          <w:szCs w:val="21"/>
        </w:rPr>
        <w:t>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第3</w:t>
      </w:r>
      <w:r>
        <w:rPr>
          <w:rFonts w:hint="eastAsia" w:ascii="微软雅黑" w:hAnsi="微软雅黑" w:eastAsia="微软雅黑" w:cs="微软雅黑"/>
          <w:sz w:val="21"/>
          <w:szCs w:val="21"/>
        </w:rPr>
        <w:t>，跃居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一位</w:t>
      </w:r>
      <w:r>
        <w:rPr>
          <w:rFonts w:hint="eastAsia" w:ascii="微软雅黑" w:hAnsi="微软雅黑" w:eastAsia="微软雅黑" w:cs="微软雅黑"/>
          <w:sz w:val="21"/>
          <w:szCs w:val="21"/>
        </w:rPr>
        <w:t>与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第2</w:t>
      </w:r>
      <w:r>
        <w:rPr>
          <w:rFonts w:hint="eastAsia" w:ascii="微软雅黑" w:hAnsi="微软雅黑" w:eastAsia="微软雅黑" w:cs="微软雅黑"/>
          <w:sz w:val="21"/>
          <w:szCs w:val="21"/>
        </w:rPr>
        <w:t>。而越秀由去年同期的排名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15</w:t>
      </w:r>
      <w:r>
        <w:rPr>
          <w:rFonts w:hint="eastAsia" w:ascii="微软雅黑" w:hAnsi="微软雅黑" w:eastAsia="微软雅黑" w:cs="微软雅黑"/>
          <w:sz w:val="21"/>
          <w:szCs w:val="21"/>
        </w:rPr>
        <w:t>一跃而上，排行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第3</w:t>
      </w:r>
      <w:r>
        <w:rPr>
          <w:rFonts w:hint="eastAsia" w:ascii="微软雅黑" w:hAnsi="微软雅黑" w:eastAsia="微软雅黑" w:cs="微软雅黑"/>
          <w:sz w:val="21"/>
          <w:szCs w:val="21"/>
        </w:rPr>
        <w:t>。去年带头的碧桂园则退位至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第4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克而瑞数据显示，在广州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13</w:t>
      </w:r>
      <w:r>
        <w:rPr>
          <w:rFonts w:hint="eastAsia" w:ascii="微软雅黑" w:hAnsi="微软雅黑" w:eastAsia="微软雅黑" w:cs="微软雅黑"/>
          <w:sz w:val="21"/>
          <w:szCs w:val="21"/>
        </w:rPr>
        <w:t>个在售项目中，保利2018年1-5月面积的成绩主要来源为保利星海小镇、保利中航城、越秀保利爱特和保利罗兰国际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个项目，其销售面积均达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2.3万</w:t>
      </w:r>
      <w:r>
        <w:rPr>
          <w:rFonts w:hint="eastAsia" w:ascii="微软雅黑" w:hAnsi="微软雅黑" w:eastAsia="微软雅黑" w:cs="微软雅黑"/>
          <w:sz w:val="21"/>
          <w:szCs w:val="21"/>
        </w:rPr>
        <w:t>平以上，从而把保利顺利推上一位。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而在万科广州在售的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12</w:t>
      </w:r>
      <w:r>
        <w:rPr>
          <w:rFonts w:hint="eastAsia" w:ascii="微软雅黑" w:hAnsi="微软雅黑" w:eastAsia="微软雅黑" w:cs="微软雅黑"/>
          <w:sz w:val="21"/>
          <w:szCs w:val="21"/>
        </w:rPr>
        <w:t>个项目中，它的面积业绩同样来源于撑起其销售业绩的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sz w:val="21"/>
          <w:szCs w:val="21"/>
        </w:rPr>
        <w:t>个项目，即万科幸福誉、万科尚城、万科里享家及万科春风十里，销售面积达到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2.3-4.3万</w:t>
      </w:r>
      <w:r>
        <w:rPr>
          <w:rFonts w:hint="eastAsia" w:ascii="微软雅黑" w:hAnsi="微软雅黑" w:eastAsia="微软雅黑" w:cs="微软雅黑"/>
          <w:sz w:val="21"/>
          <w:szCs w:val="21"/>
        </w:rPr>
        <w:t>平之间，为万科比去年同期拉高了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>个排名。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季军越秀方面，于广州有在售项目有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7</w:t>
      </w:r>
      <w:r>
        <w:rPr>
          <w:rFonts w:hint="eastAsia" w:ascii="微软雅黑" w:hAnsi="微软雅黑" w:eastAsia="微软雅黑" w:cs="微软雅黑"/>
          <w:sz w:val="21"/>
          <w:szCs w:val="21"/>
        </w:rPr>
        <w:t>个，面积业绩主要源于越秀滨海新城，在1-5月单盘销售面积就达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7.65万</w:t>
      </w:r>
      <w:r>
        <w:rPr>
          <w:rFonts w:hint="eastAsia" w:ascii="微软雅黑" w:hAnsi="微软雅黑" w:eastAsia="微软雅黑" w:cs="微软雅黑"/>
          <w:sz w:val="21"/>
          <w:szCs w:val="21"/>
        </w:rPr>
        <w:t>平，占到越秀总业绩的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44%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</w:rPr>
        <w:t>多个梯队门槛下降幅度平均30%以上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2018年1-5月，广州房企成交面积各梯队的上榜门槛依然处在下降趋势。与2017年同期相比，下降幅度较大的为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TOP30</w:t>
      </w:r>
      <w:r>
        <w:rPr>
          <w:rFonts w:hint="eastAsia" w:ascii="微软雅黑" w:hAnsi="微软雅黑" w:eastAsia="微软雅黑" w:cs="微软雅黑"/>
          <w:sz w:val="21"/>
          <w:szCs w:val="21"/>
        </w:rPr>
        <w:t>的上榜门槛，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2.49万</w:t>
      </w:r>
      <w:r>
        <w:rPr>
          <w:rFonts w:hint="eastAsia" w:ascii="微软雅黑" w:hAnsi="微软雅黑" w:eastAsia="微软雅黑" w:cs="微软雅黑"/>
          <w:sz w:val="21"/>
          <w:szCs w:val="21"/>
        </w:rPr>
        <w:t>平便可上榜，同比降了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48%</w:t>
      </w:r>
      <w:r>
        <w:rPr>
          <w:rFonts w:hint="eastAsia" w:ascii="微软雅黑" w:hAnsi="微软雅黑" w:eastAsia="微软雅黑" w:cs="微软雅黑"/>
          <w:sz w:val="21"/>
          <w:szCs w:val="21"/>
        </w:rPr>
        <w:t>；其次是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TOP20</w:t>
      </w:r>
      <w:r>
        <w:rPr>
          <w:rFonts w:hint="eastAsia" w:ascii="微软雅黑" w:hAnsi="微软雅黑" w:eastAsia="微软雅黑" w:cs="微软雅黑"/>
          <w:sz w:val="21"/>
          <w:szCs w:val="21"/>
        </w:rPr>
        <w:t>的上榜门槛，为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5.20万</w:t>
      </w:r>
      <w:r>
        <w:rPr>
          <w:rFonts w:hint="eastAsia" w:ascii="微软雅黑" w:hAnsi="微软雅黑" w:eastAsia="微软雅黑" w:cs="微软雅黑"/>
          <w:sz w:val="21"/>
          <w:szCs w:val="21"/>
        </w:rPr>
        <w:t>平，同比降了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31%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4754245" cy="1487170"/>
            <wp:effectExtent l="0" t="0" r="8255" b="1778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24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</w:rPr>
        <w:t>前30强整体成交量同比均下降，只有3房企有所上升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与2017年1-5月广州房企销售面积榜前30强企业相比，2018年1-5月广州面积榜新上榜的企业有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</w:rPr>
        <w:t>个，分别为奥园地产、佳兆业、华润置地、金融街控股、赛宝实业、上海世茂、群星村经济联合社和番禺交建。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销售面积同比情况，除去新上榜的房企外，单越秀、绿地和合景泰富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sz w:val="21"/>
          <w:szCs w:val="21"/>
        </w:rPr>
        <w:t>个企业销售面积较去年1-5月同期有所上升，其中升幅高于其他企业的为越秀，升了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8.31万</w:t>
      </w:r>
      <w:r>
        <w:rPr>
          <w:rFonts w:hint="eastAsia" w:ascii="微软雅黑" w:hAnsi="微软雅黑" w:eastAsia="微软雅黑" w:cs="微软雅黑"/>
          <w:sz w:val="21"/>
          <w:szCs w:val="21"/>
        </w:rPr>
        <w:t>平，同比增长了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93%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综观前30强数据，除去新上榜企业外，本次与去年同期同比，名次有所上升的企业有</w:t>
      </w:r>
      <w:r>
        <w:rPr>
          <w:rStyle w:val="4"/>
          <w:rFonts w:hint="eastAsia" w:ascii="微软雅黑" w:hAnsi="微软雅黑" w:eastAsia="微软雅黑" w:cs="微软雅黑"/>
          <w:color w:val="D92142"/>
          <w:sz w:val="21"/>
          <w:szCs w:val="21"/>
        </w:rPr>
        <w:t>11</w:t>
      </w:r>
      <w:r>
        <w:rPr>
          <w:rFonts w:hint="eastAsia" w:ascii="微软雅黑" w:hAnsi="微软雅黑" w:eastAsia="微软雅黑" w:cs="微软雅黑"/>
          <w:sz w:val="21"/>
          <w:szCs w:val="21"/>
        </w:rPr>
        <w:t>个，分别为保利、万科、越秀、绿地、合景泰富、融创控股、实地集团、保利置业、富力地产、中海地产和阳光城。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榜单撰写： 克而瑞广州测评中心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数据来源：广州克而瑞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22490"/>
    <w:rsid w:val="5F7224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2018-09-29T09:45:00Z</dcterms:created>
  <dc:creator>Catherine</dc:creator>
  <cp:lastModifiedBy>Catherine</cp:lastModifiedBy>
  <dcterms:modified xsi:type="dcterms:W3CDTF">2018-09-29T09:51:04Z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