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44" w:rsidRPr="00841716" w:rsidRDefault="000A22E6" w:rsidP="008550A2">
      <w:pPr>
        <w:tabs>
          <w:tab w:val="left" w:pos="3969"/>
        </w:tabs>
        <w:snapToGrid w:val="0"/>
        <w:spacing w:beforeLines="300" w:afterLines="100"/>
        <w:jc w:val="center"/>
        <w:rPr>
          <w:rFonts w:ascii="华文细黑" w:eastAsia="华文细黑" w:hAnsi="华文细黑"/>
          <w:b/>
          <w:color w:val="FF0000"/>
          <w:sz w:val="32"/>
          <w:szCs w:val="32"/>
        </w:rPr>
      </w:pPr>
      <w:r w:rsidRPr="000A22E6">
        <w:rPr>
          <w:rFonts w:eastAsia="华文细黑"/>
          <w:noProof/>
        </w:rPr>
        <w:pict>
          <v:shapetype id="_x0000_t202" coordsize="21600,21600" o:spt="202" path="m,l,21600r21600,l21600,xe">
            <v:stroke joinstyle="miter"/>
            <v:path gradientshapeok="t" o:connecttype="rect"/>
          </v:shapetype>
          <v:shape id="_x0000_s1031" type="#_x0000_t202" style="position:absolute;left:0;text-align:left;margin-left:342.9pt;margin-top:-56.5pt;width:193.5pt;height:23.05pt;z-index:251654144" filled="f" stroked="f">
            <v:textbox style="mso-next-textbox:#_x0000_s1031">
              <w:txbxContent>
                <w:p w:rsidR="001C251B" w:rsidRPr="00493E2B" w:rsidRDefault="001C251B" w:rsidP="00275ECD">
                  <w:pPr>
                    <w:jc w:val="right"/>
                    <w:rPr>
                      <w:rFonts w:ascii="华文细黑" w:eastAsia="华文细黑" w:hAnsi="华文细黑"/>
                      <w:color w:val="000000"/>
                      <w:kern w:val="15"/>
                      <w:sz w:val="18"/>
                      <w:szCs w:val="18"/>
                    </w:rPr>
                  </w:pPr>
                  <w:r>
                    <w:rPr>
                      <w:rFonts w:ascii="华文细黑" w:eastAsia="华文细黑" w:hAnsi="华文细黑" w:hint="eastAsia"/>
                      <w:color w:val="000000"/>
                      <w:kern w:val="15"/>
                      <w:sz w:val="18"/>
                      <w:szCs w:val="18"/>
                    </w:rPr>
                    <w:t>2017年</w:t>
                  </w:r>
                  <w:r w:rsidRPr="00493E2B">
                    <w:rPr>
                      <w:rFonts w:ascii="华文细黑" w:eastAsia="华文细黑" w:hAnsi="华文细黑" w:hint="eastAsia"/>
                      <w:color w:val="000000"/>
                      <w:kern w:val="15"/>
                      <w:sz w:val="18"/>
                      <w:szCs w:val="18"/>
                    </w:rPr>
                    <w:t>·</w:t>
                  </w:r>
                  <w:r>
                    <w:rPr>
                      <w:rFonts w:ascii="华文细黑" w:eastAsia="华文细黑" w:hAnsi="华文细黑" w:hint="eastAsia"/>
                      <w:color w:val="000000"/>
                      <w:kern w:val="15"/>
                      <w:sz w:val="18"/>
                      <w:szCs w:val="18"/>
                    </w:rPr>
                    <w:t>第31周</w:t>
                  </w:r>
                  <w:r w:rsidRPr="00493E2B">
                    <w:rPr>
                      <w:rFonts w:ascii="华文细黑" w:eastAsia="华文细黑" w:hAnsi="华文细黑" w:hint="eastAsia"/>
                      <w:color w:val="000000"/>
                      <w:kern w:val="15"/>
                      <w:sz w:val="18"/>
                      <w:szCs w:val="18"/>
                    </w:rPr>
                    <w:t>【</w:t>
                  </w:r>
                  <w:r w:rsidRPr="00493E2B">
                    <w:rPr>
                      <w:rFonts w:ascii="华文细黑" w:eastAsia="华文细黑" w:hAnsi="华文细黑"/>
                      <w:color w:val="000000"/>
                      <w:kern w:val="15"/>
                      <w:sz w:val="18"/>
                      <w:szCs w:val="18"/>
                    </w:rPr>
                    <w:t>20</w:t>
                  </w:r>
                  <w:r>
                    <w:rPr>
                      <w:rFonts w:ascii="华文细黑" w:eastAsia="华文细黑" w:hAnsi="华文细黑"/>
                      <w:color w:val="000000"/>
                      <w:kern w:val="15"/>
                      <w:sz w:val="18"/>
                      <w:szCs w:val="18"/>
                    </w:rPr>
                    <w:t>1</w:t>
                  </w:r>
                  <w:r>
                    <w:rPr>
                      <w:rFonts w:ascii="华文细黑" w:eastAsia="华文细黑" w:hAnsi="华文细黑" w:hint="eastAsia"/>
                      <w:color w:val="000000"/>
                      <w:kern w:val="15"/>
                      <w:sz w:val="18"/>
                      <w:szCs w:val="18"/>
                    </w:rPr>
                    <w:t>7</w:t>
                  </w:r>
                  <w:r>
                    <w:rPr>
                      <w:rFonts w:ascii="华文细黑" w:eastAsia="华文细黑" w:hAnsi="华文细黑"/>
                      <w:color w:val="000000"/>
                      <w:kern w:val="15"/>
                      <w:sz w:val="18"/>
                      <w:szCs w:val="18"/>
                    </w:rPr>
                    <w:t>.</w:t>
                  </w:r>
                  <w:r>
                    <w:rPr>
                      <w:rFonts w:ascii="华文细黑" w:eastAsia="华文细黑" w:hAnsi="华文细黑" w:hint="eastAsia"/>
                      <w:color w:val="000000"/>
                      <w:kern w:val="15"/>
                      <w:sz w:val="18"/>
                      <w:szCs w:val="18"/>
                    </w:rPr>
                    <w:t>7.24</w:t>
                  </w:r>
                  <w:r w:rsidRPr="00493E2B">
                    <w:rPr>
                      <w:rFonts w:ascii="华文细黑" w:eastAsia="华文细黑" w:hAnsi="华文细黑" w:hint="eastAsia"/>
                      <w:color w:val="000000"/>
                      <w:kern w:val="15"/>
                      <w:sz w:val="18"/>
                      <w:szCs w:val="18"/>
                    </w:rPr>
                    <w:t>－</w:t>
                  </w:r>
                  <w:r>
                    <w:rPr>
                      <w:rFonts w:ascii="华文细黑" w:eastAsia="华文细黑" w:hAnsi="华文细黑"/>
                      <w:color w:val="000000"/>
                      <w:kern w:val="15"/>
                      <w:sz w:val="18"/>
                      <w:szCs w:val="18"/>
                    </w:rPr>
                    <w:t>201</w:t>
                  </w:r>
                  <w:r>
                    <w:rPr>
                      <w:rFonts w:ascii="华文细黑" w:eastAsia="华文细黑" w:hAnsi="华文细黑" w:hint="eastAsia"/>
                      <w:color w:val="000000"/>
                      <w:kern w:val="15"/>
                      <w:sz w:val="18"/>
                      <w:szCs w:val="18"/>
                    </w:rPr>
                    <w:t>7</w:t>
                  </w:r>
                  <w:r>
                    <w:rPr>
                      <w:rFonts w:ascii="华文细黑" w:eastAsia="华文细黑" w:hAnsi="华文细黑"/>
                      <w:color w:val="000000"/>
                      <w:kern w:val="15"/>
                      <w:sz w:val="18"/>
                      <w:szCs w:val="18"/>
                    </w:rPr>
                    <w:t>.</w:t>
                  </w:r>
                  <w:r>
                    <w:rPr>
                      <w:rFonts w:ascii="华文细黑" w:eastAsia="华文细黑" w:hAnsi="华文细黑" w:hint="eastAsia"/>
                      <w:color w:val="000000"/>
                      <w:kern w:val="15"/>
                      <w:sz w:val="18"/>
                      <w:szCs w:val="18"/>
                    </w:rPr>
                    <w:t>7.30</w:t>
                  </w:r>
                  <w:r w:rsidRPr="003D291C">
                    <w:rPr>
                      <w:rFonts w:ascii="华文细黑" w:eastAsia="华文细黑" w:hAnsi="华文细黑" w:hint="eastAsia"/>
                      <w:color w:val="000000"/>
                      <w:kern w:val="15"/>
                      <w:sz w:val="20"/>
                      <w:szCs w:val="20"/>
                    </w:rPr>
                    <w:t>】</w:t>
                  </w:r>
                </w:p>
              </w:txbxContent>
            </v:textbox>
          </v:shape>
        </w:pict>
      </w:r>
      <w:r w:rsidRPr="000A22E6">
        <w:rPr>
          <w:rFonts w:eastAsia="华文细黑"/>
          <w:noProof/>
        </w:rPr>
        <w:pict>
          <v:shape id="_x0000_s1037" type="#_x0000_t202" style="position:absolute;left:0;text-align:left;margin-left:328.65pt;margin-top:-6.75pt;width:180.75pt;height:46.8pt;z-index:251653120" filled="f" stroked="f">
            <v:textbox style="mso-next-textbox:#_x0000_s1037">
              <w:txbxContent>
                <w:p w:rsidR="001C251B" w:rsidRPr="00405A68" w:rsidRDefault="001C251B" w:rsidP="00CD55EB">
                  <w:pPr>
                    <w:jc w:val="right"/>
                    <w:rPr>
                      <w:rFonts w:ascii="幼圆" w:eastAsia="幼圆"/>
                      <w:color w:val="FFFFFF"/>
                      <w:sz w:val="52"/>
                      <w:szCs w:val="52"/>
                    </w:rPr>
                  </w:pPr>
                  <w:r>
                    <w:rPr>
                      <w:rFonts w:ascii="幼圆" w:eastAsia="幼圆" w:hint="eastAsia"/>
                      <w:color w:val="FFFFFF"/>
                      <w:sz w:val="24"/>
                    </w:rPr>
                    <w:t>广州</w:t>
                  </w:r>
                  <w:r w:rsidRPr="00405A68">
                    <w:rPr>
                      <w:rFonts w:ascii="幼圆" w:eastAsia="幼圆" w:hint="eastAsia"/>
                      <w:color w:val="FFFFFF"/>
                      <w:sz w:val="24"/>
                    </w:rPr>
                    <w:t>/</w:t>
                  </w:r>
                  <w:r w:rsidRPr="00405A68">
                    <w:rPr>
                      <w:rFonts w:ascii="幼圆" w:eastAsia="幼圆" w:hint="eastAsia"/>
                      <w:color w:val="FFFFFF"/>
                      <w:sz w:val="52"/>
                      <w:szCs w:val="52"/>
                    </w:rPr>
                    <w:t>市场周报</w:t>
                  </w:r>
                </w:p>
              </w:txbxContent>
            </v:textbox>
          </v:shape>
        </w:pict>
      </w:r>
      <w:r w:rsidR="008F268E" w:rsidRPr="00276D8C">
        <w:rPr>
          <w:rFonts w:eastAsia="华文细黑"/>
          <w:noProof/>
        </w:rPr>
        <w:drawing>
          <wp:anchor distT="0" distB="0" distL="114300" distR="114300" simplePos="0" relativeHeight="251665408" behindDoc="1" locked="0" layoutInCell="1" allowOverlap="1">
            <wp:simplePos x="0" y="0"/>
            <wp:positionH relativeFrom="column">
              <wp:posOffset>-664845</wp:posOffset>
            </wp:positionH>
            <wp:positionV relativeFrom="paragraph">
              <wp:posOffset>-513056</wp:posOffset>
            </wp:positionV>
            <wp:extent cx="7589820" cy="983411"/>
            <wp:effectExtent l="19050" t="0" r="8255" b="0"/>
            <wp:wrapSquare wrapText="bothSides"/>
            <wp:docPr id="5" name="图片 14" descr="hea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_new"/>
                    <pic:cNvPicPr>
                      <a:picLocks noChangeAspect="1" noChangeArrowheads="1"/>
                    </pic:cNvPicPr>
                  </pic:nvPicPr>
                  <pic:blipFill>
                    <a:blip r:embed="rId8" cstate="print"/>
                    <a:stretch>
                      <a:fillRect/>
                    </a:stretch>
                  </pic:blipFill>
                  <pic:spPr bwMode="auto">
                    <a:xfrm>
                      <a:off x="0" y="0"/>
                      <a:ext cx="7592695" cy="982980"/>
                    </a:xfrm>
                    <a:prstGeom prst="rect">
                      <a:avLst/>
                    </a:prstGeom>
                    <a:noFill/>
                    <a:ln w="9525">
                      <a:noFill/>
                      <a:miter lim="800000"/>
                      <a:headEnd/>
                      <a:tailEnd/>
                    </a:ln>
                  </pic:spPr>
                </pic:pic>
              </a:graphicData>
            </a:graphic>
          </wp:anchor>
        </w:drawing>
      </w:r>
      <w:r w:rsidR="007F061B" w:rsidRPr="00276D8C">
        <w:rPr>
          <w:rFonts w:eastAsia="华文细黑" w:hint="eastAsia"/>
        </w:rPr>
        <w:softHyphen/>
      </w:r>
      <w:r w:rsidR="007F061B" w:rsidRPr="00276D8C">
        <w:rPr>
          <w:rFonts w:eastAsia="华文细黑" w:hint="eastAsia"/>
        </w:rPr>
        <w:softHyphen/>
      </w:r>
      <w:r w:rsidR="003E6114" w:rsidRPr="00166DFB">
        <w:rPr>
          <w:rFonts w:ascii="华文细黑" w:eastAsia="华文细黑" w:hAnsi="华文细黑" w:hint="eastAsia"/>
          <w:b/>
          <w:sz w:val="32"/>
          <w:szCs w:val="32"/>
        </w:rPr>
        <w:t>第</w:t>
      </w:r>
      <w:r w:rsidR="00166DFB" w:rsidRPr="00166DFB">
        <w:rPr>
          <w:rFonts w:ascii="华文细黑" w:eastAsia="华文细黑" w:hAnsi="华文细黑" w:hint="eastAsia"/>
          <w:b/>
          <w:sz w:val="32"/>
          <w:szCs w:val="32"/>
        </w:rPr>
        <w:t>31</w:t>
      </w:r>
      <w:r w:rsidR="003E6114" w:rsidRPr="00166DFB">
        <w:rPr>
          <w:rFonts w:ascii="华文细黑" w:eastAsia="华文细黑" w:hAnsi="华文细黑" w:hint="eastAsia"/>
          <w:b/>
          <w:sz w:val="32"/>
          <w:szCs w:val="32"/>
        </w:rPr>
        <w:t>周</w:t>
      </w:r>
      <w:r w:rsidR="00E27186" w:rsidRPr="00166DFB">
        <w:rPr>
          <w:rFonts w:ascii="华文细黑" w:eastAsia="华文细黑" w:hAnsi="华文细黑" w:hint="eastAsia"/>
          <w:b/>
          <w:sz w:val="32"/>
          <w:szCs w:val="32"/>
        </w:rPr>
        <w:t>：</w:t>
      </w:r>
      <w:r w:rsidR="009F3A58">
        <w:rPr>
          <w:rFonts w:ascii="华文细黑" w:eastAsia="华文细黑" w:hAnsi="华文细黑" w:hint="eastAsia"/>
          <w:b/>
          <w:sz w:val="32"/>
          <w:szCs w:val="32"/>
        </w:rPr>
        <w:t>量价连续三周低位</w:t>
      </w:r>
      <w:r w:rsidR="00976217" w:rsidRPr="00166DFB">
        <w:rPr>
          <w:rFonts w:ascii="华文细黑" w:eastAsia="华文细黑" w:hAnsi="华文细黑" w:hint="eastAsia"/>
          <w:b/>
          <w:sz w:val="32"/>
          <w:szCs w:val="32"/>
        </w:rPr>
        <w:t xml:space="preserve">  </w:t>
      </w:r>
      <w:r w:rsidR="009F3A58">
        <w:rPr>
          <w:rFonts w:ascii="华文细黑" w:eastAsia="华文细黑" w:hAnsi="华文细黑" w:hint="eastAsia"/>
          <w:b/>
          <w:sz w:val="32"/>
          <w:szCs w:val="32"/>
        </w:rPr>
        <w:t>市场供求表现平淡</w:t>
      </w:r>
    </w:p>
    <w:p w:rsidR="00AC5913" w:rsidRPr="000076B1" w:rsidRDefault="008B3DA5" w:rsidP="008550A2">
      <w:pPr>
        <w:pStyle w:val="HTML"/>
        <w:pBdr>
          <w:bottom w:val="single" w:sz="6" w:space="1" w:color="auto"/>
        </w:pBdr>
        <w:snapToGrid w:val="0"/>
        <w:spacing w:beforeLines="50" w:afterLines="50"/>
        <w:rPr>
          <w:rFonts w:ascii="华文细黑" w:eastAsia="华文细黑" w:hAnsi="华文细黑"/>
        </w:rPr>
      </w:pPr>
      <w:r w:rsidRPr="000076B1">
        <w:rPr>
          <w:rFonts w:eastAsia="华文细黑"/>
          <w:noProof/>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067739" cy="413468"/>
            <wp:effectExtent l="19050" t="0" r="0" b="0"/>
            <wp:wrapSquare wrapText="bothSides"/>
            <wp:docPr id="3" name="图片 1" descr="sld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dp2"/>
                    <pic:cNvPicPr>
                      <a:picLocks noChangeAspect="1" noChangeArrowheads="1"/>
                    </pic:cNvPicPr>
                  </pic:nvPicPr>
                  <pic:blipFill>
                    <a:blip r:embed="rId9" cstate="print"/>
                    <a:srcRect/>
                    <a:stretch>
                      <a:fillRect/>
                    </a:stretch>
                  </pic:blipFill>
                  <pic:spPr bwMode="auto">
                    <a:xfrm>
                      <a:off x="0" y="0"/>
                      <a:ext cx="1067739" cy="413468"/>
                    </a:xfrm>
                    <a:prstGeom prst="rect">
                      <a:avLst/>
                    </a:prstGeom>
                    <a:noFill/>
                    <a:ln w="9525">
                      <a:noFill/>
                      <a:miter lim="800000"/>
                      <a:headEnd/>
                      <a:tailEnd/>
                    </a:ln>
                  </pic:spPr>
                </pic:pic>
              </a:graphicData>
            </a:graphic>
          </wp:anchor>
        </w:drawing>
      </w:r>
      <w:r w:rsidR="00B8218E" w:rsidRPr="000076B1">
        <w:rPr>
          <w:rFonts w:eastAsia="华文细黑"/>
        </w:rPr>
        <w:br w:type="textWrapping" w:clear="all"/>
      </w:r>
    </w:p>
    <w:p w:rsidR="000E64C1" w:rsidRPr="00A820B7" w:rsidRDefault="005A1083" w:rsidP="009266E0">
      <w:pPr>
        <w:rPr>
          <w:rFonts w:ascii="华文细黑" w:eastAsia="华文细黑" w:hAnsi="华文细黑"/>
          <w:sz w:val="20"/>
          <w:szCs w:val="20"/>
        </w:rPr>
      </w:pPr>
      <w:r>
        <w:rPr>
          <w:rFonts w:ascii="华文细黑" w:eastAsia="华文细黑" w:hAnsi="华文细黑" w:hint="eastAsia"/>
          <w:sz w:val="20"/>
          <w:szCs w:val="20"/>
        </w:rPr>
        <w:t xml:space="preserve">    </w:t>
      </w:r>
      <w:r w:rsidR="00B941A1" w:rsidRPr="003C61B4">
        <w:rPr>
          <w:rFonts w:ascii="华文细黑" w:eastAsia="华文细黑" w:hAnsi="华文细黑" w:hint="eastAsia"/>
          <w:sz w:val="20"/>
          <w:szCs w:val="20"/>
        </w:rPr>
        <w:t>从近15周整体市场状况来看，表现为</w:t>
      </w:r>
      <w:r w:rsidR="005832E7" w:rsidRPr="003C61B4">
        <w:rPr>
          <w:rFonts w:ascii="华文细黑" w:eastAsia="华文细黑" w:hAnsi="华文细黑" w:hint="eastAsia"/>
          <w:sz w:val="20"/>
          <w:szCs w:val="20"/>
        </w:rPr>
        <w:t>五</w:t>
      </w:r>
      <w:r w:rsidR="00B941A1" w:rsidRPr="003C61B4">
        <w:rPr>
          <w:rFonts w:ascii="华文细黑" w:eastAsia="华文细黑" w:hAnsi="华文细黑" w:hint="eastAsia"/>
          <w:sz w:val="20"/>
          <w:szCs w:val="20"/>
        </w:rPr>
        <w:t>方面</w:t>
      </w:r>
      <w:r w:rsidR="003C61B4">
        <w:rPr>
          <w:rFonts w:ascii="华文细黑" w:eastAsia="华文细黑" w:hAnsi="华文细黑" w:hint="eastAsia"/>
          <w:sz w:val="20"/>
          <w:szCs w:val="20"/>
        </w:rPr>
        <w:t>：</w:t>
      </w:r>
      <w:r w:rsidR="00B941A1" w:rsidRPr="003C61B4">
        <w:rPr>
          <w:rFonts w:ascii="华文细黑" w:eastAsia="华文细黑" w:hAnsi="华文细黑" w:hint="eastAsia"/>
          <w:sz w:val="20"/>
          <w:szCs w:val="20"/>
        </w:rPr>
        <w:t>一、</w:t>
      </w:r>
      <w:r w:rsidR="006442C0">
        <w:rPr>
          <w:rFonts w:ascii="华文细黑" w:eastAsia="华文细黑" w:hAnsi="华文细黑" w:hint="eastAsia"/>
          <w:sz w:val="20"/>
          <w:szCs w:val="20"/>
        </w:rPr>
        <w:t>土地方面</w:t>
      </w:r>
      <w:r w:rsidR="00E24FDF" w:rsidRPr="003276EB">
        <w:rPr>
          <w:rFonts w:ascii="华文细黑" w:eastAsia="华文细黑" w:hAnsi="华文细黑" w:hint="eastAsia"/>
          <w:sz w:val="20"/>
          <w:szCs w:val="20"/>
        </w:rPr>
        <w:t>，</w:t>
      </w:r>
      <w:r w:rsidR="006442C0" w:rsidRPr="007E72A8">
        <w:rPr>
          <w:rFonts w:ascii="华文细黑" w:eastAsia="华文细黑" w:hAnsi="华文细黑" w:hint="eastAsia"/>
          <w:sz w:val="20"/>
          <w:szCs w:val="20"/>
        </w:rPr>
        <w:t>全市共</w:t>
      </w:r>
      <w:r w:rsidR="006442C0">
        <w:rPr>
          <w:rFonts w:ascii="华文细黑" w:eastAsia="华文细黑" w:hAnsi="华文细黑" w:hint="eastAsia"/>
          <w:sz w:val="20"/>
          <w:szCs w:val="20"/>
        </w:rPr>
        <w:t>8</w:t>
      </w:r>
      <w:r w:rsidR="006442C0" w:rsidRPr="007E72A8">
        <w:rPr>
          <w:rFonts w:ascii="华文细黑" w:eastAsia="华文细黑" w:hAnsi="华文细黑" w:hint="eastAsia"/>
          <w:sz w:val="20"/>
          <w:szCs w:val="20"/>
        </w:rPr>
        <w:t>宗</w:t>
      </w:r>
      <w:r w:rsidR="006442C0">
        <w:rPr>
          <w:rFonts w:ascii="华文细黑" w:eastAsia="华文细黑" w:hAnsi="华文细黑" w:hint="eastAsia"/>
          <w:sz w:val="20"/>
          <w:szCs w:val="20"/>
        </w:rPr>
        <w:t>地块挂牌成交，其中有7宗地块位于南沙，另外海珠区则有1宗宅地出让，</w:t>
      </w:r>
      <w:r w:rsidR="006442C0" w:rsidRPr="006442C0">
        <w:rPr>
          <w:rFonts w:ascii="华文细黑" w:eastAsia="华文细黑" w:hAnsi="华文细黑" w:hint="eastAsia"/>
          <w:sz w:val="20"/>
          <w:szCs w:val="20"/>
        </w:rPr>
        <w:t>广州下半年首次土地拍卖，8宗地块均以底价成交</w:t>
      </w:r>
      <w:r w:rsidR="00CC3C66" w:rsidRPr="003C61B4">
        <w:rPr>
          <w:rFonts w:ascii="华文细黑" w:eastAsia="华文细黑" w:hAnsi="华文细黑" w:hint="eastAsia"/>
          <w:sz w:val="20"/>
          <w:szCs w:val="20"/>
        </w:rPr>
        <w:t>；</w:t>
      </w:r>
      <w:r w:rsidR="00221A3F" w:rsidRPr="003C61B4">
        <w:rPr>
          <w:rFonts w:ascii="华文细黑" w:eastAsia="华文细黑" w:hAnsi="华文细黑" w:hint="eastAsia"/>
          <w:sz w:val="20"/>
          <w:szCs w:val="20"/>
        </w:rPr>
        <w:t>二、供应方面，</w:t>
      </w:r>
      <w:r w:rsidR="00A31BFC" w:rsidRPr="00F86A69">
        <w:rPr>
          <w:rFonts w:ascii="华文细黑" w:eastAsia="华文细黑" w:hAnsi="华文细黑" w:hint="eastAsia"/>
          <w:sz w:val="20"/>
          <w:szCs w:val="20"/>
        </w:rPr>
        <w:t>新增预售项目</w:t>
      </w:r>
      <w:r w:rsidR="006442C0">
        <w:rPr>
          <w:rFonts w:ascii="华文细黑" w:eastAsia="华文细黑" w:hAnsi="华文细黑" w:cs="Courier New" w:hint="eastAsia"/>
          <w:sz w:val="20"/>
          <w:szCs w:val="20"/>
        </w:rPr>
        <w:t>7</w:t>
      </w:r>
      <w:r w:rsidR="00A31BFC" w:rsidRPr="00F86A69">
        <w:rPr>
          <w:rFonts w:ascii="华文细黑" w:eastAsia="华文细黑" w:hAnsi="华文细黑" w:cs="Courier New" w:hint="eastAsia"/>
          <w:sz w:val="20"/>
          <w:szCs w:val="20"/>
        </w:rPr>
        <w:t>个</w:t>
      </w:r>
      <w:r w:rsidR="00A31BFC" w:rsidRPr="000076B1">
        <w:rPr>
          <w:rFonts w:ascii="华文细黑" w:eastAsia="华文细黑" w:hAnsi="华文细黑" w:cs="Courier New" w:hint="eastAsia"/>
          <w:sz w:val="20"/>
          <w:szCs w:val="20"/>
        </w:rPr>
        <w:t>，共计</w:t>
      </w:r>
      <w:r w:rsidR="006442C0">
        <w:rPr>
          <w:rFonts w:ascii="华文细黑" w:eastAsia="华文细黑" w:hAnsi="华文细黑" w:cs="Courier New" w:hint="eastAsia"/>
          <w:sz w:val="20"/>
          <w:szCs w:val="20"/>
        </w:rPr>
        <w:t>795</w:t>
      </w:r>
      <w:r w:rsidR="00A31BFC" w:rsidRPr="000076B1">
        <w:rPr>
          <w:rFonts w:ascii="华文细黑" w:eastAsia="华文细黑" w:hAnsi="华文细黑" w:cs="Courier New" w:hint="eastAsia"/>
          <w:sz w:val="20"/>
          <w:szCs w:val="20"/>
        </w:rPr>
        <w:t>套，合计</w:t>
      </w:r>
      <w:r w:rsidR="006442C0">
        <w:rPr>
          <w:rFonts w:ascii="华文细黑" w:eastAsia="华文细黑" w:hAnsi="华文细黑" w:cs="Courier New" w:hint="eastAsia"/>
          <w:sz w:val="20"/>
          <w:szCs w:val="20"/>
        </w:rPr>
        <w:t>8.75</w:t>
      </w:r>
      <w:r w:rsidR="00A31BFC" w:rsidRPr="000076B1">
        <w:rPr>
          <w:rFonts w:ascii="华文细黑" w:eastAsia="华文细黑" w:hAnsi="华文细黑" w:cs="Courier New" w:hint="eastAsia"/>
          <w:sz w:val="20"/>
          <w:szCs w:val="20"/>
        </w:rPr>
        <w:t>万平</w:t>
      </w:r>
      <w:r w:rsidR="00A31BFC">
        <w:rPr>
          <w:rFonts w:ascii="华文细黑" w:eastAsia="华文细黑" w:hAnsi="华文细黑" w:cs="Courier New" w:hint="eastAsia"/>
          <w:sz w:val="20"/>
          <w:szCs w:val="20"/>
        </w:rPr>
        <w:t>方</w:t>
      </w:r>
      <w:r w:rsidR="00A31BFC" w:rsidRPr="000076B1">
        <w:rPr>
          <w:rFonts w:ascii="华文细黑" w:eastAsia="华文细黑" w:hAnsi="华文细黑" w:cs="Courier New" w:hint="eastAsia"/>
          <w:sz w:val="20"/>
          <w:szCs w:val="20"/>
        </w:rPr>
        <w:t>米，</w:t>
      </w:r>
      <w:r w:rsidR="006442C0">
        <w:rPr>
          <w:rFonts w:ascii="华文细黑" w:eastAsia="华文细黑" w:hAnsi="华文细黑" w:cs="Courier New" w:hint="eastAsia"/>
          <w:sz w:val="20"/>
          <w:szCs w:val="20"/>
        </w:rPr>
        <w:t>本周新增供应以周边区域居多，</w:t>
      </w:r>
      <w:r w:rsidR="006442C0" w:rsidRPr="006442C0">
        <w:rPr>
          <w:rFonts w:ascii="华文细黑" w:eastAsia="华文细黑" w:hAnsi="华文细黑" w:cs="Courier New" w:hint="eastAsia"/>
          <w:sz w:val="20"/>
          <w:szCs w:val="20"/>
        </w:rPr>
        <w:t>中心区域方面，天河和白云本周有少量新货入市</w:t>
      </w:r>
      <w:r w:rsidR="00F66F0F" w:rsidRPr="003C61B4">
        <w:rPr>
          <w:rFonts w:ascii="华文细黑" w:eastAsia="华文细黑" w:hAnsi="华文细黑" w:hint="eastAsia"/>
          <w:sz w:val="20"/>
          <w:szCs w:val="20"/>
        </w:rPr>
        <w:t>；三、签约方面，</w:t>
      </w:r>
      <w:r w:rsidR="00A31BFC" w:rsidRPr="00A31BFC">
        <w:rPr>
          <w:rFonts w:ascii="华文细黑" w:eastAsia="华文细黑" w:hAnsi="华文细黑" w:hint="eastAsia"/>
          <w:sz w:val="20"/>
          <w:szCs w:val="20"/>
        </w:rPr>
        <w:t>本周签约面积环比</w:t>
      </w:r>
      <w:r w:rsidR="006442C0">
        <w:rPr>
          <w:rFonts w:ascii="华文细黑" w:eastAsia="华文细黑" w:hAnsi="华文细黑" w:hint="eastAsia"/>
          <w:sz w:val="20"/>
          <w:szCs w:val="20"/>
        </w:rPr>
        <w:t>下降5</w:t>
      </w:r>
      <w:r w:rsidR="00A31BFC" w:rsidRPr="00A31BFC">
        <w:rPr>
          <w:rFonts w:ascii="华文细黑" w:eastAsia="华文细黑" w:hAnsi="华文细黑" w:hint="eastAsia"/>
          <w:sz w:val="20"/>
          <w:szCs w:val="20"/>
        </w:rPr>
        <w:t>%，同比下降</w:t>
      </w:r>
      <w:r w:rsidR="006442C0">
        <w:rPr>
          <w:rFonts w:ascii="华文细黑" w:eastAsia="华文细黑" w:hAnsi="华文细黑" w:hint="eastAsia"/>
          <w:sz w:val="20"/>
          <w:szCs w:val="20"/>
        </w:rPr>
        <w:t>66</w:t>
      </w:r>
      <w:r w:rsidR="00A31BFC" w:rsidRPr="00A31BFC">
        <w:rPr>
          <w:rFonts w:ascii="华文细黑" w:eastAsia="华文细黑" w:hAnsi="华文细黑" w:hint="eastAsia"/>
          <w:sz w:val="20"/>
          <w:szCs w:val="20"/>
        </w:rPr>
        <w:t>%，签约面积约</w:t>
      </w:r>
      <w:r w:rsidR="006442C0">
        <w:rPr>
          <w:rFonts w:ascii="华文细黑" w:eastAsia="华文细黑" w:hAnsi="华文细黑" w:hint="eastAsia"/>
          <w:sz w:val="20"/>
          <w:szCs w:val="20"/>
        </w:rPr>
        <w:t>10.48</w:t>
      </w:r>
      <w:r w:rsidR="00A31BFC" w:rsidRPr="00A31BFC">
        <w:rPr>
          <w:rFonts w:ascii="华文细黑" w:eastAsia="华文细黑" w:hAnsi="华文细黑" w:hint="eastAsia"/>
          <w:sz w:val="20"/>
          <w:szCs w:val="20"/>
        </w:rPr>
        <w:t>万平方米</w:t>
      </w:r>
      <w:r w:rsidR="00B53B0B" w:rsidRPr="003C61B4">
        <w:rPr>
          <w:rFonts w:ascii="华文细黑" w:eastAsia="华文细黑" w:hAnsi="华文细黑" w:hint="eastAsia"/>
          <w:sz w:val="20"/>
          <w:szCs w:val="20"/>
        </w:rPr>
        <w:t>；四、</w:t>
      </w:r>
      <w:r w:rsidR="003C61B4" w:rsidRPr="003C61B4">
        <w:rPr>
          <w:rFonts w:ascii="华文细黑" w:eastAsia="华文细黑" w:hAnsi="华文细黑" w:hint="eastAsia"/>
          <w:sz w:val="20"/>
          <w:szCs w:val="20"/>
        </w:rPr>
        <w:t>价格方面，</w:t>
      </w:r>
      <w:r w:rsidR="00005728">
        <w:rPr>
          <w:rFonts w:ascii="华文细黑" w:eastAsia="华文细黑" w:hAnsi="华文细黑" w:hint="eastAsia"/>
          <w:sz w:val="20"/>
          <w:szCs w:val="20"/>
        </w:rPr>
        <w:t>本周成交均价为</w:t>
      </w:r>
      <w:r w:rsidR="00A31BFC">
        <w:rPr>
          <w:rFonts w:ascii="华文细黑" w:eastAsia="华文细黑" w:hAnsi="华文细黑" w:hint="eastAsia"/>
          <w:sz w:val="20"/>
          <w:szCs w:val="20"/>
        </w:rPr>
        <w:t>15</w:t>
      </w:r>
      <w:r w:rsidR="006442C0">
        <w:rPr>
          <w:rFonts w:ascii="华文细黑" w:eastAsia="华文细黑" w:hAnsi="华文细黑" w:hint="eastAsia"/>
          <w:sz w:val="20"/>
          <w:szCs w:val="20"/>
        </w:rPr>
        <w:t>006</w:t>
      </w:r>
      <w:r w:rsidR="00A31BFC">
        <w:rPr>
          <w:rFonts w:ascii="华文细黑" w:eastAsia="华文细黑" w:hAnsi="华文细黑" w:hint="eastAsia"/>
          <w:sz w:val="20"/>
          <w:szCs w:val="20"/>
        </w:rPr>
        <w:t>元/平方米，</w:t>
      </w:r>
      <w:r w:rsidR="006442C0" w:rsidRPr="006442C0">
        <w:rPr>
          <w:rFonts w:ascii="华文细黑" w:eastAsia="华文细黑" w:hAnsi="华文细黑" w:hint="eastAsia"/>
          <w:sz w:val="20"/>
          <w:szCs w:val="20"/>
        </w:rPr>
        <w:t>环比下降5%，同比下降17%，黄埔的万科幸福誉以及增城的碧桂园豪进左岸成交占比近6成，拉低本周整体成交均价</w:t>
      </w:r>
      <w:r w:rsidR="00221A3F" w:rsidRPr="003C61B4">
        <w:rPr>
          <w:rFonts w:ascii="华文细黑" w:eastAsia="华文细黑" w:hAnsi="华文细黑" w:hint="eastAsia"/>
          <w:sz w:val="20"/>
          <w:szCs w:val="20"/>
        </w:rPr>
        <w:t>；五、</w:t>
      </w:r>
      <w:r w:rsidR="00783176" w:rsidRPr="003C61B4">
        <w:rPr>
          <w:rFonts w:ascii="华文细黑" w:eastAsia="华文细黑" w:hAnsi="华文细黑" w:hint="eastAsia"/>
          <w:sz w:val="20"/>
          <w:szCs w:val="20"/>
        </w:rPr>
        <w:t>库存方面，</w:t>
      </w:r>
      <w:r w:rsidR="00DC59F0">
        <w:rPr>
          <w:rFonts w:ascii="华文细黑" w:eastAsia="华文细黑" w:hAnsi="华文细黑" w:hint="eastAsia"/>
          <w:sz w:val="20"/>
          <w:szCs w:val="20"/>
        </w:rPr>
        <w:t>本周</w:t>
      </w:r>
      <w:r w:rsidR="007C3F97" w:rsidRPr="001C79A0">
        <w:rPr>
          <w:rFonts w:ascii="华文细黑" w:eastAsia="华文细黑" w:hAnsi="华文细黑" w:hint="eastAsia"/>
          <w:sz w:val="20"/>
          <w:szCs w:val="20"/>
        </w:rPr>
        <w:t>库存面积</w:t>
      </w:r>
      <w:r w:rsidR="00A96F39">
        <w:rPr>
          <w:rFonts w:ascii="华文细黑" w:eastAsia="华文细黑" w:hAnsi="华文细黑" w:hint="eastAsia"/>
          <w:sz w:val="20"/>
          <w:szCs w:val="20"/>
        </w:rPr>
        <w:t>环比</w:t>
      </w:r>
      <w:r w:rsidR="006442C0">
        <w:rPr>
          <w:rFonts w:ascii="华文细黑" w:eastAsia="华文细黑" w:hAnsi="华文细黑" w:hint="eastAsia"/>
          <w:sz w:val="20"/>
          <w:szCs w:val="20"/>
        </w:rPr>
        <w:t>下降0.3</w:t>
      </w:r>
      <w:r w:rsidR="00A96F39">
        <w:rPr>
          <w:rFonts w:ascii="华文细黑" w:eastAsia="华文细黑" w:hAnsi="华文细黑" w:hint="eastAsia"/>
          <w:sz w:val="20"/>
          <w:szCs w:val="20"/>
        </w:rPr>
        <w:t>%，同比下降</w:t>
      </w:r>
      <w:r w:rsidR="006442C0">
        <w:rPr>
          <w:rFonts w:ascii="华文细黑" w:eastAsia="华文细黑" w:hAnsi="华文细黑" w:hint="eastAsia"/>
          <w:sz w:val="20"/>
          <w:szCs w:val="20"/>
        </w:rPr>
        <w:t>1</w:t>
      </w:r>
      <w:r w:rsidR="00A96F39">
        <w:rPr>
          <w:rFonts w:ascii="华文细黑" w:eastAsia="华文细黑" w:hAnsi="华文细黑" w:hint="eastAsia"/>
          <w:sz w:val="20"/>
          <w:szCs w:val="20"/>
        </w:rPr>
        <w:t>%</w:t>
      </w:r>
      <w:r w:rsidR="00FE7A82" w:rsidRPr="001C79A0">
        <w:rPr>
          <w:rFonts w:ascii="华文细黑" w:eastAsia="华文细黑" w:hAnsi="华文细黑" w:hint="eastAsia"/>
          <w:sz w:val="20"/>
          <w:szCs w:val="20"/>
        </w:rPr>
        <w:t>；</w:t>
      </w:r>
      <w:r w:rsidR="009F0991" w:rsidRPr="001C79A0">
        <w:rPr>
          <w:rFonts w:ascii="华文细黑" w:eastAsia="华文细黑" w:hAnsi="华文细黑" w:hint="eastAsia"/>
          <w:sz w:val="20"/>
          <w:szCs w:val="20"/>
        </w:rPr>
        <w:t>总体来说，</w:t>
      </w:r>
      <w:r w:rsidR="006442C0" w:rsidRPr="006442C0">
        <w:rPr>
          <w:rFonts w:ascii="华文细黑" w:eastAsia="华文细黑" w:hAnsi="华文细黑" w:hint="eastAsia"/>
          <w:sz w:val="20"/>
          <w:szCs w:val="20"/>
        </w:rPr>
        <w:t>本周成交量940套，周成交网签连续三周低于1000套，整体新增供应不足800套，本周监控2盘少量加推，签约均价受周边区域影响延续下行态势，逼近15000元/平米水平，楼市量价起跌，供求两端持续低位运行</w:t>
      </w:r>
      <w:r w:rsidR="008A664F">
        <w:rPr>
          <w:rFonts w:ascii="华文细黑" w:eastAsia="华文细黑" w:hAnsi="华文细黑" w:hint="eastAsia"/>
          <w:sz w:val="20"/>
          <w:szCs w:val="20"/>
        </w:rPr>
        <w:t>。</w:t>
      </w:r>
    </w:p>
    <w:p w:rsidR="008F4713" w:rsidRPr="001E2CE1" w:rsidRDefault="006442C0" w:rsidP="00D61EB2">
      <w:pPr>
        <w:spacing w:line="285" w:lineRule="atLeast"/>
        <w:ind w:firstLineChars="200" w:firstLine="400"/>
        <w:jc w:val="left"/>
        <w:rPr>
          <w:rFonts w:ascii="华文细黑" w:eastAsia="华文细黑" w:hAnsi="华文细黑"/>
          <w:sz w:val="20"/>
          <w:szCs w:val="20"/>
          <w:highlight w:val="yellow"/>
        </w:rPr>
      </w:pPr>
      <w:r w:rsidRPr="00466226">
        <w:rPr>
          <w:rFonts w:ascii="华文细黑" w:eastAsia="华文细黑" w:hAnsi="华文细黑" w:hint="eastAsia"/>
          <w:sz w:val="20"/>
          <w:szCs w:val="20"/>
        </w:rPr>
        <w:t>在各开发商销售签约方面，</w:t>
      </w:r>
      <w:r>
        <w:rPr>
          <w:rFonts w:ascii="华文细黑" w:eastAsia="华文细黑" w:hAnsi="华文细黑" w:hint="eastAsia"/>
          <w:sz w:val="20"/>
          <w:szCs w:val="20"/>
        </w:rPr>
        <w:t>万科集团、碧桂园和保利地产本周</w:t>
      </w:r>
      <w:r w:rsidRPr="00466226">
        <w:rPr>
          <w:rFonts w:ascii="华文细黑" w:eastAsia="华文细黑" w:hAnsi="华文细黑" w:hint="eastAsia"/>
          <w:sz w:val="20"/>
          <w:szCs w:val="20"/>
        </w:rPr>
        <w:t>销售情况相对理想；</w:t>
      </w:r>
      <w:r>
        <w:rPr>
          <w:rFonts w:ascii="华文细黑" w:eastAsia="华文细黑" w:hAnsi="华文细黑" w:hint="eastAsia"/>
          <w:sz w:val="20"/>
          <w:szCs w:val="20"/>
        </w:rPr>
        <w:t>万科集团本周</w:t>
      </w:r>
      <w:r w:rsidRPr="00466226">
        <w:rPr>
          <w:rFonts w:ascii="华文细黑" w:eastAsia="华文细黑" w:hAnsi="华文细黑" w:hint="eastAsia"/>
          <w:sz w:val="20"/>
          <w:szCs w:val="20"/>
        </w:rPr>
        <w:t>一共签</w:t>
      </w:r>
      <w:r>
        <w:rPr>
          <w:rFonts w:ascii="华文细黑" w:eastAsia="华文细黑" w:hAnsi="华文细黑" w:hint="eastAsia"/>
          <w:sz w:val="20"/>
          <w:szCs w:val="20"/>
        </w:rPr>
        <w:t>247</w:t>
      </w:r>
      <w:r w:rsidRPr="00466226">
        <w:rPr>
          <w:rFonts w:ascii="华文细黑" w:eastAsia="华文细黑" w:hAnsi="华文细黑" w:hint="eastAsia"/>
          <w:sz w:val="20"/>
          <w:szCs w:val="20"/>
        </w:rPr>
        <w:t>套，总销售金额为</w:t>
      </w:r>
      <w:r>
        <w:rPr>
          <w:rFonts w:ascii="华文细黑" w:eastAsia="华文细黑" w:hAnsi="华文细黑" w:hint="eastAsia"/>
          <w:sz w:val="20"/>
          <w:szCs w:val="20"/>
        </w:rPr>
        <w:t>3.19</w:t>
      </w:r>
      <w:r w:rsidRPr="00466226">
        <w:rPr>
          <w:rFonts w:ascii="华文细黑" w:eastAsia="华文细黑" w:hAnsi="华文细黑" w:hint="eastAsia"/>
          <w:sz w:val="20"/>
          <w:szCs w:val="20"/>
        </w:rPr>
        <w:t>亿元，</w:t>
      </w:r>
      <w:r w:rsidRPr="006668A1">
        <w:rPr>
          <w:rFonts w:ascii="华文细黑" w:eastAsia="华文细黑" w:hAnsi="华文细黑" w:hint="eastAsia"/>
          <w:sz w:val="20"/>
          <w:szCs w:val="20"/>
        </w:rPr>
        <w:t>对成交贡献较大的盘分别是位于</w:t>
      </w:r>
      <w:r>
        <w:rPr>
          <w:rFonts w:ascii="华文细黑" w:eastAsia="华文细黑" w:hAnsi="华文细黑" w:hint="eastAsia"/>
          <w:sz w:val="20"/>
          <w:szCs w:val="20"/>
        </w:rPr>
        <w:t>黄埔的万科幸福誉</w:t>
      </w:r>
      <w:r w:rsidRPr="006668A1">
        <w:rPr>
          <w:rFonts w:ascii="华文细黑" w:eastAsia="华文细黑" w:hAnsi="华文细黑" w:hint="eastAsia"/>
          <w:sz w:val="20"/>
          <w:szCs w:val="20"/>
        </w:rPr>
        <w:t>和</w:t>
      </w:r>
      <w:r>
        <w:rPr>
          <w:rFonts w:ascii="华文细黑" w:eastAsia="华文细黑" w:hAnsi="华文细黑" w:hint="eastAsia"/>
          <w:sz w:val="20"/>
          <w:szCs w:val="20"/>
        </w:rPr>
        <w:t>黄埔的万科山景城</w:t>
      </w:r>
      <w:r w:rsidRPr="006668A1">
        <w:rPr>
          <w:rFonts w:ascii="华文细黑" w:eastAsia="华文细黑" w:hAnsi="华文细黑" w:hint="eastAsia"/>
          <w:sz w:val="20"/>
          <w:szCs w:val="20"/>
        </w:rPr>
        <w:t>，签约金额分别为</w:t>
      </w:r>
      <w:r>
        <w:rPr>
          <w:rFonts w:ascii="华文细黑" w:eastAsia="华文细黑" w:hAnsi="华文细黑" w:hint="eastAsia"/>
          <w:sz w:val="20"/>
          <w:szCs w:val="20"/>
        </w:rPr>
        <w:t>1.40</w:t>
      </w:r>
      <w:r w:rsidRPr="006668A1">
        <w:rPr>
          <w:rFonts w:ascii="华文细黑" w:eastAsia="华文细黑" w:hAnsi="华文细黑" w:hint="eastAsia"/>
          <w:sz w:val="20"/>
          <w:szCs w:val="20"/>
        </w:rPr>
        <w:t>亿元和</w:t>
      </w:r>
      <w:r>
        <w:rPr>
          <w:rFonts w:ascii="华文细黑" w:eastAsia="华文细黑" w:hAnsi="华文细黑" w:hint="eastAsia"/>
          <w:sz w:val="20"/>
          <w:szCs w:val="20"/>
        </w:rPr>
        <w:t>1.02</w:t>
      </w:r>
      <w:r w:rsidRPr="006668A1">
        <w:rPr>
          <w:rFonts w:ascii="华文细黑" w:eastAsia="华文细黑" w:hAnsi="华文细黑" w:hint="eastAsia"/>
          <w:sz w:val="20"/>
          <w:szCs w:val="20"/>
        </w:rPr>
        <w:t>亿元，约占总成交金额分别为</w:t>
      </w:r>
      <w:r>
        <w:rPr>
          <w:rFonts w:ascii="华文细黑" w:eastAsia="华文细黑" w:hAnsi="华文细黑" w:hint="eastAsia"/>
          <w:sz w:val="20"/>
          <w:szCs w:val="20"/>
        </w:rPr>
        <w:t>44</w:t>
      </w:r>
      <w:r w:rsidRPr="006668A1">
        <w:rPr>
          <w:rFonts w:ascii="华文细黑" w:eastAsia="华文细黑" w:hAnsi="华文细黑" w:hint="eastAsia"/>
          <w:sz w:val="20"/>
          <w:szCs w:val="20"/>
        </w:rPr>
        <w:t>%和</w:t>
      </w:r>
      <w:r>
        <w:rPr>
          <w:rFonts w:ascii="华文细黑" w:eastAsia="华文细黑" w:hAnsi="华文细黑" w:hint="eastAsia"/>
          <w:sz w:val="20"/>
          <w:szCs w:val="20"/>
        </w:rPr>
        <w:t>32</w:t>
      </w:r>
      <w:r w:rsidRPr="006668A1">
        <w:rPr>
          <w:rFonts w:ascii="华文细黑" w:eastAsia="华文细黑" w:hAnsi="华文细黑" w:hint="eastAsia"/>
          <w:sz w:val="20"/>
          <w:szCs w:val="20"/>
        </w:rPr>
        <w:t>%</w:t>
      </w:r>
      <w:r w:rsidRPr="00466226">
        <w:rPr>
          <w:rFonts w:ascii="华文细黑" w:eastAsia="华文细黑" w:hAnsi="华文细黑" w:hint="eastAsia"/>
          <w:sz w:val="20"/>
          <w:szCs w:val="20"/>
        </w:rPr>
        <w:t>；</w:t>
      </w:r>
      <w:r>
        <w:rPr>
          <w:rFonts w:ascii="华文细黑" w:eastAsia="华文细黑" w:hAnsi="华文细黑" w:hint="eastAsia"/>
          <w:sz w:val="20"/>
          <w:szCs w:val="20"/>
        </w:rPr>
        <w:t>碧桂园</w:t>
      </w:r>
      <w:r w:rsidRPr="00466226">
        <w:rPr>
          <w:rFonts w:ascii="华文细黑" w:eastAsia="华文细黑" w:hAnsi="华文细黑" w:hint="eastAsia"/>
          <w:sz w:val="20"/>
          <w:szCs w:val="20"/>
        </w:rPr>
        <w:t>一共签约</w:t>
      </w:r>
      <w:r>
        <w:rPr>
          <w:rFonts w:ascii="华文细黑" w:eastAsia="华文细黑" w:hAnsi="华文细黑" w:hint="eastAsia"/>
          <w:sz w:val="20"/>
          <w:szCs w:val="20"/>
        </w:rPr>
        <w:t>150</w:t>
      </w:r>
      <w:r w:rsidRPr="00466226">
        <w:rPr>
          <w:rFonts w:ascii="华文细黑" w:eastAsia="华文细黑" w:hAnsi="华文细黑" w:hint="eastAsia"/>
          <w:sz w:val="20"/>
          <w:szCs w:val="20"/>
        </w:rPr>
        <w:t>套，总销售金额为</w:t>
      </w:r>
      <w:r>
        <w:rPr>
          <w:rFonts w:ascii="华文细黑" w:eastAsia="华文细黑" w:hAnsi="华文细黑" w:hint="eastAsia"/>
          <w:sz w:val="20"/>
          <w:szCs w:val="20"/>
        </w:rPr>
        <w:t>1.96</w:t>
      </w:r>
      <w:r w:rsidRPr="00466226">
        <w:rPr>
          <w:rFonts w:ascii="华文细黑" w:eastAsia="华文细黑" w:hAnsi="华文细黑" w:hint="eastAsia"/>
          <w:sz w:val="20"/>
          <w:szCs w:val="20"/>
        </w:rPr>
        <w:t>亿元，</w:t>
      </w:r>
      <w:r w:rsidRPr="006668A1">
        <w:rPr>
          <w:rFonts w:ascii="华文细黑" w:eastAsia="华文细黑" w:hAnsi="华文细黑" w:hint="eastAsia"/>
          <w:sz w:val="20"/>
          <w:szCs w:val="20"/>
        </w:rPr>
        <w:t>对成交贡献较大的盘分别是位于</w:t>
      </w:r>
      <w:r>
        <w:rPr>
          <w:rFonts w:ascii="华文细黑" w:eastAsia="华文细黑" w:hAnsi="华文细黑" w:hint="eastAsia"/>
          <w:sz w:val="20"/>
          <w:szCs w:val="20"/>
        </w:rPr>
        <w:t>增城的碧桂园豪进左岸</w:t>
      </w:r>
      <w:r w:rsidRPr="006668A1">
        <w:rPr>
          <w:rFonts w:ascii="华文细黑" w:eastAsia="华文细黑" w:hAnsi="华文细黑" w:hint="eastAsia"/>
          <w:sz w:val="20"/>
          <w:szCs w:val="20"/>
        </w:rPr>
        <w:t>和</w:t>
      </w:r>
      <w:r>
        <w:rPr>
          <w:rFonts w:ascii="华文细黑" w:eastAsia="华文细黑" w:hAnsi="华文细黑" w:hint="eastAsia"/>
          <w:sz w:val="20"/>
          <w:szCs w:val="20"/>
        </w:rPr>
        <w:t>增城的碧桂园琥珀湾</w:t>
      </w:r>
      <w:r w:rsidRPr="006668A1">
        <w:rPr>
          <w:rFonts w:ascii="华文细黑" w:eastAsia="华文细黑" w:hAnsi="华文细黑" w:hint="eastAsia"/>
          <w:sz w:val="20"/>
          <w:szCs w:val="20"/>
        </w:rPr>
        <w:t>，签约金额分别为</w:t>
      </w:r>
      <w:r>
        <w:rPr>
          <w:rFonts w:ascii="华文细黑" w:eastAsia="华文细黑" w:hAnsi="华文细黑" w:hint="eastAsia"/>
          <w:sz w:val="20"/>
          <w:szCs w:val="20"/>
        </w:rPr>
        <w:t>0.83</w:t>
      </w:r>
      <w:r w:rsidRPr="006668A1">
        <w:rPr>
          <w:rFonts w:ascii="华文细黑" w:eastAsia="华文细黑" w:hAnsi="华文细黑" w:hint="eastAsia"/>
          <w:sz w:val="20"/>
          <w:szCs w:val="20"/>
        </w:rPr>
        <w:t>亿元和</w:t>
      </w:r>
      <w:r>
        <w:rPr>
          <w:rFonts w:ascii="华文细黑" w:eastAsia="华文细黑" w:hAnsi="华文细黑" w:hint="eastAsia"/>
          <w:sz w:val="20"/>
          <w:szCs w:val="20"/>
        </w:rPr>
        <w:t>0.42</w:t>
      </w:r>
      <w:r w:rsidRPr="006668A1">
        <w:rPr>
          <w:rFonts w:ascii="华文细黑" w:eastAsia="华文细黑" w:hAnsi="华文细黑" w:hint="eastAsia"/>
          <w:sz w:val="20"/>
          <w:szCs w:val="20"/>
        </w:rPr>
        <w:t>亿元，约占总成交金额分别为</w:t>
      </w:r>
      <w:r>
        <w:rPr>
          <w:rFonts w:ascii="华文细黑" w:eastAsia="华文细黑" w:hAnsi="华文细黑" w:hint="eastAsia"/>
          <w:sz w:val="20"/>
          <w:szCs w:val="20"/>
        </w:rPr>
        <w:t>42</w:t>
      </w:r>
      <w:r w:rsidRPr="006668A1">
        <w:rPr>
          <w:rFonts w:ascii="华文细黑" w:eastAsia="华文细黑" w:hAnsi="华文细黑" w:hint="eastAsia"/>
          <w:sz w:val="20"/>
          <w:szCs w:val="20"/>
        </w:rPr>
        <w:t>%和</w:t>
      </w:r>
      <w:r>
        <w:rPr>
          <w:rFonts w:ascii="华文细黑" w:eastAsia="华文细黑" w:hAnsi="华文细黑" w:hint="eastAsia"/>
          <w:sz w:val="20"/>
          <w:szCs w:val="20"/>
        </w:rPr>
        <w:t>21%</w:t>
      </w:r>
      <w:r w:rsidRPr="006668A1">
        <w:rPr>
          <w:rFonts w:ascii="华文细黑" w:eastAsia="华文细黑" w:hAnsi="华文细黑" w:hint="eastAsia"/>
          <w:sz w:val="20"/>
          <w:szCs w:val="20"/>
        </w:rPr>
        <w:t>；</w:t>
      </w:r>
      <w:r>
        <w:rPr>
          <w:rFonts w:ascii="华文细黑" w:eastAsia="华文细黑" w:hAnsi="华文细黑" w:hint="eastAsia"/>
          <w:sz w:val="20"/>
          <w:szCs w:val="20"/>
        </w:rPr>
        <w:t>保利地产</w:t>
      </w:r>
      <w:r w:rsidRPr="00466226">
        <w:rPr>
          <w:rFonts w:ascii="华文细黑" w:eastAsia="华文细黑" w:hAnsi="华文细黑" w:hint="eastAsia"/>
          <w:sz w:val="20"/>
          <w:szCs w:val="20"/>
        </w:rPr>
        <w:t>一共签约</w:t>
      </w:r>
      <w:r>
        <w:rPr>
          <w:rFonts w:ascii="华文细黑" w:eastAsia="华文细黑" w:hAnsi="华文细黑" w:hint="eastAsia"/>
          <w:sz w:val="20"/>
          <w:szCs w:val="20"/>
        </w:rPr>
        <w:t>18</w:t>
      </w:r>
      <w:r w:rsidRPr="00466226">
        <w:rPr>
          <w:rFonts w:ascii="华文细黑" w:eastAsia="华文细黑" w:hAnsi="华文细黑" w:hint="eastAsia"/>
          <w:sz w:val="20"/>
          <w:szCs w:val="20"/>
        </w:rPr>
        <w:t>套，总销售金额为</w:t>
      </w:r>
      <w:r>
        <w:rPr>
          <w:rFonts w:ascii="华文细黑" w:eastAsia="华文细黑" w:hAnsi="华文细黑" w:hint="eastAsia"/>
          <w:sz w:val="20"/>
          <w:szCs w:val="20"/>
        </w:rPr>
        <w:t>0.65</w:t>
      </w:r>
      <w:r w:rsidRPr="00466226">
        <w:rPr>
          <w:rFonts w:ascii="华文细黑" w:eastAsia="华文细黑" w:hAnsi="华文细黑" w:hint="eastAsia"/>
          <w:sz w:val="20"/>
          <w:szCs w:val="20"/>
        </w:rPr>
        <w:t>亿元，</w:t>
      </w:r>
      <w:r w:rsidRPr="006668A1">
        <w:rPr>
          <w:rFonts w:ascii="华文细黑" w:eastAsia="华文细黑" w:hAnsi="华文细黑" w:hint="eastAsia"/>
          <w:sz w:val="20"/>
          <w:szCs w:val="20"/>
        </w:rPr>
        <w:t>对成交贡献较大的盘分别是位于</w:t>
      </w:r>
      <w:r>
        <w:rPr>
          <w:rFonts w:ascii="华文细黑" w:eastAsia="华文细黑" w:hAnsi="华文细黑" w:hint="eastAsia"/>
          <w:sz w:val="20"/>
          <w:szCs w:val="20"/>
        </w:rPr>
        <w:t>海珠的保利天悦</w:t>
      </w:r>
      <w:r w:rsidRPr="006668A1">
        <w:rPr>
          <w:rFonts w:ascii="华文细黑" w:eastAsia="华文细黑" w:hAnsi="华文细黑" w:hint="eastAsia"/>
          <w:sz w:val="20"/>
          <w:szCs w:val="20"/>
        </w:rPr>
        <w:t>和</w:t>
      </w:r>
      <w:r>
        <w:rPr>
          <w:rFonts w:ascii="华文细黑" w:eastAsia="华文细黑" w:hAnsi="华文细黑" w:hint="eastAsia"/>
          <w:sz w:val="20"/>
          <w:szCs w:val="20"/>
        </w:rPr>
        <w:t>白云的保利云禧</w:t>
      </w:r>
      <w:r w:rsidRPr="006668A1">
        <w:rPr>
          <w:rFonts w:ascii="华文细黑" w:eastAsia="华文细黑" w:hAnsi="华文细黑" w:hint="eastAsia"/>
          <w:sz w:val="20"/>
          <w:szCs w:val="20"/>
        </w:rPr>
        <w:t>，签约金额分别为</w:t>
      </w:r>
      <w:r>
        <w:rPr>
          <w:rFonts w:ascii="华文细黑" w:eastAsia="华文细黑" w:hAnsi="华文细黑" w:hint="eastAsia"/>
          <w:sz w:val="20"/>
          <w:szCs w:val="20"/>
        </w:rPr>
        <w:t>0.20</w:t>
      </w:r>
      <w:r w:rsidRPr="006668A1">
        <w:rPr>
          <w:rFonts w:ascii="华文细黑" w:eastAsia="华文细黑" w:hAnsi="华文细黑" w:hint="eastAsia"/>
          <w:sz w:val="20"/>
          <w:szCs w:val="20"/>
        </w:rPr>
        <w:t>亿元和</w:t>
      </w:r>
      <w:r>
        <w:rPr>
          <w:rFonts w:ascii="华文细黑" w:eastAsia="华文细黑" w:hAnsi="华文细黑" w:hint="eastAsia"/>
          <w:sz w:val="20"/>
          <w:szCs w:val="20"/>
        </w:rPr>
        <w:t>0.18</w:t>
      </w:r>
      <w:r w:rsidRPr="006668A1">
        <w:rPr>
          <w:rFonts w:ascii="华文细黑" w:eastAsia="华文细黑" w:hAnsi="华文细黑" w:hint="eastAsia"/>
          <w:sz w:val="20"/>
          <w:szCs w:val="20"/>
        </w:rPr>
        <w:t>亿元，约占总成交金额分别为</w:t>
      </w:r>
      <w:r>
        <w:rPr>
          <w:rFonts w:ascii="华文细黑" w:eastAsia="华文细黑" w:hAnsi="华文细黑" w:hint="eastAsia"/>
          <w:sz w:val="20"/>
          <w:szCs w:val="20"/>
        </w:rPr>
        <w:t>31</w:t>
      </w:r>
      <w:r w:rsidRPr="006668A1">
        <w:rPr>
          <w:rFonts w:ascii="华文细黑" w:eastAsia="华文细黑" w:hAnsi="华文细黑" w:hint="eastAsia"/>
          <w:sz w:val="20"/>
          <w:szCs w:val="20"/>
        </w:rPr>
        <w:t>%和</w:t>
      </w:r>
      <w:r>
        <w:rPr>
          <w:rFonts w:ascii="华文细黑" w:eastAsia="华文细黑" w:hAnsi="华文细黑" w:hint="eastAsia"/>
          <w:sz w:val="20"/>
          <w:szCs w:val="20"/>
        </w:rPr>
        <w:t>28</w:t>
      </w:r>
      <w:r w:rsidRPr="006668A1">
        <w:rPr>
          <w:rFonts w:ascii="华文细黑" w:eastAsia="华文细黑" w:hAnsi="华文细黑" w:hint="eastAsia"/>
          <w:sz w:val="20"/>
          <w:szCs w:val="20"/>
        </w:rPr>
        <w:t>%</w:t>
      </w:r>
      <w:r w:rsidR="004625D4" w:rsidRPr="006668A1">
        <w:rPr>
          <w:rFonts w:ascii="华文细黑" w:eastAsia="华文细黑" w:hAnsi="华文细黑" w:hint="eastAsia"/>
          <w:sz w:val="20"/>
          <w:szCs w:val="20"/>
        </w:rPr>
        <w:t>。</w:t>
      </w:r>
    </w:p>
    <w:p w:rsidR="00970137" w:rsidRPr="000076B1" w:rsidRDefault="00B87A3D" w:rsidP="008550A2">
      <w:pPr>
        <w:snapToGrid w:val="0"/>
        <w:spacing w:beforeLines="50" w:afterLines="50"/>
        <w:ind w:firstLineChars="200" w:firstLine="400"/>
        <w:rPr>
          <w:rFonts w:ascii="华文细黑" w:eastAsia="华文细黑" w:hAnsi="华文细黑" w:cs="宋体"/>
          <w:b/>
          <w:kern w:val="0"/>
          <w:sz w:val="20"/>
          <w:szCs w:val="20"/>
        </w:rPr>
      </w:pPr>
      <w:r w:rsidRPr="00827BCE">
        <w:rPr>
          <w:rFonts w:ascii="华文细黑" w:eastAsia="华文细黑" w:hAnsi="华文细黑" w:cs="宋体" w:hint="eastAsia"/>
          <w:b/>
          <w:kern w:val="0"/>
          <w:sz w:val="20"/>
          <w:szCs w:val="20"/>
        </w:rPr>
        <w:t>在整体销售方面，</w:t>
      </w:r>
      <w:r w:rsidR="003E6114">
        <w:rPr>
          <w:rFonts w:ascii="华文细黑" w:eastAsia="华文细黑" w:hAnsi="华文细黑" w:cs="宋体" w:hint="eastAsia"/>
          <w:b/>
          <w:kern w:val="0"/>
          <w:sz w:val="20"/>
          <w:szCs w:val="20"/>
        </w:rPr>
        <w:t>第</w:t>
      </w:r>
      <w:r w:rsidR="006442C0">
        <w:rPr>
          <w:rFonts w:ascii="华文细黑" w:eastAsia="华文细黑" w:hAnsi="华文细黑" w:cs="宋体" w:hint="eastAsia"/>
          <w:b/>
          <w:kern w:val="0"/>
          <w:sz w:val="20"/>
          <w:szCs w:val="20"/>
        </w:rPr>
        <w:t>31</w:t>
      </w:r>
      <w:r w:rsidR="003E6114">
        <w:rPr>
          <w:rFonts w:ascii="华文细黑" w:eastAsia="华文细黑" w:hAnsi="华文细黑" w:cs="宋体" w:hint="eastAsia"/>
          <w:b/>
          <w:kern w:val="0"/>
          <w:sz w:val="20"/>
          <w:szCs w:val="20"/>
        </w:rPr>
        <w:t>周</w:t>
      </w:r>
      <w:r w:rsidRPr="00827BCE">
        <w:rPr>
          <w:rFonts w:ascii="华文细黑" w:eastAsia="华文细黑" w:hAnsi="华文细黑" w:cs="宋体" w:hint="eastAsia"/>
          <w:b/>
          <w:kern w:val="0"/>
          <w:sz w:val="20"/>
          <w:szCs w:val="20"/>
        </w:rPr>
        <w:t>广州新建商品住宅网签</w:t>
      </w:r>
      <w:r w:rsidR="006442C0">
        <w:rPr>
          <w:rFonts w:ascii="华文细黑" w:eastAsia="华文细黑" w:hAnsi="华文细黑" w:hint="eastAsia"/>
          <w:b/>
          <w:sz w:val="20"/>
          <w:szCs w:val="20"/>
        </w:rPr>
        <w:t>940</w:t>
      </w:r>
      <w:r w:rsidRPr="00827BCE">
        <w:rPr>
          <w:rFonts w:ascii="华文细黑" w:eastAsia="华文细黑" w:hAnsi="华文细黑" w:cs="宋体" w:hint="eastAsia"/>
          <w:b/>
          <w:kern w:val="0"/>
          <w:sz w:val="20"/>
          <w:szCs w:val="20"/>
        </w:rPr>
        <w:t>套，环比</w:t>
      </w:r>
      <w:r w:rsidR="006442C0" w:rsidRPr="0071491C">
        <w:rPr>
          <w:rFonts w:ascii="华文细黑" w:eastAsia="华文细黑" w:hAnsi="华文细黑" w:cs="宋体" w:hint="eastAsia"/>
          <w:b/>
          <w:color w:val="00B050"/>
          <w:kern w:val="0"/>
          <w:sz w:val="20"/>
          <w:szCs w:val="20"/>
        </w:rPr>
        <w:t>下降</w:t>
      </w:r>
      <w:r w:rsidR="006442C0">
        <w:rPr>
          <w:rFonts w:ascii="华文细黑" w:eastAsia="华文细黑" w:hAnsi="华文细黑" w:cs="宋体" w:hint="eastAsia"/>
          <w:b/>
          <w:kern w:val="0"/>
          <w:sz w:val="20"/>
          <w:szCs w:val="20"/>
        </w:rPr>
        <w:t>5</w:t>
      </w:r>
      <w:r w:rsidRPr="00827BCE">
        <w:rPr>
          <w:rFonts w:ascii="华文细黑" w:eastAsia="华文细黑" w:hAnsi="华文细黑" w:cs="宋体" w:hint="eastAsia"/>
          <w:b/>
          <w:kern w:val="0"/>
          <w:sz w:val="20"/>
          <w:szCs w:val="20"/>
        </w:rPr>
        <w:t>%；成交均价为</w:t>
      </w:r>
      <w:r w:rsidR="0071491C">
        <w:rPr>
          <w:rFonts w:ascii="华文细黑" w:eastAsia="华文细黑" w:hAnsi="华文细黑" w:hint="eastAsia"/>
          <w:b/>
          <w:sz w:val="20"/>
          <w:szCs w:val="20"/>
        </w:rPr>
        <w:t>1</w:t>
      </w:r>
      <w:r w:rsidR="00A31BFC">
        <w:rPr>
          <w:rFonts w:ascii="华文细黑" w:eastAsia="华文细黑" w:hAnsi="华文细黑" w:hint="eastAsia"/>
          <w:b/>
          <w:sz w:val="20"/>
          <w:szCs w:val="20"/>
        </w:rPr>
        <w:t>5</w:t>
      </w:r>
      <w:r w:rsidR="006442C0">
        <w:rPr>
          <w:rFonts w:ascii="华文细黑" w:eastAsia="华文细黑" w:hAnsi="华文细黑" w:hint="eastAsia"/>
          <w:b/>
          <w:sz w:val="20"/>
          <w:szCs w:val="20"/>
        </w:rPr>
        <w:t>006</w:t>
      </w:r>
      <w:r w:rsidR="009B6426">
        <w:rPr>
          <w:rFonts w:ascii="华文细黑" w:eastAsia="华文细黑" w:hAnsi="华文细黑" w:hint="eastAsia"/>
          <w:b/>
          <w:sz w:val="20"/>
          <w:szCs w:val="20"/>
        </w:rPr>
        <w:t>元/</w:t>
      </w:r>
      <w:r w:rsidR="005138AB">
        <w:rPr>
          <w:rFonts w:ascii="华文细黑" w:eastAsia="华文细黑" w:hAnsi="华文细黑" w:hint="eastAsia"/>
          <w:b/>
          <w:sz w:val="20"/>
          <w:szCs w:val="20"/>
        </w:rPr>
        <w:t>平米</w:t>
      </w:r>
      <w:r w:rsidRPr="00827BCE">
        <w:rPr>
          <w:rFonts w:ascii="华文细黑" w:eastAsia="华文细黑" w:hAnsi="华文细黑" w:cs="宋体" w:hint="eastAsia"/>
          <w:b/>
          <w:kern w:val="0"/>
          <w:sz w:val="20"/>
          <w:szCs w:val="20"/>
        </w:rPr>
        <w:t>，环比</w:t>
      </w:r>
      <w:r w:rsidR="00A31BFC" w:rsidRPr="0071491C">
        <w:rPr>
          <w:rFonts w:ascii="华文细黑" w:eastAsia="华文细黑" w:hAnsi="华文细黑" w:cs="宋体" w:hint="eastAsia"/>
          <w:b/>
          <w:color w:val="00B050"/>
          <w:kern w:val="0"/>
          <w:sz w:val="20"/>
          <w:szCs w:val="20"/>
        </w:rPr>
        <w:t>下降</w:t>
      </w:r>
      <w:r w:rsidR="006442C0">
        <w:rPr>
          <w:rFonts w:ascii="华文细黑" w:eastAsia="华文细黑" w:hAnsi="华文细黑" w:cs="宋体" w:hint="eastAsia"/>
          <w:b/>
          <w:kern w:val="0"/>
          <w:sz w:val="20"/>
          <w:szCs w:val="20"/>
        </w:rPr>
        <w:t>5</w:t>
      </w:r>
      <w:r w:rsidRPr="00827BCE">
        <w:rPr>
          <w:rFonts w:ascii="华文细黑" w:eastAsia="华文细黑" w:hAnsi="华文细黑" w:cs="宋体" w:hint="eastAsia"/>
          <w:b/>
          <w:kern w:val="0"/>
          <w:sz w:val="20"/>
          <w:szCs w:val="20"/>
        </w:rPr>
        <w:t>%，成交面积为</w:t>
      </w:r>
      <w:r w:rsidR="006442C0">
        <w:rPr>
          <w:rFonts w:ascii="华文细黑" w:eastAsia="华文细黑" w:hAnsi="华文细黑" w:hint="eastAsia"/>
          <w:b/>
          <w:sz w:val="20"/>
          <w:szCs w:val="20"/>
        </w:rPr>
        <w:t>10.48</w:t>
      </w:r>
      <w:r w:rsidRPr="00827BCE">
        <w:rPr>
          <w:rFonts w:ascii="华文细黑" w:eastAsia="华文细黑" w:hAnsi="华文细黑" w:cs="宋体" w:hint="eastAsia"/>
          <w:b/>
          <w:kern w:val="0"/>
          <w:sz w:val="20"/>
          <w:szCs w:val="20"/>
        </w:rPr>
        <w:t>万平米，环比</w:t>
      </w:r>
      <w:r w:rsidR="006442C0" w:rsidRPr="0071491C">
        <w:rPr>
          <w:rFonts w:ascii="华文细黑" w:eastAsia="华文细黑" w:hAnsi="华文细黑" w:cs="宋体" w:hint="eastAsia"/>
          <w:b/>
          <w:color w:val="00B050"/>
          <w:kern w:val="0"/>
          <w:sz w:val="20"/>
          <w:szCs w:val="20"/>
        </w:rPr>
        <w:t>下降</w:t>
      </w:r>
      <w:r w:rsidR="006442C0">
        <w:rPr>
          <w:rFonts w:ascii="华文细黑" w:eastAsia="华文细黑" w:hAnsi="华文细黑" w:cs="宋体" w:hint="eastAsia"/>
          <w:b/>
          <w:kern w:val="0"/>
          <w:sz w:val="20"/>
          <w:szCs w:val="20"/>
        </w:rPr>
        <w:t>5</w:t>
      </w:r>
      <w:r w:rsidR="0054344B">
        <w:rPr>
          <w:rFonts w:ascii="华文细黑" w:eastAsia="华文细黑" w:hAnsi="华文细黑" w:cs="宋体" w:hint="eastAsia"/>
          <w:b/>
          <w:kern w:val="0"/>
          <w:sz w:val="20"/>
          <w:szCs w:val="20"/>
        </w:rPr>
        <w:t>%</w:t>
      </w:r>
      <w:r w:rsidRPr="00827BCE">
        <w:rPr>
          <w:rFonts w:ascii="华文细黑" w:eastAsia="华文细黑" w:hAnsi="华文细黑" w:cs="宋体" w:hint="eastAsia"/>
          <w:b/>
          <w:kern w:val="0"/>
          <w:sz w:val="20"/>
          <w:szCs w:val="20"/>
        </w:rPr>
        <w:t>；销售总金额</w:t>
      </w:r>
      <w:r w:rsidR="006442C0">
        <w:rPr>
          <w:rFonts w:ascii="华文细黑" w:eastAsia="华文细黑" w:hAnsi="华文细黑" w:hint="eastAsia"/>
          <w:b/>
          <w:sz w:val="20"/>
          <w:szCs w:val="20"/>
        </w:rPr>
        <w:t>15.73</w:t>
      </w:r>
      <w:r w:rsidRPr="00827BCE">
        <w:rPr>
          <w:rFonts w:ascii="华文细黑" w:eastAsia="华文细黑" w:hAnsi="华文细黑" w:cs="宋体" w:hint="eastAsia"/>
          <w:b/>
          <w:kern w:val="0"/>
          <w:sz w:val="20"/>
          <w:szCs w:val="20"/>
        </w:rPr>
        <w:t>亿元，环比</w:t>
      </w:r>
      <w:r w:rsidR="006442C0" w:rsidRPr="0071491C">
        <w:rPr>
          <w:rFonts w:ascii="华文细黑" w:eastAsia="华文细黑" w:hAnsi="华文细黑" w:cs="宋体" w:hint="eastAsia"/>
          <w:b/>
          <w:color w:val="00B050"/>
          <w:kern w:val="0"/>
          <w:sz w:val="20"/>
          <w:szCs w:val="20"/>
        </w:rPr>
        <w:t>下降</w:t>
      </w:r>
      <w:r w:rsidR="006442C0">
        <w:rPr>
          <w:rFonts w:ascii="华文细黑" w:eastAsia="华文细黑" w:hAnsi="华文细黑" w:cs="宋体" w:hint="eastAsia"/>
          <w:b/>
          <w:kern w:val="0"/>
          <w:sz w:val="20"/>
          <w:szCs w:val="20"/>
        </w:rPr>
        <w:t>9</w:t>
      </w:r>
      <w:r w:rsidRPr="00827BCE">
        <w:rPr>
          <w:rFonts w:ascii="华文细黑" w:eastAsia="华文细黑" w:hAnsi="华文细黑" w:cs="宋体" w:hint="eastAsia"/>
          <w:b/>
          <w:kern w:val="0"/>
          <w:sz w:val="20"/>
          <w:szCs w:val="20"/>
        </w:rPr>
        <w:t>%</w:t>
      </w:r>
      <w:r w:rsidR="00245D66" w:rsidRPr="00827BCE">
        <w:rPr>
          <w:rFonts w:ascii="华文细黑" w:eastAsia="华文细黑" w:hAnsi="华文细黑" w:cs="宋体" w:hint="eastAsia"/>
          <w:b/>
          <w:kern w:val="0"/>
          <w:sz w:val="20"/>
          <w:szCs w:val="20"/>
        </w:rPr>
        <w:t>。</w:t>
      </w:r>
    </w:p>
    <w:p w:rsidR="00D11B8A" w:rsidRPr="00472798" w:rsidRDefault="00D11B8A" w:rsidP="008550A2">
      <w:pPr>
        <w:snapToGrid w:val="0"/>
        <w:spacing w:beforeLines="50" w:afterLines="50"/>
        <w:ind w:firstLineChars="200" w:firstLine="400"/>
        <w:rPr>
          <w:rFonts w:ascii="华文细黑" w:eastAsia="华文细黑" w:hAnsi="华文细黑" w:cs="宋体"/>
          <w:b/>
          <w:kern w:val="0"/>
          <w:sz w:val="20"/>
          <w:szCs w:val="20"/>
        </w:rPr>
      </w:pPr>
    </w:p>
    <w:p w:rsidR="00397D5B" w:rsidRPr="000076B1" w:rsidRDefault="00397D5B" w:rsidP="008550A2">
      <w:pPr>
        <w:numPr>
          <w:ilvl w:val="0"/>
          <w:numId w:val="1"/>
        </w:numPr>
        <w:snapToGrid w:val="0"/>
        <w:spacing w:beforeLines="25" w:afterLines="25"/>
        <w:rPr>
          <w:rFonts w:ascii="华文细黑" w:eastAsia="华文细黑" w:hAnsi="华文细黑" w:cs="经典图案字"/>
          <w:b/>
          <w:sz w:val="24"/>
          <w:szCs w:val="20"/>
        </w:rPr>
      </w:pPr>
      <w:r w:rsidRPr="000076B1">
        <w:rPr>
          <w:rFonts w:ascii="华文细黑" w:eastAsia="华文细黑" w:hAnsi="华文细黑" w:cs="经典图案字" w:hint="eastAsia"/>
          <w:b/>
          <w:sz w:val="24"/>
          <w:szCs w:val="20"/>
        </w:rPr>
        <w:t>世联数字：</w:t>
      </w:r>
      <w:r w:rsidR="007F6531" w:rsidRPr="000076B1">
        <w:rPr>
          <w:rFonts w:ascii="华文细黑" w:eastAsia="华文细黑" w:hAnsi="华文细黑" w:cs="经典图案字"/>
          <w:b/>
          <w:sz w:val="24"/>
          <w:szCs w:val="20"/>
        </w:rPr>
        <w:tab/>
      </w:r>
    </w:p>
    <w:p w:rsidR="00682D9C" w:rsidRPr="007A742D" w:rsidRDefault="00682D9C" w:rsidP="007A742D">
      <w:pPr>
        <w:ind w:firstLineChars="200" w:firstLine="400"/>
        <w:rPr>
          <w:rFonts w:ascii="华文细黑" w:eastAsia="华文细黑" w:hAnsi="华文细黑" w:cs="Courier New"/>
          <w:sz w:val="20"/>
          <w:szCs w:val="20"/>
        </w:rPr>
      </w:pPr>
      <w:r w:rsidRPr="000076B1">
        <w:rPr>
          <w:rFonts w:ascii="华文细黑" w:eastAsia="华文细黑" w:hAnsi="华文细黑" w:cs="宋体" w:hint="eastAsia"/>
          <w:b/>
          <w:kern w:val="0"/>
          <w:sz w:val="20"/>
          <w:szCs w:val="20"/>
        </w:rPr>
        <w:t>【</w:t>
      </w:r>
      <w:r w:rsidR="004654DA" w:rsidRPr="000076B1">
        <w:rPr>
          <w:rFonts w:ascii="华文细黑" w:eastAsia="华文细黑" w:hAnsi="华文细黑" w:cs="宋体" w:hint="eastAsia"/>
          <w:b/>
          <w:kern w:val="0"/>
          <w:sz w:val="20"/>
          <w:szCs w:val="20"/>
        </w:rPr>
        <w:t>供应</w:t>
      </w:r>
      <w:r w:rsidRPr="000076B1">
        <w:rPr>
          <w:rFonts w:ascii="华文细黑" w:eastAsia="华文细黑" w:hAnsi="华文细黑" w:cs="宋体" w:hint="eastAsia"/>
          <w:b/>
          <w:kern w:val="0"/>
          <w:sz w:val="20"/>
          <w:szCs w:val="20"/>
        </w:rPr>
        <w:t>数字】</w:t>
      </w:r>
      <w:r w:rsidR="00A31BFC" w:rsidRPr="00F86A69">
        <w:rPr>
          <w:rFonts w:ascii="华文细黑" w:eastAsia="华文细黑" w:hAnsi="华文细黑" w:cs="Courier New" w:hint="eastAsia"/>
          <w:sz w:val="20"/>
          <w:szCs w:val="20"/>
        </w:rPr>
        <w:t>第</w:t>
      </w:r>
      <w:r w:rsidR="006442C0">
        <w:rPr>
          <w:rFonts w:ascii="华文细黑" w:eastAsia="华文细黑" w:hAnsi="华文细黑" w:cs="Courier New" w:hint="eastAsia"/>
          <w:sz w:val="20"/>
          <w:szCs w:val="20"/>
        </w:rPr>
        <w:t>31</w:t>
      </w:r>
      <w:r w:rsidR="00A31BFC" w:rsidRPr="00F86A69">
        <w:rPr>
          <w:rFonts w:ascii="华文细黑" w:eastAsia="华文细黑" w:hAnsi="华文细黑" w:cs="Courier New" w:hint="eastAsia"/>
          <w:sz w:val="20"/>
          <w:szCs w:val="20"/>
        </w:rPr>
        <w:t>周</w:t>
      </w:r>
      <w:r w:rsidR="00A31BFC" w:rsidRPr="00F86A69">
        <w:rPr>
          <w:rFonts w:ascii="华文细黑" w:eastAsia="华文细黑" w:hAnsi="华文细黑" w:hint="eastAsia"/>
          <w:sz w:val="20"/>
          <w:szCs w:val="20"/>
        </w:rPr>
        <w:t>全市商品住宅</w:t>
      </w:r>
      <w:r w:rsidR="00A31BFC">
        <w:rPr>
          <w:rFonts w:ascii="华文细黑" w:eastAsia="华文细黑" w:hAnsi="华文细黑" w:hint="eastAsia"/>
          <w:sz w:val="20"/>
          <w:szCs w:val="20"/>
        </w:rPr>
        <w:t>共批出</w:t>
      </w:r>
      <w:r w:rsidR="006442C0">
        <w:rPr>
          <w:rFonts w:ascii="华文细黑" w:eastAsia="华文细黑" w:hAnsi="华文细黑" w:hint="eastAsia"/>
          <w:sz w:val="20"/>
          <w:szCs w:val="20"/>
        </w:rPr>
        <w:t>7</w:t>
      </w:r>
      <w:r w:rsidR="00A31BFC">
        <w:rPr>
          <w:rFonts w:ascii="华文细黑" w:eastAsia="华文细黑" w:hAnsi="华文细黑" w:hint="eastAsia"/>
          <w:sz w:val="20"/>
          <w:szCs w:val="20"/>
        </w:rPr>
        <w:t>个预售证，</w:t>
      </w:r>
      <w:r w:rsidR="00A31BFC" w:rsidRPr="00F86A69">
        <w:rPr>
          <w:rFonts w:ascii="华文细黑" w:eastAsia="华文细黑" w:hAnsi="华文细黑" w:hint="eastAsia"/>
          <w:sz w:val="20"/>
          <w:szCs w:val="20"/>
        </w:rPr>
        <w:t>新增预售项目</w:t>
      </w:r>
      <w:r w:rsidR="006442C0">
        <w:rPr>
          <w:rFonts w:ascii="华文细黑" w:eastAsia="华文细黑" w:hAnsi="华文细黑" w:cs="Courier New" w:hint="eastAsia"/>
          <w:sz w:val="20"/>
          <w:szCs w:val="20"/>
        </w:rPr>
        <w:t>7</w:t>
      </w:r>
      <w:r w:rsidR="00A31BFC" w:rsidRPr="00F86A69">
        <w:rPr>
          <w:rFonts w:ascii="华文细黑" w:eastAsia="华文细黑" w:hAnsi="华文细黑" w:cs="Courier New" w:hint="eastAsia"/>
          <w:sz w:val="20"/>
          <w:szCs w:val="20"/>
        </w:rPr>
        <w:t>个</w:t>
      </w:r>
      <w:r w:rsidR="00A31BFC" w:rsidRPr="000076B1">
        <w:rPr>
          <w:rFonts w:ascii="华文细黑" w:eastAsia="华文细黑" w:hAnsi="华文细黑" w:cs="Courier New" w:hint="eastAsia"/>
          <w:sz w:val="20"/>
          <w:szCs w:val="20"/>
        </w:rPr>
        <w:t>，</w:t>
      </w:r>
      <w:r w:rsidR="006442C0" w:rsidRPr="006442C0">
        <w:rPr>
          <w:rFonts w:ascii="华文细黑" w:eastAsia="华文细黑" w:hAnsi="华文细黑" w:cs="Courier New" w:hint="eastAsia"/>
          <w:sz w:val="20"/>
          <w:szCs w:val="20"/>
        </w:rPr>
        <w:t>共计795套，合计8.75万平方米，本周新增供应以周边区域居多，约共7.04万平方米；中心区域方面，天河和白云本周有少量新货入市</w:t>
      </w:r>
      <w:r w:rsidR="00DC59F0" w:rsidRPr="00A658FC">
        <w:rPr>
          <w:rFonts w:ascii="华文细黑" w:eastAsia="华文细黑" w:hAnsi="华文细黑" w:hint="eastAsia"/>
          <w:sz w:val="20"/>
          <w:szCs w:val="20"/>
        </w:rPr>
        <w:t>。</w:t>
      </w:r>
    </w:p>
    <w:p w:rsidR="00682D9C" w:rsidRPr="00B13A9C" w:rsidRDefault="00682D9C" w:rsidP="008550A2">
      <w:pPr>
        <w:snapToGrid w:val="0"/>
        <w:spacing w:beforeLines="25" w:afterLines="25"/>
        <w:ind w:firstLineChars="200" w:firstLine="400"/>
        <w:rPr>
          <w:rFonts w:ascii="华文细黑" w:eastAsia="华文细黑" w:hAnsi="华文细黑" w:cs="Courier New"/>
          <w:sz w:val="20"/>
          <w:szCs w:val="20"/>
        </w:rPr>
      </w:pPr>
      <w:r w:rsidRPr="000076B1">
        <w:rPr>
          <w:rFonts w:ascii="华文细黑" w:eastAsia="华文细黑" w:hAnsi="华文细黑" w:cs="宋体" w:hint="eastAsia"/>
          <w:b/>
          <w:kern w:val="0"/>
          <w:sz w:val="20"/>
          <w:szCs w:val="20"/>
        </w:rPr>
        <w:t>【成交数字】</w:t>
      </w:r>
      <w:r w:rsidR="003E6114" w:rsidRPr="00274548">
        <w:rPr>
          <w:rFonts w:ascii="华文细黑" w:eastAsia="华文细黑" w:hAnsi="华文细黑" w:cs="宋体" w:hint="eastAsia"/>
          <w:kern w:val="0"/>
          <w:sz w:val="20"/>
          <w:szCs w:val="20"/>
        </w:rPr>
        <w:t>第</w:t>
      </w:r>
      <w:r w:rsidR="006442C0">
        <w:rPr>
          <w:rFonts w:ascii="华文细黑" w:eastAsia="华文细黑" w:hAnsi="华文细黑" w:cs="宋体" w:hint="eastAsia"/>
          <w:kern w:val="0"/>
          <w:sz w:val="20"/>
          <w:szCs w:val="20"/>
        </w:rPr>
        <w:t>31</w:t>
      </w:r>
      <w:r w:rsidR="003E6114" w:rsidRPr="00274548">
        <w:rPr>
          <w:rFonts w:ascii="华文细黑" w:eastAsia="华文细黑" w:hAnsi="华文细黑" w:cs="宋体" w:hint="eastAsia"/>
          <w:kern w:val="0"/>
          <w:sz w:val="20"/>
          <w:szCs w:val="20"/>
        </w:rPr>
        <w:t>周</w:t>
      </w:r>
      <w:r w:rsidR="007F58D7" w:rsidRPr="00274548">
        <w:rPr>
          <w:rFonts w:ascii="华文细黑" w:eastAsia="华文细黑" w:hAnsi="华文细黑" w:hint="eastAsia"/>
          <w:sz w:val="20"/>
          <w:szCs w:val="20"/>
        </w:rPr>
        <w:t>全市</w:t>
      </w:r>
      <w:r w:rsidR="007F58D7" w:rsidRPr="00274548">
        <w:rPr>
          <w:rFonts w:ascii="华文细黑" w:eastAsia="华文细黑" w:hAnsi="华文细黑" w:cs="Courier New" w:hint="eastAsia"/>
          <w:sz w:val="20"/>
          <w:szCs w:val="20"/>
        </w:rPr>
        <w:t>新</w:t>
      </w:r>
      <w:r w:rsidR="007F58D7" w:rsidRPr="00274548">
        <w:rPr>
          <w:rFonts w:ascii="华文细黑" w:eastAsia="华文细黑" w:hAnsi="华文细黑" w:hint="eastAsia"/>
          <w:sz w:val="20"/>
          <w:szCs w:val="20"/>
        </w:rPr>
        <w:t>建商品住宅签约</w:t>
      </w:r>
      <w:r w:rsidR="006442C0">
        <w:rPr>
          <w:rFonts w:ascii="华文细黑" w:eastAsia="华文细黑" w:hAnsi="华文细黑" w:hint="eastAsia"/>
          <w:sz w:val="20"/>
          <w:szCs w:val="20"/>
        </w:rPr>
        <w:t>940</w:t>
      </w:r>
      <w:r w:rsidR="007F58D7" w:rsidRPr="00274548">
        <w:rPr>
          <w:rFonts w:ascii="华文细黑" w:eastAsia="华文细黑" w:hAnsi="华文细黑" w:hint="eastAsia"/>
          <w:sz w:val="20"/>
          <w:szCs w:val="20"/>
        </w:rPr>
        <w:t>套，均价</w:t>
      </w:r>
      <w:r w:rsidR="00A63556">
        <w:rPr>
          <w:rFonts w:ascii="华文细黑" w:eastAsia="华文细黑" w:hAnsi="华文细黑" w:hint="eastAsia"/>
          <w:sz w:val="20"/>
          <w:szCs w:val="20"/>
        </w:rPr>
        <w:t>1</w:t>
      </w:r>
      <w:r w:rsidR="00A31BFC">
        <w:rPr>
          <w:rFonts w:ascii="华文细黑" w:eastAsia="华文细黑" w:hAnsi="华文细黑" w:hint="eastAsia"/>
          <w:sz w:val="20"/>
          <w:szCs w:val="20"/>
        </w:rPr>
        <w:t>5</w:t>
      </w:r>
      <w:r w:rsidR="006442C0">
        <w:rPr>
          <w:rFonts w:ascii="华文细黑" w:eastAsia="华文细黑" w:hAnsi="华文细黑" w:hint="eastAsia"/>
          <w:sz w:val="20"/>
          <w:szCs w:val="20"/>
        </w:rPr>
        <w:t>006</w:t>
      </w:r>
      <w:r w:rsidR="009B6426" w:rsidRPr="00274548">
        <w:rPr>
          <w:rFonts w:ascii="华文细黑" w:eastAsia="华文细黑" w:hAnsi="华文细黑"/>
          <w:sz w:val="20"/>
          <w:szCs w:val="20"/>
        </w:rPr>
        <w:t>元/</w:t>
      </w:r>
      <w:r w:rsidR="005138AB">
        <w:rPr>
          <w:rFonts w:ascii="华文细黑" w:eastAsia="华文细黑" w:hAnsi="华文细黑"/>
          <w:sz w:val="20"/>
          <w:szCs w:val="20"/>
        </w:rPr>
        <w:t>平米</w:t>
      </w:r>
      <w:r w:rsidR="007F58D7" w:rsidRPr="00274548">
        <w:rPr>
          <w:rFonts w:ascii="华文细黑" w:eastAsia="华文细黑" w:hAnsi="华文细黑" w:hint="eastAsia"/>
          <w:sz w:val="20"/>
          <w:szCs w:val="20"/>
        </w:rPr>
        <w:t>，面积</w:t>
      </w:r>
      <w:r w:rsidR="006442C0">
        <w:rPr>
          <w:rFonts w:ascii="华文细黑" w:eastAsia="华文细黑" w:hAnsi="华文细黑" w:hint="eastAsia"/>
          <w:sz w:val="20"/>
          <w:szCs w:val="20"/>
        </w:rPr>
        <w:t>10.48</w:t>
      </w:r>
      <w:r w:rsidR="007F58D7" w:rsidRPr="00274548">
        <w:rPr>
          <w:rFonts w:ascii="华文细黑" w:eastAsia="华文细黑" w:hAnsi="华文细黑" w:hint="eastAsia"/>
          <w:sz w:val="20"/>
          <w:szCs w:val="20"/>
        </w:rPr>
        <w:t>万平米，金额</w:t>
      </w:r>
      <w:r w:rsidR="006442C0">
        <w:rPr>
          <w:rFonts w:ascii="华文细黑" w:eastAsia="华文细黑" w:hAnsi="华文细黑" w:hint="eastAsia"/>
          <w:sz w:val="20"/>
          <w:szCs w:val="20"/>
        </w:rPr>
        <w:t>15.73</w:t>
      </w:r>
      <w:r w:rsidR="007F58D7" w:rsidRPr="00274548">
        <w:rPr>
          <w:rFonts w:ascii="华文细黑" w:eastAsia="华文细黑" w:hAnsi="华文细黑" w:hint="eastAsia"/>
          <w:sz w:val="20"/>
          <w:szCs w:val="20"/>
        </w:rPr>
        <w:t>亿元</w:t>
      </w:r>
      <w:r w:rsidRPr="00274548">
        <w:rPr>
          <w:rFonts w:ascii="华文细黑" w:eastAsia="华文细黑" w:hAnsi="华文细黑" w:hint="eastAsia"/>
          <w:sz w:val="20"/>
          <w:szCs w:val="20"/>
        </w:rPr>
        <w:t>。</w:t>
      </w:r>
    </w:p>
    <w:p w:rsidR="00682D9C" w:rsidRPr="000076B1" w:rsidRDefault="00682D9C" w:rsidP="008550A2">
      <w:pPr>
        <w:numPr>
          <w:ilvl w:val="0"/>
          <w:numId w:val="1"/>
        </w:numPr>
        <w:snapToGrid w:val="0"/>
        <w:spacing w:beforeLines="25" w:afterLines="25"/>
        <w:rPr>
          <w:rFonts w:ascii="华文细黑" w:eastAsia="华文细黑" w:hAnsi="华文细黑" w:cs="经典图案字"/>
          <w:b/>
          <w:sz w:val="24"/>
          <w:szCs w:val="20"/>
        </w:rPr>
      </w:pPr>
      <w:r w:rsidRPr="000076B1">
        <w:rPr>
          <w:rFonts w:ascii="华文细黑" w:eastAsia="华文细黑" w:hAnsi="华文细黑" w:cs="经典图案字" w:hint="eastAsia"/>
          <w:b/>
          <w:sz w:val="24"/>
          <w:szCs w:val="20"/>
        </w:rPr>
        <w:t>世联观点：</w:t>
      </w:r>
    </w:p>
    <w:p w:rsidR="00682D9C" w:rsidRPr="000076B1" w:rsidRDefault="00682D9C" w:rsidP="00682D9C">
      <w:pPr>
        <w:ind w:firstLineChars="200" w:firstLine="400"/>
        <w:rPr>
          <w:rFonts w:ascii="华文细黑" w:eastAsia="华文细黑" w:hAnsi="华文细黑" w:cs="宋体"/>
          <w:kern w:val="0"/>
          <w:sz w:val="20"/>
          <w:szCs w:val="20"/>
        </w:rPr>
      </w:pPr>
      <w:r w:rsidRPr="000076B1">
        <w:rPr>
          <w:rFonts w:ascii="华文细黑" w:eastAsia="华文细黑" w:hAnsi="华文细黑" w:cs="宋体" w:hint="eastAsia"/>
          <w:b/>
          <w:kern w:val="0"/>
          <w:sz w:val="20"/>
          <w:szCs w:val="20"/>
        </w:rPr>
        <w:t>【开盘情况】</w:t>
      </w:r>
      <w:r w:rsidR="0075259E" w:rsidRPr="0075259E">
        <w:rPr>
          <w:rFonts w:ascii="华文细黑" w:eastAsia="华文细黑" w:hAnsi="华文细黑" w:hint="eastAsia"/>
          <w:sz w:val="20"/>
          <w:szCs w:val="20"/>
        </w:rPr>
        <w:t>第</w:t>
      </w:r>
      <w:r w:rsidR="006442C0">
        <w:rPr>
          <w:rFonts w:ascii="华文细黑" w:eastAsia="华文细黑" w:hAnsi="华文细黑" w:hint="eastAsia"/>
          <w:sz w:val="20"/>
          <w:szCs w:val="20"/>
        </w:rPr>
        <w:t>31</w:t>
      </w:r>
      <w:r w:rsidR="0075259E" w:rsidRPr="0075259E">
        <w:rPr>
          <w:rFonts w:ascii="华文细黑" w:eastAsia="华文细黑" w:hAnsi="华文细黑" w:hint="eastAsia"/>
          <w:sz w:val="20"/>
          <w:szCs w:val="20"/>
        </w:rPr>
        <w:t>周</w:t>
      </w:r>
      <w:r w:rsidR="006442C0" w:rsidRPr="00014B9E">
        <w:rPr>
          <w:rFonts w:ascii="华文细黑" w:eastAsia="华文细黑" w:hAnsi="华文细黑" w:cs="宋体" w:hint="eastAsia"/>
          <w:color w:val="000000" w:themeColor="text1"/>
          <w:kern w:val="0"/>
          <w:sz w:val="20"/>
          <w:szCs w:val="20"/>
        </w:rPr>
        <w:t>全市跟踪</w:t>
      </w:r>
      <w:r w:rsidR="008550A2">
        <w:rPr>
          <w:rFonts w:ascii="华文细黑" w:eastAsia="华文细黑" w:hAnsi="华文细黑" w:cs="宋体" w:hint="eastAsia"/>
          <w:color w:val="000000" w:themeColor="text1"/>
          <w:kern w:val="0"/>
          <w:sz w:val="20"/>
          <w:szCs w:val="20"/>
        </w:rPr>
        <w:t>3</w:t>
      </w:r>
      <w:r w:rsidR="006442C0">
        <w:rPr>
          <w:rFonts w:ascii="华文细黑" w:eastAsia="华文细黑" w:hAnsi="华文细黑" w:cs="宋体" w:hint="eastAsia"/>
          <w:color w:val="000000" w:themeColor="text1"/>
          <w:kern w:val="0"/>
          <w:sz w:val="20"/>
          <w:szCs w:val="20"/>
        </w:rPr>
        <w:t>个项目开盘或加推，位于天河的招商雍华府去化九成，去化相对较理想</w:t>
      </w:r>
      <w:r w:rsidR="0075259E" w:rsidRPr="0075259E">
        <w:rPr>
          <w:rFonts w:ascii="华文细黑" w:eastAsia="华文细黑" w:hAnsi="华文细黑" w:hint="eastAsia"/>
          <w:sz w:val="20"/>
          <w:szCs w:val="20"/>
        </w:rPr>
        <w:t>。</w:t>
      </w:r>
    </w:p>
    <w:p w:rsidR="007F58D7" w:rsidRDefault="007F58D7" w:rsidP="007F58D7">
      <w:pPr>
        <w:ind w:firstLineChars="200" w:firstLine="400"/>
        <w:rPr>
          <w:rFonts w:ascii="华文细黑" w:eastAsia="华文细黑" w:hAnsi="华文细黑" w:cs="宋体"/>
          <w:kern w:val="0"/>
          <w:sz w:val="20"/>
          <w:szCs w:val="20"/>
        </w:rPr>
      </w:pPr>
      <w:r>
        <w:rPr>
          <w:rFonts w:ascii="华文细黑" w:eastAsia="华文细黑" w:hAnsi="华文细黑" w:cs="宋体" w:hint="eastAsia"/>
          <w:b/>
          <w:kern w:val="0"/>
          <w:sz w:val="20"/>
          <w:szCs w:val="20"/>
        </w:rPr>
        <w:t>【供应情况】</w:t>
      </w:r>
      <w:r w:rsidR="003E6114" w:rsidRPr="003C61B4">
        <w:rPr>
          <w:rFonts w:ascii="华文细黑" w:eastAsia="华文细黑" w:hAnsi="华文细黑" w:cs="宋体" w:hint="eastAsia"/>
          <w:kern w:val="0"/>
          <w:sz w:val="20"/>
          <w:szCs w:val="20"/>
        </w:rPr>
        <w:t>第</w:t>
      </w:r>
      <w:r w:rsidR="006442C0">
        <w:rPr>
          <w:rFonts w:ascii="华文细黑" w:eastAsia="华文细黑" w:hAnsi="华文细黑" w:cs="宋体" w:hint="eastAsia"/>
          <w:kern w:val="0"/>
          <w:sz w:val="20"/>
          <w:szCs w:val="20"/>
        </w:rPr>
        <w:t>31</w:t>
      </w:r>
      <w:r w:rsidR="003E6114" w:rsidRPr="003C61B4">
        <w:rPr>
          <w:rFonts w:ascii="华文细黑" w:eastAsia="华文细黑" w:hAnsi="华文细黑" w:cs="宋体" w:hint="eastAsia"/>
          <w:kern w:val="0"/>
          <w:sz w:val="20"/>
          <w:szCs w:val="20"/>
        </w:rPr>
        <w:t>周</w:t>
      </w:r>
      <w:r w:rsidR="0097280C" w:rsidRPr="003C61B4">
        <w:rPr>
          <w:rFonts w:ascii="华文细黑" w:eastAsia="华文细黑" w:hAnsi="华文细黑" w:cs="宋体" w:hint="eastAsia"/>
          <w:kern w:val="0"/>
          <w:sz w:val="20"/>
          <w:szCs w:val="20"/>
        </w:rPr>
        <w:t>全市商品住宅新增预售项目共</w:t>
      </w:r>
      <w:r w:rsidR="006442C0">
        <w:rPr>
          <w:rFonts w:ascii="华文细黑" w:eastAsia="华文细黑" w:hAnsi="华文细黑" w:cs="宋体" w:hint="eastAsia"/>
          <w:kern w:val="0"/>
          <w:sz w:val="20"/>
          <w:szCs w:val="20"/>
        </w:rPr>
        <w:t>7</w:t>
      </w:r>
      <w:r w:rsidR="0097280C" w:rsidRPr="003C61B4">
        <w:rPr>
          <w:rFonts w:ascii="华文细黑" w:eastAsia="华文细黑" w:hAnsi="华文细黑" w:cs="宋体" w:hint="eastAsia"/>
          <w:kern w:val="0"/>
          <w:sz w:val="20"/>
          <w:szCs w:val="20"/>
        </w:rPr>
        <w:t>个。</w:t>
      </w:r>
    </w:p>
    <w:p w:rsidR="007F58D7" w:rsidRDefault="007F58D7" w:rsidP="007F58D7">
      <w:pPr>
        <w:ind w:firstLineChars="200" w:firstLine="400"/>
        <w:rPr>
          <w:rFonts w:ascii="华文细黑" w:eastAsia="华文细黑" w:hAnsi="华文细黑" w:cs="宋体"/>
          <w:kern w:val="0"/>
          <w:sz w:val="20"/>
          <w:szCs w:val="20"/>
        </w:rPr>
      </w:pPr>
      <w:r>
        <w:rPr>
          <w:rFonts w:ascii="华文细黑" w:eastAsia="华文细黑" w:hAnsi="华文细黑" w:cs="宋体" w:hint="eastAsia"/>
          <w:b/>
          <w:kern w:val="0"/>
          <w:sz w:val="20"/>
          <w:szCs w:val="20"/>
        </w:rPr>
        <w:t>【土地市场】</w:t>
      </w:r>
      <w:r w:rsidR="003E6114" w:rsidRPr="003C61B4">
        <w:rPr>
          <w:rFonts w:ascii="华文细黑" w:eastAsia="华文细黑" w:hAnsi="华文细黑" w:cs="宋体" w:hint="eastAsia"/>
          <w:kern w:val="0"/>
          <w:sz w:val="20"/>
          <w:szCs w:val="20"/>
        </w:rPr>
        <w:t>第</w:t>
      </w:r>
      <w:r w:rsidR="006442C0">
        <w:rPr>
          <w:rFonts w:ascii="华文细黑" w:eastAsia="华文细黑" w:hAnsi="华文细黑" w:cs="宋体" w:hint="eastAsia"/>
          <w:kern w:val="0"/>
          <w:sz w:val="20"/>
          <w:szCs w:val="20"/>
        </w:rPr>
        <w:t>31</w:t>
      </w:r>
      <w:r w:rsidR="003E6114" w:rsidRPr="003C61B4">
        <w:rPr>
          <w:rFonts w:ascii="华文细黑" w:eastAsia="华文细黑" w:hAnsi="华文细黑" w:cs="宋体" w:hint="eastAsia"/>
          <w:kern w:val="0"/>
          <w:sz w:val="20"/>
          <w:szCs w:val="20"/>
        </w:rPr>
        <w:t>周</w:t>
      </w:r>
      <w:r w:rsidR="00A820B7" w:rsidRPr="00141786">
        <w:rPr>
          <w:rFonts w:ascii="华文细黑" w:eastAsia="华文细黑" w:hAnsi="华文细黑" w:hint="eastAsia"/>
          <w:sz w:val="20"/>
          <w:szCs w:val="20"/>
        </w:rPr>
        <w:t>全市</w:t>
      </w:r>
      <w:r w:rsidR="00A820B7">
        <w:rPr>
          <w:rFonts w:ascii="华文细黑" w:eastAsia="华文细黑" w:hAnsi="华文细黑" w:hint="eastAsia"/>
          <w:sz w:val="20"/>
          <w:szCs w:val="20"/>
        </w:rPr>
        <w:t>共挂牌出让</w:t>
      </w:r>
      <w:r w:rsidR="006442C0">
        <w:rPr>
          <w:rFonts w:ascii="华文细黑" w:eastAsia="华文细黑" w:hAnsi="华文细黑" w:hint="eastAsia"/>
          <w:sz w:val="20"/>
          <w:szCs w:val="20"/>
        </w:rPr>
        <w:t>2</w:t>
      </w:r>
      <w:r w:rsidR="00A820B7">
        <w:rPr>
          <w:rFonts w:ascii="华文细黑" w:eastAsia="华文细黑" w:hAnsi="华文细黑" w:hint="eastAsia"/>
          <w:sz w:val="20"/>
          <w:szCs w:val="20"/>
        </w:rPr>
        <w:t>宗地块，</w:t>
      </w:r>
      <w:r w:rsidR="006442C0">
        <w:rPr>
          <w:rFonts w:ascii="华文细黑" w:eastAsia="华文细黑" w:hAnsi="华文细黑" w:hint="eastAsia"/>
          <w:sz w:val="20"/>
          <w:szCs w:val="20"/>
        </w:rPr>
        <w:t>一块位于花都商业用地，另外一块工业用地位于白云太和镇</w:t>
      </w:r>
      <w:r w:rsidR="00C174C3" w:rsidRPr="003C61B4">
        <w:rPr>
          <w:rFonts w:ascii="华文细黑" w:eastAsia="华文细黑" w:hAnsi="华文细黑" w:cs="宋体" w:hint="eastAsia"/>
          <w:kern w:val="0"/>
          <w:sz w:val="20"/>
          <w:szCs w:val="20"/>
        </w:rPr>
        <w:t>；</w:t>
      </w:r>
      <w:r w:rsidR="00A820B7" w:rsidRPr="007E72A8">
        <w:rPr>
          <w:rFonts w:ascii="华文细黑" w:eastAsia="华文细黑" w:hAnsi="华文细黑" w:hint="eastAsia"/>
          <w:sz w:val="20"/>
          <w:szCs w:val="20"/>
        </w:rPr>
        <w:t>全市</w:t>
      </w:r>
      <w:r w:rsidR="006442C0" w:rsidRPr="006442C0">
        <w:rPr>
          <w:rFonts w:ascii="华文细黑" w:eastAsia="华文细黑" w:hAnsi="华文细黑" w:hint="eastAsia"/>
          <w:sz w:val="20"/>
          <w:szCs w:val="20"/>
        </w:rPr>
        <w:t>共8</w:t>
      </w:r>
      <w:r w:rsidR="006442C0">
        <w:rPr>
          <w:rFonts w:ascii="华文细黑" w:eastAsia="华文细黑" w:hAnsi="华文细黑" w:hint="eastAsia"/>
          <w:sz w:val="20"/>
          <w:szCs w:val="20"/>
        </w:rPr>
        <w:t>宗地块挂牌成交</w:t>
      </w:r>
      <w:r w:rsidR="006442C0" w:rsidRPr="006442C0">
        <w:rPr>
          <w:rFonts w:ascii="华文细黑" w:eastAsia="华文细黑" w:hAnsi="华文细黑" w:hint="eastAsia"/>
          <w:sz w:val="20"/>
          <w:szCs w:val="20"/>
        </w:rPr>
        <w:t>，广州下半年首次土地拍卖，8宗地块均以底价成交</w:t>
      </w:r>
      <w:r w:rsidR="00A63556">
        <w:rPr>
          <w:rFonts w:ascii="华文细黑" w:eastAsia="华文细黑" w:hAnsi="华文细黑" w:hint="eastAsia"/>
          <w:sz w:val="20"/>
          <w:szCs w:val="20"/>
        </w:rPr>
        <w:t>。</w:t>
      </w:r>
    </w:p>
    <w:p w:rsidR="008F6751" w:rsidRPr="00AE512F" w:rsidRDefault="007F58D7" w:rsidP="00AE512F">
      <w:pPr>
        <w:pStyle w:val="1"/>
        <w:shd w:val="clear" w:color="auto" w:fill="FFFFFF"/>
        <w:spacing w:before="0" w:beforeAutospacing="0" w:after="0" w:afterAutospacing="0"/>
        <w:ind w:firstLineChars="200" w:firstLine="400"/>
        <w:jc w:val="both"/>
        <w:rPr>
          <w:rFonts w:ascii="华文细黑" w:eastAsia="华文细黑" w:hAnsi="华文细黑" w:cs="Times New Roman"/>
          <w:b w:val="0"/>
          <w:bCs w:val="0"/>
          <w:kern w:val="2"/>
          <w:sz w:val="20"/>
          <w:szCs w:val="20"/>
        </w:rPr>
      </w:pPr>
      <w:r w:rsidRPr="00477372">
        <w:rPr>
          <w:rFonts w:ascii="华文细黑" w:eastAsia="华文细黑" w:hAnsi="华文细黑" w:hint="eastAsia"/>
          <w:bCs w:val="0"/>
          <w:kern w:val="0"/>
          <w:sz w:val="20"/>
          <w:szCs w:val="20"/>
        </w:rPr>
        <w:t>【</w:t>
      </w:r>
      <w:r w:rsidRPr="00477372">
        <w:rPr>
          <w:rFonts w:ascii="华文细黑" w:eastAsia="华文细黑" w:hAnsi="华文细黑" w:hint="eastAsia"/>
          <w:sz w:val="20"/>
          <w:szCs w:val="20"/>
        </w:rPr>
        <w:t>住宅市场</w:t>
      </w:r>
      <w:r w:rsidRPr="00477372">
        <w:rPr>
          <w:rFonts w:ascii="华文细黑" w:eastAsia="华文细黑" w:hAnsi="华文细黑" w:hint="eastAsia"/>
          <w:bCs w:val="0"/>
          <w:kern w:val="0"/>
          <w:sz w:val="20"/>
          <w:szCs w:val="20"/>
        </w:rPr>
        <w:t>】</w:t>
      </w:r>
      <w:r w:rsidR="006442C0" w:rsidRPr="006442C0">
        <w:rPr>
          <w:rFonts w:ascii="华文细黑" w:eastAsia="华文细黑" w:hAnsi="华文细黑" w:hint="eastAsia"/>
          <w:b w:val="0"/>
          <w:sz w:val="20"/>
          <w:szCs w:val="20"/>
        </w:rPr>
        <w:t>本周成交量940套，周成交网签连续三周低于1000套，整体新增供应不足800套，本周监控2盘少量加推，签约均价受周边区域影响延续下行态势，逼近15000元/平米水平，楼市量价起跌，供求两端持续低位运行</w:t>
      </w:r>
      <w:r w:rsidR="00E42F72" w:rsidRPr="00E42F72">
        <w:rPr>
          <w:rFonts w:ascii="华文细黑" w:eastAsia="华文细黑" w:hAnsi="华文细黑" w:hint="eastAsia"/>
          <w:b w:val="0"/>
          <w:sz w:val="20"/>
          <w:szCs w:val="20"/>
        </w:rPr>
        <w:t>。</w:t>
      </w:r>
    </w:p>
    <w:p w:rsidR="008F6862" w:rsidRPr="000076B1" w:rsidRDefault="008B3DA5" w:rsidP="008550A2">
      <w:pPr>
        <w:pStyle w:val="HTML"/>
        <w:pBdr>
          <w:bottom w:val="single" w:sz="6" w:space="1" w:color="auto"/>
        </w:pBdr>
        <w:snapToGrid w:val="0"/>
        <w:spacing w:beforeLines="100" w:afterLines="50"/>
        <w:rPr>
          <w:rFonts w:ascii="华文细黑" w:eastAsia="华文细黑" w:hAnsi="华文细黑" w:cs="经典图案字"/>
        </w:rPr>
      </w:pPr>
      <w:r w:rsidRPr="000076B1">
        <w:rPr>
          <w:rFonts w:ascii="华文细黑" w:eastAsia="华文细黑" w:hAnsi="华文细黑" w:cs="经典图案字"/>
          <w:noProof/>
        </w:rPr>
        <w:lastRenderedPageBreak/>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1065338" cy="405442"/>
            <wp:effectExtent l="19050" t="0" r="1462" b="0"/>
            <wp:wrapSquare wrapText="bothSides"/>
            <wp:docPr id="1" name="图片 2" descr="sc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fx"/>
                    <pic:cNvPicPr>
                      <a:picLocks noChangeAspect="1" noChangeArrowheads="1"/>
                    </pic:cNvPicPr>
                  </pic:nvPicPr>
                  <pic:blipFill>
                    <a:blip r:embed="rId10" cstate="print"/>
                    <a:srcRect/>
                    <a:stretch>
                      <a:fillRect/>
                    </a:stretch>
                  </pic:blipFill>
                  <pic:spPr bwMode="auto">
                    <a:xfrm>
                      <a:off x="0" y="0"/>
                      <a:ext cx="1065338" cy="405442"/>
                    </a:xfrm>
                    <a:prstGeom prst="rect">
                      <a:avLst/>
                    </a:prstGeom>
                    <a:noFill/>
                    <a:ln w="9525">
                      <a:noFill/>
                      <a:miter lim="800000"/>
                      <a:headEnd/>
                      <a:tailEnd/>
                    </a:ln>
                  </pic:spPr>
                </pic:pic>
              </a:graphicData>
            </a:graphic>
          </wp:anchor>
        </w:drawing>
      </w:r>
      <w:r w:rsidR="009E3612" w:rsidRPr="000076B1">
        <w:rPr>
          <w:rFonts w:ascii="华文细黑" w:eastAsia="华文细黑" w:hAnsi="华文细黑" w:cs="经典图案字"/>
        </w:rPr>
        <w:br w:type="textWrapping" w:clear="all"/>
      </w:r>
    </w:p>
    <w:p w:rsidR="007E7658" w:rsidRPr="000076B1" w:rsidRDefault="007E7658" w:rsidP="008550A2">
      <w:pPr>
        <w:pStyle w:val="HTML"/>
        <w:numPr>
          <w:ilvl w:val="0"/>
          <w:numId w:val="3"/>
        </w:numPr>
        <w:snapToGrid w:val="0"/>
        <w:spacing w:beforeLines="50" w:afterLines="50"/>
        <w:jc w:val="left"/>
        <w:rPr>
          <w:rFonts w:ascii="华文细黑" w:eastAsia="华文细黑" w:hAnsi="华文细黑" w:cs="经典图案字"/>
          <w:b/>
          <w:sz w:val="24"/>
        </w:rPr>
      </w:pPr>
      <w:r w:rsidRPr="000076B1">
        <w:rPr>
          <w:rFonts w:ascii="华文细黑" w:eastAsia="华文细黑" w:hAnsi="华文细黑" w:cs="经典图案字" w:hint="eastAsia"/>
          <w:b/>
          <w:sz w:val="24"/>
        </w:rPr>
        <w:t>市场</w:t>
      </w:r>
      <w:r w:rsidR="005A3EB4" w:rsidRPr="000076B1">
        <w:rPr>
          <w:rFonts w:ascii="华文细黑" w:eastAsia="华文细黑" w:hAnsi="华文细黑" w:cs="经典图案字" w:hint="eastAsia"/>
          <w:b/>
          <w:sz w:val="24"/>
        </w:rPr>
        <w:t>动态</w:t>
      </w:r>
    </w:p>
    <w:p w:rsidR="00AC0D06" w:rsidRPr="00014B9E" w:rsidRDefault="00560AAC" w:rsidP="008550A2">
      <w:pPr>
        <w:spacing w:beforeLines="50" w:afterLines="50"/>
        <w:outlineLvl w:val="0"/>
        <w:rPr>
          <w:rFonts w:ascii="华文细黑" w:eastAsia="华文细黑" w:hAnsi="华文细黑"/>
          <w:b/>
          <w:color w:val="000000" w:themeColor="text1"/>
          <w:szCs w:val="21"/>
        </w:rPr>
      </w:pPr>
      <w:r w:rsidRPr="000076B1">
        <w:rPr>
          <w:rFonts w:ascii="华文细黑" w:eastAsia="华文细黑" w:hAnsi="华文细黑" w:hint="eastAsia"/>
          <w:b/>
          <w:szCs w:val="21"/>
        </w:rPr>
        <w:t>1、</w:t>
      </w:r>
      <w:r w:rsidRPr="00195E21">
        <w:rPr>
          <w:rFonts w:ascii="华文细黑" w:eastAsia="华文细黑" w:hAnsi="华文细黑" w:hint="eastAsia"/>
          <w:b/>
          <w:szCs w:val="21"/>
        </w:rPr>
        <w:t>开盘快讯</w:t>
      </w:r>
      <w:bookmarkStart w:id="0" w:name="_GoBack"/>
      <w:bookmarkEnd w:id="0"/>
    </w:p>
    <w:p w:rsidR="00914408" w:rsidRDefault="003E6114" w:rsidP="0097280C">
      <w:pPr>
        <w:ind w:firstLineChars="100" w:firstLine="200"/>
        <w:rPr>
          <w:rFonts w:ascii="华文细黑" w:eastAsia="华文细黑" w:hAnsi="华文细黑" w:cs="宋体"/>
          <w:color w:val="000000" w:themeColor="text1"/>
          <w:kern w:val="0"/>
          <w:sz w:val="20"/>
          <w:szCs w:val="20"/>
        </w:rPr>
      </w:pPr>
      <w:r w:rsidRPr="00014B9E">
        <w:rPr>
          <w:rFonts w:ascii="华文细黑" w:eastAsia="华文细黑" w:hAnsi="华文细黑" w:hint="eastAsia"/>
          <w:color w:val="000000" w:themeColor="text1"/>
          <w:sz w:val="20"/>
          <w:szCs w:val="20"/>
        </w:rPr>
        <w:t>第</w:t>
      </w:r>
      <w:r w:rsidR="00643507">
        <w:rPr>
          <w:rFonts w:ascii="华文细黑" w:eastAsia="华文细黑" w:hAnsi="华文细黑" w:hint="eastAsia"/>
          <w:color w:val="000000" w:themeColor="text1"/>
          <w:sz w:val="20"/>
          <w:szCs w:val="20"/>
        </w:rPr>
        <w:t>3</w:t>
      </w:r>
      <w:r w:rsidR="001C251B">
        <w:rPr>
          <w:rFonts w:ascii="华文细黑" w:eastAsia="华文细黑" w:hAnsi="华文细黑" w:hint="eastAsia"/>
          <w:color w:val="000000" w:themeColor="text1"/>
          <w:sz w:val="20"/>
          <w:szCs w:val="20"/>
        </w:rPr>
        <w:t>1</w:t>
      </w:r>
      <w:r w:rsidRPr="00014B9E">
        <w:rPr>
          <w:rFonts w:ascii="华文细黑" w:eastAsia="华文细黑" w:hAnsi="华文细黑" w:hint="eastAsia"/>
          <w:color w:val="000000" w:themeColor="text1"/>
          <w:sz w:val="20"/>
          <w:szCs w:val="20"/>
        </w:rPr>
        <w:t>周</w:t>
      </w:r>
      <w:r w:rsidR="00927BD0" w:rsidRPr="00014B9E">
        <w:rPr>
          <w:rFonts w:ascii="华文细黑" w:eastAsia="华文细黑" w:hAnsi="华文细黑" w:cs="宋体" w:hint="eastAsia"/>
          <w:color w:val="000000" w:themeColor="text1"/>
          <w:kern w:val="0"/>
          <w:sz w:val="20"/>
          <w:szCs w:val="20"/>
        </w:rPr>
        <w:t>全市跟踪</w:t>
      </w:r>
      <w:r w:rsidR="008550A2">
        <w:rPr>
          <w:rFonts w:ascii="华文细黑" w:eastAsia="华文细黑" w:hAnsi="华文细黑" w:cs="宋体" w:hint="eastAsia"/>
          <w:color w:val="000000" w:themeColor="text1"/>
          <w:kern w:val="0"/>
          <w:sz w:val="20"/>
          <w:szCs w:val="20"/>
        </w:rPr>
        <w:t>3</w:t>
      </w:r>
      <w:r w:rsidR="0044247A">
        <w:rPr>
          <w:rFonts w:ascii="华文细黑" w:eastAsia="华文细黑" w:hAnsi="华文细黑" w:cs="宋体" w:hint="eastAsia"/>
          <w:color w:val="000000" w:themeColor="text1"/>
          <w:kern w:val="0"/>
          <w:sz w:val="20"/>
          <w:szCs w:val="20"/>
        </w:rPr>
        <w:t>个项目开盘或加推</w:t>
      </w:r>
      <w:r w:rsidR="004967E6">
        <w:rPr>
          <w:rFonts w:ascii="华文细黑" w:eastAsia="华文细黑" w:hAnsi="华文细黑" w:cs="宋体" w:hint="eastAsia"/>
          <w:color w:val="000000" w:themeColor="text1"/>
          <w:kern w:val="0"/>
          <w:sz w:val="20"/>
          <w:szCs w:val="20"/>
        </w:rPr>
        <w:t>，</w:t>
      </w:r>
      <w:r w:rsidR="00DB3694">
        <w:rPr>
          <w:rFonts w:ascii="华文细黑" w:eastAsia="华文细黑" w:hAnsi="华文细黑" w:cs="宋体" w:hint="eastAsia"/>
          <w:color w:val="000000" w:themeColor="text1"/>
          <w:kern w:val="0"/>
          <w:sz w:val="20"/>
          <w:szCs w:val="20"/>
        </w:rPr>
        <w:t>位于</w:t>
      </w:r>
      <w:r w:rsidR="00643507">
        <w:rPr>
          <w:rFonts w:ascii="华文细黑" w:eastAsia="华文细黑" w:hAnsi="华文细黑" w:cs="宋体" w:hint="eastAsia"/>
          <w:color w:val="000000" w:themeColor="text1"/>
          <w:kern w:val="0"/>
          <w:sz w:val="20"/>
          <w:szCs w:val="20"/>
        </w:rPr>
        <w:t>天河</w:t>
      </w:r>
      <w:r w:rsidR="003276EB">
        <w:rPr>
          <w:rFonts w:ascii="华文细黑" w:eastAsia="华文细黑" w:hAnsi="华文细黑" w:cs="宋体" w:hint="eastAsia"/>
          <w:color w:val="000000" w:themeColor="text1"/>
          <w:kern w:val="0"/>
          <w:sz w:val="20"/>
          <w:szCs w:val="20"/>
        </w:rPr>
        <w:t>的</w:t>
      </w:r>
      <w:r w:rsidR="00574E03">
        <w:rPr>
          <w:rFonts w:ascii="华文细黑" w:eastAsia="华文细黑" w:hAnsi="华文细黑" w:cs="宋体" w:hint="eastAsia"/>
          <w:color w:val="000000" w:themeColor="text1"/>
          <w:kern w:val="0"/>
          <w:sz w:val="20"/>
          <w:szCs w:val="20"/>
        </w:rPr>
        <w:t>招商雍华府</w:t>
      </w:r>
      <w:r w:rsidR="00AE512F">
        <w:rPr>
          <w:rFonts w:ascii="华文细黑" w:eastAsia="华文细黑" w:hAnsi="华文细黑" w:cs="宋体" w:hint="eastAsia"/>
          <w:color w:val="000000" w:themeColor="text1"/>
          <w:kern w:val="0"/>
          <w:sz w:val="20"/>
          <w:szCs w:val="20"/>
        </w:rPr>
        <w:t>去化</w:t>
      </w:r>
      <w:r w:rsidR="00574E03">
        <w:rPr>
          <w:rFonts w:ascii="华文细黑" w:eastAsia="华文细黑" w:hAnsi="华文细黑" w:cs="宋体" w:hint="eastAsia"/>
          <w:color w:val="000000" w:themeColor="text1"/>
          <w:kern w:val="0"/>
          <w:sz w:val="20"/>
          <w:szCs w:val="20"/>
        </w:rPr>
        <w:t>九成</w:t>
      </w:r>
      <w:r w:rsidR="00AE512F">
        <w:rPr>
          <w:rFonts w:ascii="华文细黑" w:eastAsia="华文细黑" w:hAnsi="华文细黑" w:cs="宋体" w:hint="eastAsia"/>
          <w:color w:val="000000" w:themeColor="text1"/>
          <w:kern w:val="0"/>
          <w:sz w:val="20"/>
          <w:szCs w:val="20"/>
        </w:rPr>
        <w:t>，去化相对较理想</w:t>
      </w:r>
      <w:r w:rsidR="00B17F3D">
        <w:rPr>
          <w:rFonts w:ascii="华文细黑" w:eastAsia="华文细黑" w:hAnsi="华文细黑" w:cs="宋体" w:hint="eastAsia"/>
          <w:color w:val="000000" w:themeColor="text1"/>
          <w:kern w:val="0"/>
          <w:sz w:val="20"/>
          <w:szCs w:val="20"/>
        </w:rPr>
        <w:t>。</w:t>
      </w:r>
    </w:p>
    <w:p w:rsidR="00452318" w:rsidRPr="00452318" w:rsidRDefault="00452318" w:rsidP="0097280C">
      <w:pPr>
        <w:ind w:firstLineChars="100" w:firstLine="200"/>
        <w:rPr>
          <w:rFonts w:ascii="华文细黑" w:eastAsia="华文细黑" w:hAnsi="华文细黑"/>
          <w:color w:val="000000" w:themeColor="text1"/>
          <w:sz w:val="20"/>
          <w:szCs w:val="20"/>
        </w:rPr>
      </w:pPr>
    </w:p>
    <w:tbl>
      <w:tblPr>
        <w:tblW w:w="115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54"/>
        <w:gridCol w:w="709"/>
        <w:gridCol w:w="1417"/>
        <w:gridCol w:w="709"/>
        <w:gridCol w:w="992"/>
        <w:gridCol w:w="993"/>
        <w:gridCol w:w="1134"/>
        <w:gridCol w:w="1085"/>
        <w:gridCol w:w="742"/>
        <w:gridCol w:w="1155"/>
        <w:gridCol w:w="1585"/>
      </w:tblGrid>
      <w:tr w:rsidR="00D5491D" w:rsidRPr="00014B9E" w:rsidTr="00075ABD">
        <w:trPr>
          <w:trHeight w:hRule="exact" w:val="864"/>
          <w:jc w:val="center"/>
        </w:trPr>
        <w:tc>
          <w:tcPr>
            <w:tcW w:w="1054"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月/日</w:t>
            </w:r>
          </w:p>
        </w:tc>
        <w:tc>
          <w:tcPr>
            <w:tcW w:w="709"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区域</w:t>
            </w:r>
          </w:p>
        </w:tc>
        <w:tc>
          <w:tcPr>
            <w:tcW w:w="1417"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楼盘</w:t>
            </w:r>
          </w:p>
        </w:tc>
        <w:tc>
          <w:tcPr>
            <w:tcW w:w="709"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b/>
                <w:bCs/>
                <w:color w:val="000000" w:themeColor="text1"/>
                <w:sz w:val="20"/>
                <w:szCs w:val="20"/>
              </w:rPr>
            </w:pPr>
            <w:r w:rsidRPr="00014B9E">
              <w:rPr>
                <w:rFonts w:ascii="华文细黑" w:eastAsia="华文细黑" w:hAnsi="华文细黑" w:hint="eastAsia"/>
                <w:b/>
                <w:bCs/>
                <w:color w:val="000000" w:themeColor="text1"/>
                <w:sz w:val="20"/>
                <w:szCs w:val="20"/>
              </w:rPr>
              <w:t>物业</w:t>
            </w:r>
          </w:p>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类型</w:t>
            </w:r>
          </w:p>
        </w:tc>
        <w:tc>
          <w:tcPr>
            <w:tcW w:w="992"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占地面积(万</w:t>
            </w:r>
            <w:r w:rsidR="000135FB">
              <w:rPr>
                <w:rFonts w:ascii="华文细黑" w:eastAsia="华文细黑" w:hAnsi="华文细黑" w:hint="eastAsia"/>
                <w:b/>
                <w:color w:val="000000" w:themeColor="text1"/>
                <w:sz w:val="20"/>
                <w:szCs w:val="20"/>
              </w:rPr>
              <w:t>平</w:t>
            </w:r>
            <w:r w:rsidRPr="00014B9E">
              <w:rPr>
                <w:rFonts w:ascii="华文细黑" w:eastAsia="华文细黑" w:hAnsi="华文细黑" w:hint="eastAsia"/>
                <w:b/>
                <w:bCs/>
                <w:color w:val="000000" w:themeColor="text1"/>
                <w:sz w:val="20"/>
                <w:szCs w:val="20"/>
              </w:rPr>
              <w:t>)</w:t>
            </w:r>
          </w:p>
        </w:tc>
        <w:tc>
          <w:tcPr>
            <w:tcW w:w="993"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建筑面积(万</w:t>
            </w:r>
            <w:r w:rsidR="000135FB">
              <w:rPr>
                <w:rFonts w:ascii="华文细黑" w:eastAsia="华文细黑" w:hAnsi="华文细黑" w:hint="eastAsia"/>
                <w:b/>
                <w:color w:val="000000" w:themeColor="text1"/>
                <w:sz w:val="20"/>
                <w:szCs w:val="20"/>
              </w:rPr>
              <w:t>平</w:t>
            </w:r>
            <w:r w:rsidRPr="00014B9E">
              <w:rPr>
                <w:rFonts w:ascii="华文细黑" w:eastAsia="华文细黑" w:hAnsi="华文细黑" w:hint="eastAsia"/>
                <w:b/>
                <w:bCs/>
                <w:color w:val="000000" w:themeColor="text1"/>
                <w:sz w:val="20"/>
                <w:szCs w:val="20"/>
              </w:rPr>
              <w:t>)</w:t>
            </w:r>
          </w:p>
        </w:tc>
        <w:tc>
          <w:tcPr>
            <w:tcW w:w="1134"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户型面积</w:t>
            </w:r>
          </w:p>
        </w:tc>
        <w:tc>
          <w:tcPr>
            <w:tcW w:w="1085"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户型</w:t>
            </w:r>
          </w:p>
        </w:tc>
        <w:tc>
          <w:tcPr>
            <w:tcW w:w="742"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推出套数</w:t>
            </w:r>
          </w:p>
        </w:tc>
        <w:tc>
          <w:tcPr>
            <w:tcW w:w="1155" w:type="dxa"/>
            <w:tcBorders>
              <w:top w:val="single" w:sz="8" w:space="0" w:color="auto"/>
              <w:left w:val="single" w:sz="8" w:space="0" w:color="auto"/>
              <w:bottom w:val="single" w:sz="8" w:space="0" w:color="auto"/>
              <w:right w:val="single" w:sz="4"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销售套数/销售率</w:t>
            </w:r>
          </w:p>
        </w:tc>
        <w:tc>
          <w:tcPr>
            <w:tcW w:w="1585" w:type="dxa"/>
            <w:tcBorders>
              <w:top w:val="single" w:sz="8" w:space="0" w:color="auto"/>
              <w:left w:val="single" w:sz="4" w:space="0" w:color="auto"/>
              <w:bottom w:val="single" w:sz="8" w:space="0" w:color="auto"/>
              <w:right w:val="single" w:sz="8" w:space="0" w:color="auto"/>
            </w:tcBorders>
            <w:shd w:val="clear" w:color="auto" w:fill="FFDEBD"/>
            <w:vAlign w:val="center"/>
            <w:hideMark/>
          </w:tcPr>
          <w:p w:rsidR="00D15C1E" w:rsidRPr="00014B9E" w:rsidRDefault="00D15C1E">
            <w:pPr>
              <w:jc w:val="center"/>
              <w:rPr>
                <w:rFonts w:ascii="华文细黑" w:eastAsia="华文细黑" w:hAnsi="华文细黑" w:cs="宋体"/>
                <w:b/>
                <w:bCs/>
                <w:color w:val="000000" w:themeColor="text1"/>
                <w:sz w:val="20"/>
                <w:szCs w:val="20"/>
              </w:rPr>
            </w:pPr>
            <w:r w:rsidRPr="00014B9E">
              <w:rPr>
                <w:rFonts w:ascii="华文细黑" w:eastAsia="华文细黑" w:hAnsi="华文细黑" w:hint="eastAsia"/>
                <w:b/>
                <w:bCs/>
                <w:color w:val="000000" w:themeColor="text1"/>
                <w:sz w:val="20"/>
                <w:szCs w:val="20"/>
              </w:rPr>
              <w:t>均价(元/</w:t>
            </w:r>
            <w:r w:rsidR="000135FB">
              <w:rPr>
                <w:rFonts w:ascii="华文细黑" w:eastAsia="华文细黑" w:hAnsi="华文细黑" w:hint="eastAsia"/>
                <w:b/>
                <w:color w:val="000000" w:themeColor="text1"/>
                <w:sz w:val="20"/>
                <w:szCs w:val="20"/>
              </w:rPr>
              <w:t>平</w:t>
            </w:r>
            <w:r w:rsidRPr="00014B9E">
              <w:rPr>
                <w:rFonts w:ascii="华文细黑" w:eastAsia="华文细黑" w:hAnsi="华文细黑" w:hint="eastAsia"/>
                <w:b/>
                <w:bCs/>
                <w:color w:val="000000" w:themeColor="text1"/>
                <w:sz w:val="20"/>
                <w:szCs w:val="20"/>
              </w:rPr>
              <w:t>)</w:t>
            </w:r>
          </w:p>
        </w:tc>
      </w:tr>
      <w:tr w:rsidR="001C251B" w:rsidRPr="00014B9E" w:rsidTr="000135FB">
        <w:trPr>
          <w:trHeight w:val="359"/>
          <w:jc w:val="center"/>
        </w:trPr>
        <w:tc>
          <w:tcPr>
            <w:tcW w:w="1054"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7月29日</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天河</w:t>
            </w:r>
          </w:p>
        </w:tc>
        <w:tc>
          <w:tcPr>
            <w:tcW w:w="1417"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龙湖天宸原著</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住宅</w:t>
            </w:r>
          </w:p>
        </w:tc>
        <w:tc>
          <w:tcPr>
            <w:tcW w:w="992"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6.3 </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19.5 </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105-140㎡</w:t>
            </w:r>
          </w:p>
        </w:tc>
        <w:tc>
          <w:tcPr>
            <w:tcW w:w="1085"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四房</w:t>
            </w:r>
          </w:p>
        </w:tc>
        <w:tc>
          <w:tcPr>
            <w:tcW w:w="742"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50</w:t>
            </w:r>
          </w:p>
        </w:tc>
        <w:tc>
          <w:tcPr>
            <w:tcW w:w="1155" w:type="dxa"/>
            <w:tcBorders>
              <w:top w:val="single" w:sz="4" w:space="0" w:color="auto"/>
              <w:left w:val="single" w:sz="8" w:space="0" w:color="auto"/>
              <w:bottom w:val="single" w:sz="4" w:space="0" w:color="auto"/>
              <w:right w:val="single" w:sz="4"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34/68%</w:t>
            </w:r>
          </w:p>
        </w:tc>
        <w:tc>
          <w:tcPr>
            <w:tcW w:w="1585" w:type="dxa"/>
            <w:tcBorders>
              <w:top w:val="single" w:sz="4" w:space="0" w:color="auto"/>
              <w:left w:val="single" w:sz="4" w:space="0" w:color="auto"/>
              <w:bottom w:val="single" w:sz="4" w:space="0" w:color="auto"/>
              <w:right w:val="single" w:sz="8" w:space="0" w:color="auto"/>
            </w:tcBorders>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48000（带装修）</w:t>
            </w:r>
          </w:p>
        </w:tc>
      </w:tr>
      <w:tr w:rsidR="008550A2" w:rsidRPr="00014B9E" w:rsidTr="000135FB">
        <w:trPr>
          <w:trHeight w:val="359"/>
          <w:jc w:val="center"/>
        </w:trPr>
        <w:tc>
          <w:tcPr>
            <w:tcW w:w="1054" w:type="dxa"/>
            <w:tcBorders>
              <w:top w:val="single" w:sz="4" w:space="0" w:color="auto"/>
              <w:left w:val="single" w:sz="8" w:space="0" w:color="auto"/>
              <w:bottom w:val="single" w:sz="4" w:space="0" w:color="auto"/>
              <w:right w:val="single" w:sz="8"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7月29日</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花都</w:t>
            </w:r>
          </w:p>
        </w:tc>
        <w:tc>
          <w:tcPr>
            <w:tcW w:w="1417" w:type="dxa"/>
            <w:tcBorders>
              <w:top w:val="single" w:sz="4" w:space="0" w:color="auto"/>
              <w:left w:val="single" w:sz="8" w:space="0" w:color="auto"/>
              <w:bottom w:val="single" w:sz="4" w:space="0" w:color="auto"/>
              <w:right w:val="single" w:sz="8"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万科热橙</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住宅</w:t>
            </w:r>
          </w:p>
        </w:tc>
        <w:tc>
          <w:tcPr>
            <w:tcW w:w="992" w:type="dxa"/>
            <w:tcBorders>
              <w:top w:val="single" w:sz="4" w:space="0" w:color="auto"/>
              <w:left w:val="single" w:sz="8" w:space="0" w:color="auto"/>
              <w:bottom w:val="single" w:sz="4" w:space="0" w:color="auto"/>
              <w:right w:val="single" w:sz="8"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12.7 </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41.0 </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85-126㎡</w:t>
            </w:r>
          </w:p>
        </w:tc>
        <w:tc>
          <w:tcPr>
            <w:tcW w:w="1085" w:type="dxa"/>
            <w:tcBorders>
              <w:top w:val="single" w:sz="4" w:space="0" w:color="auto"/>
              <w:left w:val="single" w:sz="8" w:space="0" w:color="auto"/>
              <w:bottom w:val="single" w:sz="4" w:space="0" w:color="auto"/>
              <w:right w:val="single" w:sz="8"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三至四房</w:t>
            </w:r>
          </w:p>
        </w:tc>
        <w:tc>
          <w:tcPr>
            <w:tcW w:w="742" w:type="dxa"/>
            <w:tcBorders>
              <w:top w:val="single" w:sz="4" w:space="0" w:color="auto"/>
              <w:left w:val="single" w:sz="8" w:space="0" w:color="auto"/>
              <w:bottom w:val="single" w:sz="4" w:space="0" w:color="auto"/>
              <w:right w:val="single" w:sz="8"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100</w:t>
            </w:r>
          </w:p>
        </w:tc>
        <w:tc>
          <w:tcPr>
            <w:tcW w:w="1155" w:type="dxa"/>
            <w:tcBorders>
              <w:top w:val="single" w:sz="4" w:space="0" w:color="auto"/>
              <w:left w:val="single" w:sz="8" w:space="0" w:color="auto"/>
              <w:bottom w:val="single" w:sz="4" w:space="0" w:color="auto"/>
              <w:right w:val="single" w:sz="4" w:space="0" w:color="auto"/>
            </w:tcBorders>
            <w:noWrap/>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88/88%</w:t>
            </w:r>
          </w:p>
        </w:tc>
        <w:tc>
          <w:tcPr>
            <w:tcW w:w="1585" w:type="dxa"/>
            <w:tcBorders>
              <w:top w:val="single" w:sz="4" w:space="0" w:color="auto"/>
              <w:left w:val="single" w:sz="4" w:space="0" w:color="auto"/>
              <w:bottom w:val="single" w:sz="4" w:space="0" w:color="auto"/>
              <w:right w:val="single" w:sz="8" w:space="0" w:color="auto"/>
            </w:tcBorders>
            <w:vAlign w:val="center"/>
            <w:hideMark/>
          </w:tcPr>
          <w:p w:rsidR="008550A2" w:rsidRDefault="008550A2">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15500（带装修）</w:t>
            </w:r>
          </w:p>
        </w:tc>
      </w:tr>
      <w:tr w:rsidR="001C251B" w:rsidRPr="00014B9E" w:rsidTr="000135FB">
        <w:trPr>
          <w:trHeight w:val="359"/>
          <w:jc w:val="center"/>
        </w:trPr>
        <w:tc>
          <w:tcPr>
            <w:tcW w:w="1054"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7月30日</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天河</w:t>
            </w:r>
          </w:p>
        </w:tc>
        <w:tc>
          <w:tcPr>
            <w:tcW w:w="1417"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招商雍华府</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住宅</w:t>
            </w:r>
          </w:p>
        </w:tc>
        <w:tc>
          <w:tcPr>
            <w:tcW w:w="992"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5.6 </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16.9 </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111-126㎡</w:t>
            </w:r>
          </w:p>
        </w:tc>
        <w:tc>
          <w:tcPr>
            <w:tcW w:w="1085"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四房</w:t>
            </w:r>
          </w:p>
        </w:tc>
        <w:tc>
          <w:tcPr>
            <w:tcW w:w="742" w:type="dxa"/>
            <w:tcBorders>
              <w:top w:val="single" w:sz="4" w:space="0" w:color="auto"/>
              <w:left w:val="single" w:sz="8" w:space="0" w:color="auto"/>
              <w:bottom w:val="single" w:sz="4" w:space="0" w:color="auto"/>
              <w:right w:val="single" w:sz="8"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50</w:t>
            </w:r>
          </w:p>
        </w:tc>
        <w:tc>
          <w:tcPr>
            <w:tcW w:w="1155" w:type="dxa"/>
            <w:tcBorders>
              <w:top w:val="single" w:sz="4" w:space="0" w:color="auto"/>
              <w:left w:val="single" w:sz="8" w:space="0" w:color="auto"/>
              <w:bottom w:val="single" w:sz="4" w:space="0" w:color="auto"/>
              <w:right w:val="single" w:sz="4" w:space="0" w:color="auto"/>
            </w:tcBorders>
            <w:noWrap/>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45/90%</w:t>
            </w:r>
          </w:p>
        </w:tc>
        <w:tc>
          <w:tcPr>
            <w:tcW w:w="1585" w:type="dxa"/>
            <w:tcBorders>
              <w:top w:val="single" w:sz="4" w:space="0" w:color="auto"/>
              <w:left w:val="single" w:sz="4" w:space="0" w:color="auto"/>
              <w:bottom w:val="single" w:sz="4" w:space="0" w:color="auto"/>
              <w:right w:val="single" w:sz="8" w:space="0" w:color="auto"/>
            </w:tcBorders>
            <w:vAlign w:val="center"/>
            <w:hideMark/>
          </w:tcPr>
          <w:p w:rsidR="001C251B" w:rsidRDefault="001C251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45000（带装修）</w:t>
            </w:r>
          </w:p>
        </w:tc>
      </w:tr>
    </w:tbl>
    <w:p w:rsidR="00FC64EB" w:rsidRDefault="00764D6D" w:rsidP="009F6615">
      <w:pPr>
        <w:jc w:val="right"/>
        <w:rPr>
          <w:rFonts w:ascii="华文细黑" w:eastAsia="华文细黑" w:hAnsi="华文细黑"/>
          <w:color w:val="000000" w:themeColor="text1"/>
          <w:sz w:val="16"/>
          <w:szCs w:val="16"/>
        </w:rPr>
      </w:pPr>
      <w:r w:rsidRPr="00014B9E">
        <w:rPr>
          <w:rFonts w:ascii="华文细黑" w:eastAsia="华文细黑" w:hAnsi="华文细黑" w:hint="eastAsia"/>
          <w:color w:val="000000" w:themeColor="text1"/>
          <w:sz w:val="20"/>
          <w:szCs w:val="20"/>
        </w:rPr>
        <w:t>【</w:t>
      </w:r>
      <w:r w:rsidRPr="00014B9E">
        <w:rPr>
          <w:rFonts w:ascii="华文细黑" w:eastAsia="华文细黑" w:hAnsi="华文细黑" w:hint="eastAsia"/>
          <w:color w:val="000000" w:themeColor="text1"/>
          <w:sz w:val="16"/>
          <w:szCs w:val="16"/>
        </w:rPr>
        <w:t>数据来源：世联数据平台】</w:t>
      </w:r>
    </w:p>
    <w:p w:rsidR="0029724C" w:rsidRPr="00FE7A82" w:rsidRDefault="0029724C" w:rsidP="009F6615">
      <w:pPr>
        <w:jc w:val="right"/>
        <w:rPr>
          <w:rFonts w:ascii="华文细黑" w:eastAsia="华文细黑" w:hAnsi="华文细黑"/>
          <w:color w:val="FF0000"/>
          <w:sz w:val="20"/>
          <w:szCs w:val="20"/>
        </w:rPr>
      </w:pPr>
    </w:p>
    <w:p w:rsidR="00682D9C" w:rsidRPr="000076B1" w:rsidRDefault="00682D9C" w:rsidP="008550A2">
      <w:pPr>
        <w:pStyle w:val="HTML"/>
        <w:numPr>
          <w:ilvl w:val="0"/>
          <w:numId w:val="3"/>
        </w:numPr>
        <w:snapToGrid w:val="0"/>
        <w:spacing w:beforeLines="50" w:afterLines="50"/>
        <w:jc w:val="left"/>
        <w:rPr>
          <w:rFonts w:ascii="华文细黑" w:eastAsia="华文细黑" w:hAnsi="华文细黑" w:cs="经典图案字"/>
          <w:b/>
          <w:sz w:val="24"/>
        </w:rPr>
      </w:pPr>
      <w:r w:rsidRPr="000076B1">
        <w:rPr>
          <w:rFonts w:ascii="华文细黑" w:eastAsia="华文细黑" w:hAnsi="华文细黑" w:cs="经典图案字" w:hint="eastAsia"/>
          <w:b/>
          <w:sz w:val="24"/>
        </w:rPr>
        <w:t>土地市场</w:t>
      </w:r>
    </w:p>
    <w:p w:rsidR="00682D9C" w:rsidRPr="000076B1" w:rsidRDefault="00682D9C" w:rsidP="008550A2">
      <w:pPr>
        <w:pStyle w:val="HTML"/>
        <w:snapToGrid w:val="0"/>
        <w:spacing w:beforeLines="50" w:afterLines="50"/>
        <w:rPr>
          <w:rFonts w:ascii="华文细黑" w:eastAsia="华文细黑" w:hAnsi="华文细黑"/>
        </w:rPr>
      </w:pPr>
      <w:r w:rsidRPr="000076B1">
        <w:rPr>
          <w:rFonts w:ascii="华文细黑" w:eastAsia="华文细黑" w:hAnsi="华文细黑" w:cs="经典图案字"/>
          <w:b/>
          <w:sz w:val="21"/>
          <w:szCs w:val="21"/>
        </w:rPr>
        <w:t>1</w:t>
      </w:r>
      <w:r w:rsidRPr="000076B1">
        <w:rPr>
          <w:rFonts w:ascii="华文细黑" w:eastAsia="华文细黑" w:hAnsi="华文细黑" w:cs="经典图案字" w:hint="eastAsia"/>
          <w:b/>
          <w:sz w:val="21"/>
          <w:szCs w:val="21"/>
        </w:rPr>
        <w:t>、土地供应</w:t>
      </w:r>
    </w:p>
    <w:p w:rsidR="00682D9C" w:rsidRDefault="003E6114" w:rsidP="00C35813">
      <w:pPr>
        <w:pStyle w:val="a9"/>
        <w:shd w:val="clear" w:color="auto" w:fill="FFFFFF"/>
        <w:spacing w:before="0" w:beforeAutospacing="0" w:after="0" w:afterAutospacing="0" w:line="321" w:lineRule="atLeast"/>
        <w:ind w:firstLineChars="200" w:firstLine="400"/>
        <w:rPr>
          <w:rFonts w:ascii="华文细黑" w:eastAsia="华文细黑" w:hAnsi="华文细黑"/>
          <w:sz w:val="20"/>
          <w:szCs w:val="20"/>
        </w:rPr>
      </w:pPr>
      <w:r w:rsidRPr="00141786">
        <w:rPr>
          <w:rFonts w:ascii="华文细黑" w:eastAsia="华文细黑" w:hAnsi="华文细黑" w:hint="eastAsia"/>
          <w:sz w:val="20"/>
          <w:szCs w:val="20"/>
        </w:rPr>
        <w:t>第</w:t>
      </w:r>
      <w:r w:rsidR="00574E03">
        <w:rPr>
          <w:rFonts w:ascii="华文细黑" w:eastAsia="华文细黑" w:hAnsi="华文细黑" w:hint="eastAsia"/>
          <w:sz w:val="20"/>
          <w:szCs w:val="20"/>
        </w:rPr>
        <w:t>31</w:t>
      </w:r>
      <w:r w:rsidRPr="00141786">
        <w:rPr>
          <w:rFonts w:ascii="华文细黑" w:eastAsia="华文细黑" w:hAnsi="华文细黑" w:hint="eastAsia"/>
          <w:sz w:val="20"/>
          <w:szCs w:val="20"/>
        </w:rPr>
        <w:t>周</w:t>
      </w:r>
      <w:r w:rsidR="00AC49FA" w:rsidRPr="00141786">
        <w:rPr>
          <w:rFonts w:ascii="华文细黑" w:eastAsia="华文细黑" w:hAnsi="华文细黑" w:hint="eastAsia"/>
          <w:sz w:val="20"/>
          <w:szCs w:val="20"/>
        </w:rPr>
        <w:t>全市</w:t>
      </w:r>
      <w:r w:rsidR="00195750">
        <w:rPr>
          <w:rFonts w:ascii="华文细黑" w:eastAsia="华文细黑" w:hAnsi="华文细黑" w:hint="eastAsia"/>
          <w:sz w:val="20"/>
          <w:szCs w:val="20"/>
        </w:rPr>
        <w:t>共挂牌出让</w:t>
      </w:r>
      <w:r w:rsidR="00574E03">
        <w:rPr>
          <w:rFonts w:ascii="华文细黑" w:eastAsia="华文细黑" w:hAnsi="华文细黑" w:hint="eastAsia"/>
          <w:sz w:val="20"/>
          <w:szCs w:val="20"/>
        </w:rPr>
        <w:t>2</w:t>
      </w:r>
      <w:r w:rsidR="00195750">
        <w:rPr>
          <w:rFonts w:ascii="华文细黑" w:eastAsia="华文细黑" w:hAnsi="华文细黑" w:hint="eastAsia"/>
          <w:sz w:val="20"/>
          <w:szCs w:val="20"/>
        </w:rPr>
        <w:t>宗地块</w:t>
      </w:r>
      <w:r w:rsidR="005F75C2">
        <w:rPr>
          <w:rFonts w:ascii="华文细黑" w:eastAsia="华文细黑" w:hAnsi="华文细黑" w:hint="eastAsia"/>
          <w:sz w:val="20"/>
          <w:szCs w:val="20"/>
        </w:rPr>
        <w:t>，</w:t>
      </w:r>
      <w:r w:rsidR="00574E03">
        <w:rPr>
          <w:rFonts w:ascii="华文细黑" w:eastAsia="华文细黑" w:hAnsi="华文细黑" w:hint="eastAsia"/>
          <w:sz w:val="20"/>
          <w:szCs w:val="20"/>
        </w:rPr>
        <w:t>一块位于</w:t>
      </w:r>
      <w:r w:rsidR="000F1077">
        <w:rPr>
          <w:rFonts w:ascii="华文细黑" w:eastAsia="华文细黑" w:hAnsi="华文细黑" w:hint="eastAsia"/>
          <w:sz w:val="20"/>
          <w:szCs w:val="20"/>
        </w:rPr>
        <w:t>花都</w:t>
      </w:r>
      <w:r w:rsidR="00574E03">
        <w:rPr>
          <w:rFonts w:ascii="华文细黑" w:eastAsia="华文细黑" w:hAnsi="华文细黑" w:hint="eastAsia"/>
          <w:sz w:val="20"/>
          <w:szCs w:val="20"/>
        </w:rPr>
        <w:t>商业用地，另外一块工业用地位于白云太和镇</w:t>
      </w:r>
      <w:r w:rsidR="00AC49FA" w:rsidRPr="00141786">
        <w:rPr>
          <w:rFonts w:ascii="华文细黑" w:eastAsia="华文细黑" w:hAnsi="华文细黑" w:hint="eastAsia"/>
          <w:sz w:val="20"/>
          <w:szCs w:val="20"/>
        </w:rPr>
        <w:t>。</w:t>
      </w:r>
    </w:p>
    <w:p w:rsidR="008A664F" w:rsidRPr="000135FB" w:rsidRDefault="008A664F" w:rsidP="00195E21">
      <w:pPr>
        <w:pStyle w:val="a9"/>
        <w:shd w:val="clear" w:color="auto" w:fill="FFFFFF"/>
        <w:spacing w:before="0" w:beforeAutospacing="0" w:after="0" w:afterAutospacing="0" w:line="321" w:lineRule="atLeast"/>
        <w:rPr>
          <w:rFonts w:ascii="华文细黑" w:eastAsia="华文细黑" w:hAnsi="华文细黑"/>
          <w:sz w:val="20"/>
          <w:szCs w:val="20"/>
        </w:rPr>
      </w:pPr>
    </w:p>
    <w:p w:rsidR="00682D9C" w:rsidRPr="000076B1" w:rsidRDefault="00682D9C" w:rsidP="00682D9C">
      <w:pPr>
        <w:snapToGrid w:val="0"/>
        <w:jc w:val="center"/>
        <w:rPr>
          <w:rFonts w:ascii="华文细黑" w:eastAsia="华文细黑" w:hAnsi="华文细黑"/>
          <w:b/>
          <w:sz w:val="20"/>
          <w:szCs w:val="20"/>
        </w:rPr>
      </w:pPr>
      <w:r w:rsidRPr="000076B1">
        <w:rPr>
          <w:rFonts w:ascii="华文细黑" w:eastAsia="华文细黑" w:hAnsi="华文细黑"/>
          <w:b/>
          <w:sz w:val="20"/>
          <w:szCs w:val="20"/>
        </w:rPr>
        <w:t>201</w:t>
      </w:r>
      <w:r w:rsidR="005D007F">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574E03">
        <w:rPr>
          <w:rFonts w:ascii="华文细黑" w:eastAsia="华文细黑" w:hAnsi="华文细黑" w:hint="eastAsia"/>
          <w:b/>
          <w:sz w:val="20"/>
          <w:szCs w:val="20"/>
        </w:rPr>
        <w:t>31</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广州房地产市场土地供应一览表</w:t>
      </w:r>
    </w:p>
    <w:tbl>
      <w:tblPr>
        <w:tblW w:w="5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851"/>
        <w:gridCol w:w="2355"/>
        <w:gridCol w:w="1116"/>
        <w:gridCol w:w="836"/>
        <w:gridCol w:w="1077"/>
        <w:gridCol w:w="1038"/>
        <w:gridCol w:w="635"/>
        <w:gridCol w:w="1278"/>
      </w:tblGrid>
      <w:tr w:rsidR="00A800C6" w:rsidRPr="000076B1" w:rsidTr="000135FB">
        <w:trPr>
          <w:trHeight w:val="696"/>
          <w:tblHeader/>
          <w:jc w:val="center"/>
        </w:trPr>
        <w:tc>
          <w:tcPr>
            <w:tcW w:w="990"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宗地号</w:t>
            </w:r>
            <w:r w:rsidRPr="000076B1">
              <w:rPr>
                <w:rFonts w:ascii="华文细黑" w:eastAsia="华文细黑" w:hAnsi="华文细黑" w:cs="宋体"/>
                <w:b/>
                <w:bCs/>
                <w:kern w:val="0"/>
                <w:sz w:val="20"/>
                <w:szCs w:val="20"/>
              </w:rPr>
              <w:t>/</w:t>
            </w:r>
            <w:r w:rsidRPr="000076B1">
              <w:rPr>
                <w:rFonts w:ascii="华文细黑" w:eastAsia="华文细黑" w:hAnsi="华文细黑" w:cs="宋体" w:hint="eastAsia"/>
                <w:b/>
                <w:bCs/>
                <w:kern w:val="0"/>
                <w:sz w:val="20"/>
                <w:szCs w:val="20"/>
              </w:rPr>
              <w:t>名称</w:t>
            </w:r>
          </w:p>
        </w:tc>
        <w:tc>
          <w:tcPr>
            <w:tcW w:w="371"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区域</w:t>
            </w:r>
          </w:p>
        </w:tc>
        <w:tc>
          <w:tcPr>
            <w:tcW w:w="1028"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地址</w:t>
            </w:r>
          </w:p>
        </w:tc>
        <w:tc>
          <w:tcPr>
            <w:tcW w:w="487" w:type="pct"/>
            <w:shd w:val="clear" w:color="auto" w:fill="FFDEBD"/>
            <w:vAlign w:val="center"/>
          </w:tcPr>
          <w:p w:rsidR="005C48FC" w:rsidRPr="000076B1" w:rsidRDefault="005C48FC" w:rsidP="00C732ED">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地块面积</w:t>
            </w:r>
          </w:p>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b/>
                <w:bCs/>
                <w:kern w:val="0"/>
                <w:sz w:val="20"/>
                <w:szCs w:val="20"/>
              </w:rPr>
              <w:t>(</w:t>
            </w:r>
            <w:r w:rsidRPr="000076B1">
              <w:rPr>
                <w:rFonts w:ascii="华文细黑" w:eastAsia="华文细黑" w:hAnsi="华文细黑" w:cs="宋体" w:hint="eastAsia"/>
                <w:b/>
                <w:bCs/>
                <w:kern w:val="0"/>
                <w:sz w:val="20"/>
                <w:szCs w:val="20"/>
              </w:rPr>
              <w:t>万平</w:t>
            </w:r>
            <w:r w:rsidRPr="000076B1">
              <w:rPr>
                <w:rFonts w:ascii="华文细黑" w:eastAsia="华文细黑" w:hAnsi="华文细黑" w:cs="宋体"/>
                <w:b/>
                <w:bCs/>
                <w:kern w:val="0"/>
                <w:sz w:val="20"/>
                <w:szCs w:val="20"/>
              </w:rPr>
              <w:t>)</w:t>
            </w:r>
          </w:p>
        </w:tc>
        <w:tc>
          <w:tcPr>
            <w:tcW w:w="365"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容积率</w:t>
            </w:r>
          </w:p>
        </w:tc>
        <w:tc>
          <w:tcPr>
            <w:tcW w:w="470"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起拍</w:t>
            </w:r>
            <w:r w:rsidR="00C732ED" w:rsidRPr="000076B1">
              <w:rPr>
                <w:rFonts w:ascii="华文细黑" w:eastAsia="华文细黑" w:hAnsi="华文细黑" w:cs="宋体" w:hint="eastAsia"/>
                <w:b/>
                <w:bCs/>
                <w:kern w:val="0"/>
                <w:sz w:val="20"/>
                <w:szCs w:val="20"/>
              </w:rPr>
              <w:t>总</w:t>
            </w:r>
            <w:r w:rsidRPr="000076B1">
              <w:rPr>
                <w:rFonts w:ascii="华文细黑" w:eastAsia="华文细黑" w:hAnsi="华文细黑" w:cs="宋体" w:hint="eastAsia"/>
                <w:b/>
                <w:bCs/>
                <w:kern w:val="0"/>
                <w:sz w:val="20"/>
                <w:szCs w:val="20"/>
              </w:rPr>
              <w:t>价</w:t>
            </w:r>
          </w:p>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（万元）</w:t>
            </w:r>
          </w:p>
        </w:tc>
        <w:tc>
          <w:tcPr>
            <w:tcW w:w="453" w:type="pct"/>
            <w:shd w:val="clear" w:color="auto" w:fill="FFDEBD"/>
          </w:tcPr>
          <w:p w:rsidR="005C48FC" w:rsidRPr="000076B1" w:rsidRDefault="005C48FC" w:rsidP="00BF66EE">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起拍</w:t>
            </w:r>
            <w:r w:rsidR="009F1F34" w:rsidRPr="000076B1">
              <w:rPr>
                <w:rFonts w:ascii="华文细黑" w:eastAsia="华文细黑" w:hAnsi="华文细黑" w:cs="宋体" w:hint="eastAsia"/>
                <w:b/>
                <w:bCs/>
                <w:kern w:val="0"/>
                <w:sz w:val="20"/>
                <w:szCs w:val="20"/>
              </w:rPr>
              <w:t>楼面地价</w:t>
            </w:r>
            <w:r w:rsidRPr="000076B1">
              <w:rPr>
                <w:rFonts w:ascii="华文细黑" w:eastAsia="华文细黑" w:hAnsi="华文细黑" w:cs="宋体" w:hint="eastAsia"/>
                <w:b/>
                <w:bCs/>
                <w:kern w:val="0"/>
                <w:sz w:val="20"/>
                <w:szCs w:val="20"/>
              </w:rPr>
              <w:t>（元）</w:t>
            </w:r>
          </w:p>
        </w:tc>
        <w:tc>
          <w:tcPr>
            <w:tcW w:w="277"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地块用途</w:t>
            </w:r>
          </w:p>
        </w:tc>
        <w:tc>
          <w:tcPr>
            <w:tcW w:w="558"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公告日期</w:t>
            </w:r>
          </w:p>
        </w:tc>
      </w:tr>
      <w:tr w:rsidR="00574E03" w:rsidRPr="000076B1" w:rsidTr="00574E03">
        <w:trPr>
          <w:trHeight w:val="483"/>
          <w:jc w:val="center"/>
        </w:trPr>
        <w:tc>
          <w:tcPr>
            <w:tcW w:w="990" w:type="pct"/>
            <w:shd w:val="clear" w:color="auto" w:fill="auto"/>
            <w:vAlign w:val="center"/>
          </w:tcPr>
          <w:p w:rsidR="00574E03" w:rsidRDefault="00574E03" w:rsidP="00574E03">
            <w:pPr>
              <w:rPr>
                <w:rFonts w:ascii="华文细黑" w:eastAsia="华文细黑" w:hAnsi="华文细黑" w:cs="宋体"/>
                <w:sz w:val="20"/>
                <w:szCs w:val="20"/>
              </w:rPr>
            </w:pPr>
            <w:r>
              <w:rPr>
                <w:rFonts w:ascii="华文细黑" w:eastAsia="华文细黑" w:hAnsi="华文细黑" w:hint="eastAsia"/>
                <w:sz w:val="20"/>
                <w:szCs w:val="20"/>
              </w:rPr>
              <w:t>花都区中轴线融资地块</w:t>
            </w:r>
          </w:p>
        </w:tc>
        <w:tc>
          <w:tcPr>
            <w:tcW w:w="371"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花都</w:t>
            </w:r>
          </w:p>
        </w:tc>
        <w:tc>
          <w:tcPr>
            <w:tcW w:w="1028" w:type="pct"/>
            <w:shd w:val="clear" w:color="auto" w:fill="auto"/>
            <w:vAlign w:val="center"/>
          </w:tcPr>
          <w:p w:rsidR="00574E03" w:rsidRDefault="00574E03" w:rsidP="00574E03">
            <w:pPr>
              <w:rPr>
                <w:rFonts w:ascii="华文细黑" w:eastAsia="华文细黑" w:hAnsi="华文细黑" w:cs="宋体"/>
                <w:sz w:val="20"/>
                <w:szCs w:val="20"/>
              </w:rPr>
            </w:pPr>
            <w:r>
              <w:rPr>
                <w:rFonts w:ascii="华文细黑" w:eastAsia="华文细黑" w:hAnsi="华文细黑" w:hint="eastAsia"/>
                <w:sz w:val="20"/>
                <w:szCs w:val="20"/>
              </w:rPr>
              <w:t>花都区中轴线融资地块一</w:t>
            </w:r>
          </w:p>
        </w:tc>
        <w:tc>
          <w:tcPr>
            <w:tcW w:w="487"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14.93</w:t>
            </w:r>
          </w:p>
        </w:tc>
        <w:tc>
          <w:tcPr>
            <w:tcW w:w="365"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5.5</w:t>
            </w:r>
          </w:p>
        </w:tc>
        <w:tc>
          <w:tcPr>
            <w:tcW w:w="470"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133594</w:t>
            </w:r>
          </w:p>
        </w:tc>
        <w:tc>
          <w:tcPr>
            <w:tcW w:w="453"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1627</w:t>
            </w:r>
          </w:p>
        </w:tc>
        <w:tc>
          <w:tcPr>
            <w:tcW w:w="277"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商业</w:t>
            </w:r>
          </w:p>
        </w:tc>
        <w:tc>
          <w:tcPr>
            <w:tcW w:w="558" w:type="pct"/>
            <w:shd w:val="clear" w:color="auto" w:fill="auto"/>
            <w:vAlign w:val="center"/>
          </w:tcPr>
          <w:p w:rsidR="00574E03" w:rsidRDefault="00574E03">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r>
      <w:tr w:rsidR="00574E03" w:rsidRPr="000076B1" w:rsidTr="00574E03">
        <w:trPr>
          <w:trHeight w:val="483"/>
          <w:jc w:val="center"/>
        </w:trPr>
        <w:tc>
          <w:tcPr>
            <w:tcW w:w="990" w:type="pct"/>
            <w:shd w:val="clear" w:color="auto" w:fill="auto"/>
            <w:vAlign w:val="center"/>
          </w:tcPr>
          <w:p w:rsidR="00574E03" w:rsidRDefault="00574E03" w:rsidP="00574E03">
            <w:pPr>
              <w:rPr>
                <w:rFonts w:ascii="华文细黑" w:eastAsia="华文细黑" w:hAnsi="华文细黑" w:cs="宋体"/>
                <w:sz w:val="20"/>
                <w:szCs w:val="20"/>
              </w:rPr>
            </w:pPr>
            <w:r>
              <w:rPr>
                <w:rFonts w:ascii="华文细黑" w:eastAsia="华文细黑" w:hAnsi="华文细黑" w:hint="eastAsia"/>
                <w:sz w:val="20"/>
                <w:szCs w:val="20"/>
              </w:rPr>
              <w:t>AB1207028-1</w:t>
            </w:r>
          </w:p>
        </w:tc>
        <w:tc>
          <w:tcPr>
            <w:tcW w:w="371"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白云</w:t>
            </w:r>
          </w:p>
        </w:tc>
        <w:tc>
          <w:tcPr>
            <w:tcW w:w="1028" w:type="pct"/>
            <w:shd w:val="clear" w:color="auto" w:fill="auto"/>
            <w:vAlign w:val="center"/>
          </w:tcPr>
          <w:p w:rsidR="00574E03" w:rsidRDefault="00574E03" w:rsidP="00574E03">
            <w:pPr>
              <w:rPr>
                <w:rFonts w:ascii="华文细黑" w:eastAsia="华文细黑" w:hAnsi="华文细黑" w:cs="宋体"/>
                <w:sz w:val="20"/>
                <w:szCs w:val="20"/>
              </w:rPr>
            </w:pPr>
            <w:r>
              <w:rPr>
                <w:rFonts w:ascii="华文细黑" w:eastAsia="华文细黑" w:hAnsi="华文细黑" w:hint="eastAsia"/>
                <w:sz w:val="20"/>
                <w:szCs w:val="20"/>
              </w:rPr>
              <w:t>白云区太和镇北太路与草塘路交界处西北方向</w:t>
            </w:r>
          </w:p>
        </w:tc>
        <w:tc>
          <w:tcPr>
            <w:tcW w:w="487"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3.66</w:t>
            </w:r>
          </w:p>
        </w:tc>
        <w:tc>
          <w:tcPr>
            <w:tcW w:w="365"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4.0</w:t>
            </w:r>
          </w:p>
        </w:tc>
        <w:tc>
          <w:tcPr>
            <w:tcW w:w="470"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6204</w:t>
            </w:r>
          </w:p>
        </w:tc>
        <w:tc>
          <w:tcPr>
            <w:tcW w:w="453"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424</w:t>
            </w:r>
          </w:p>
        </w:tc>
        <w:tc>
          <w:tcPr>
            <w:tcW w:w="277" w:type="pct"/>
            <w:shd w:val="clear" w:color="auto" w:fill="auto"/>
            <w:vAlign w:val="center"/>
          </w:tcPr>
          <w:p w:rsidR="00574E03" w:rsidRDefault="00574E03" w:rsidP="00574E03">
            <w:pPr>
              <w:jc w:val="center"/>
              <w:rPr>
                <w:rFonts w:ascii="华文细黑" w:eastAsia="华文细黑" w:hAnsi="华文细黑" w:cs="宋体"/>
                <w:sz w:val="20"/>
                <w:szCs w:val="20"/>
              </w:rPr>
            </w:pPr>
            <w:r>
              <w:rPr>
                <w:rFonts w:ascii="华文细黑" w:eastAsia="华文细黑" w:hAnsi="华文细黑" w:hint="eastAsia"/>
                <w:sz w:val="20"/>
                <w:szCs w:val="20"/>
              </w:rPr>
              <w:t>工业</w:t>
            </w:r>
          </w:p>
        </w:tc>
        <w:tc>
          <w:tcPr>
            <w:tcW w:w="558" w:type="pct"/>
            <w:shd w:val="clear" w:color="auto" w:fill="auto"/>
            <w:vAlign w:val="center"/>
          </w:tcPr>
          <w:p w:rsidR="00574E03" w:rsidRDefault="00574E03">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r>
    </w:tbl>
    <w:p w:rsidR="00B00B6C" w:rsidRPr="000076B1" w:rsidRDefault="00682D9C" w:rsidP="00DB1786">
      <w:pPr>
        <w:jc w:val="right"/>
        <w:rPr>
          <w:rFonts w:ascii="华文细黑" w:eastAsia="华文细黑" w:hAnsi="华文细黑"/>
          <w:sz w:val="16"/>
          <w:szCs w:val="16"/>
        </w:rPr>
      </w:pPr>
      <w:r w:rsidRPr="000076B1">
        <w:rPr>
          <w:rFonts w:ascii="华文细黑" w:eastAsia="华文细黑" w:hAnsi="华文细黑" w:hint="eastAsia"/>
          <w:sz w:val="20"/>
          <w:szCs w:val="20"/>
        </w:rPr>
        <w:t>【</w:t>
      </w:r>
      <w:r w:rsidRPr="000076B1">
        <w:rPr>
          <w:rFonts w:ascii="华文细黑" w:eastAsia="华文细黑" w:hAnsi="华文细黑" w:hint="eastAsia"/>
          <w:sz w:val="16"/>
          <w:szCs w:val="16"/>
        </w:rPr>
        <w:t>数据来源：世联数据平台】</w:t>
      </w:r>
    </w:p>
    <w:p w:rsidR="007C3F97" w:rsidRDefault="007C3F97" w:rsidP="008550A2">
      <w:pPr>
        <w:pStyle w:val="HTML"/>
        <w:snapToGrid w:val="0"/>
        <w:spacing w:beforeLines="50" w:afterLines="50"/>
        <w:rPr>
          <w:rFonts w:ascii="华文细黑" w:eastAsia="华文细黑" w:hAnsi="华文细黑" w:cs="经典图案字"/>
          <w:b/>
          <w:sz w:val="21"/>
          <w:szCs w:val="21"/>
        </w:rPr>
      </w:pPr>
    </w:p>
    <w:p w:rsidR="00E11DDE" w:rsidRDefault="00E11DDE" w:rsidP="008550A2">
      <w:pPr>
        <w:pStyle w:val="HTML"/>
        <w:snapToGrid w:val="0"/>
        <w:spacing w:beforeLines="50" w:afterLines="50"/>
        <w:rPr>
          <w:rFonts w:ascii="华文细黑" w:eastAsia="华文细黑" w:hAnsi="华文细黑" w:cs="经典图案字"/>
          <w:b/>
          <w:sz w:val="21"/>
          <w:szCs w:val="21"/>
        </w:rPr>
      </w:pPr>
    </w:p>
    <w:p w:rsidR="00E11DDE" w:rsidRDefault="00E11DDE" w:rsidP="008550A2">
      <w:pPr>
        <w:pStyle w:val="HTML"/>
        <w:snapToGrid w:val="0"/>
        <w:spacing w:beforeLines="50" w:afterLines="50"/>
        <w:rPr>
          <w:rFonts w:ascii="华文细黑" w:eastAsia="华文细黑" w:hAnsi="华文细黑" w:cs="经典图案字"/>
          <w:b/>
          <w:sz w:val="21"/>
          <w:szCs w:val="21"/>
        </w:rPr>
      </w:pPr>
    </w:p>
    <w:p w:rsidR="00E11DDE" w:rsidRDefault="00E11DDE" w:rsidP="008550A2">
      <w:pPr>
        <w:pStyle w:val="HTML"/>
        <w:snapToGrid w:val="0"/>
        <w:spacing w:beforeLines="50" w:afterLines="50"/>
        <w:rPr>
          <w:rFonts w:ascii="华文细黑" w:eastAsia="华文细黑" w:hAnsi="华文细黑" w:cs="经典图案字"/>
          <w:b/>
          <w:sz w:val="21"/>
          <w:szCs w:val="21"/>
        </w:rPr>
      </w:pPr>
    </w:p>
    <w:p w:rsidR="00E11DDE" w:rsidRDefault="00E11DDE" w:rsidP="008550A2">
      <w:pPr>
        <w:pStyle w:val="HTML"/>
        <w:snapToGrid w:val="0"/>
        <w:spacing w:beforeLines="50" w:afterLines="50"/>
        <w:rPr>
          <w:rFonts w:ascii="华文细黑" w:eastAsia="华文细黑" w:hAnsi="华文细黑" w:cs="经典图案字"/>
          <w:b/>
          <w:sz w:val="21"/>
          <w:szCs w:val="21"/>
        </w:rPr>
      </w:pPr>
    </w:p>
    <w:p w:rsidR="00171D7A" w:rsidRDefault="00171D7A" w:rsidP="008550A2">
      <w:pPr>
        <w:pStyle w:val="HTML"/>
        <w:snapToGrid w:val="0"/>
        <w:spacing w:beforeLines="50" w:afterLines="50"/>
        <w:rPr>
          <w:rFonts w:ascii="华文细黑" w:eastAsia="华文细黑" w:hAnsi="华文细黑" w:cs="经典图案字"/>
          <w:b/>
          <w:sz w:val="21"/>
          <w:szCs w:val="21"/>
        </w:rPr>
      </w:pPr>
    </w:p>
    <w:p w:rsidR="006442C0" w:rsidRDefault="006442C0" w:rsidP="008550A2">
      <w:pPr>
        <w:pStyle w:val="HTML"/>
        <w:snapToGrid w:val="0"/>
        <w:spacing w:beforeLines="50" w:afterLines="50"/>
        <w:rPr>
          <w:rFonts w:ascii="华文细黑" w:eastAsia="华文细黑" w:hAnsi="华文细黑" w:cs="经典图案字"/>
          <w:b/>
          <w:sz w:val="21"/>
          <w:szCs w:val="21"/>
        </w:rPr>
      </w:pPr>
    </w:p>
    <w:p w:rsidR="006442C0" w:rsidRDefault="006442C0" w:rsidP="008550A2">
      <w:pPr>
        <w:pStyle w:val="HTML"/>
        <w:snapToGrid w:val="0"/>
        <w:spacing w:beforeLines="50" w:afterLines="50"/>
        <w:rPr>
          <w:rFonts w:ascii="华文细黑" w:eastAsia="华文细黑" w:hAnsi="华文细黑" w:cs="经典图案字"/>
          <w:b/>
          <w:sz w:val="21"/>
          <w:szCs w:val="21"/>
        </w:rPr>
      </w:pPr>
    </w:p>
    <w:p w:rsidR="006442C0" w:rsidRDefault="006442C0" w:rsidP="008550A2">
      <w:pPr>
        <w:pStyle w:val="HTML"/>
        <w:snapToGrid w:val="0"/>
        <w:spacing w:beforeLines="50" w:afterLines="50"/>
        <w:rPr>
          <w:rFonts w:ascii="华文细黑" w:eastAsia="华文细黑" w:hAnsi="华文细黑" w:cs="经典图案字"/>
          <w:b/>
          <w:sz w:val="21"/>
          <w:szCs w:val="21"/>
        </w:rPr>
      </w:pPr>
    </w:p>
    <w:p w:rsidR="006442C0" w:rsidRPr="0044247A" w:rsidRDefault="006442C0" w:rsidP="008550A2">
      <w:pPr>
        <w:pStyle w:val="HTML"/>
        <w:snapToGrid w:val="0"/>
        <w:spacing w:beforeLines="50" w:afterLines="50"/>
        <w:rPr>
          <w:rFonts w:ascii="华文细黑" w:eastAsia="华文细黑" w:hAnsi="华文细黑" w:cs="经典图案字"/>
          <w:b/>
          <w:sz w:val="21"/>
          <w:szCs w:val="21"/>
        </w:rPr>
      </w:pPr>
    </w:p>
    <w:p w:rsidR="00682D9C" w:rsidRPr="000076B1" w:rsidRDefault="00682D9C" w:rsidP="008550A2">
      <w:pPr>
        <w:pStyle w:val="HTML"/>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b/>
          <w:sz w:val="21"/>
          <w:szCs w:val="21"/>
        </w:rPr>
        <w:t>2</w:t>
      </w:r>
      <w:r w:rsidRPr="000076B1">
        <w:rPr>
          <w:rFonts w:ascii="华文细黑" w:eastAsia="华文细黑" w:hAnsi="华文细黑" w:cs="经典图案字" w:hint="eastAsia"/>
          <w:b/>
          <w:sz w:val="21"/>
          <w:szCs w:val="21"/>
        </w:rPr>
        <w:t>、土地成交</w:t>
      </w:r>
    </w:p>
    <w:p w:rsidR="003F0FE5" w:rsidRPr="00312562" w:rsidRDefault="003E6114" w:rsidP="00312562">
      <w:pPr>
        <w:pStyle w:val="a9"/>
        <w:shd w:val="clear" w:color="auto" w:fill="FFFFFF"/>
        <w:spacing w:before="0" w:beforeAutospacing="0" w:after="0" w:afterAutospacing="0" w:line="321" w:lineRule="atLeast"/>
        <w:ind w:firstLineChars="200" w:firstLine="400"/>
        <w:rPr>
          <w:rFonts w:ascii="华文细黑" w:eastAsia="华文细黑" w:hAnsi="华文细黑"/>
          <w:sz w:val="20"/>
          <w:szCs w:val="20"/>
        </w:rPr>
      </w:pPr>
      <w:r w:rsidRPr="007E72A8">
        <w:rPr>
          <w:rFonts w:ascii="华文细黑" w:eastAsia="华文细黑" w:hAnsi="华文细黑" w:hint="eastAsia"/>
          <w:sz w:val="20"/>
          <w:szCs w:val="20"/>
        </w:rPr>
        <w:t>第</w:t>
      </w:r>
      <w:r w:rsidR="003131D6">
        <w:rPr>
          <w:rFonts w:ascii="华文细黑" w:eastAsia="华文细黑" w:hAnsi="华文细黑" w:hint="eastAsia"/>
          <w:sz w:val="20"/>
          <w:szCs w:val="20"/>
        </w:rPr>
        <w:t>31</w:t>
      </w:r>
      <w:r w:rsidRPr="007E72A8">
        <w:rPr>
          <w:rFonts w:ascii="华文细黑" w:eastAsia="华文细黑" w:hAnsi="华文细黑" w:hint="eastAsia"/>
          <w:sz w:val="20"/>
          <w:szCs w:val="20"/>
        </w:rPr>
        <w:t>周</w:t>
      </w:r>
      <w:r w:rsidR="00CE0B74" w:rsidRPr="007E72A8">
        <w:rPr>
          <w:rFonts w:ascii="华文细黑" w:eastAsia="华文细黑" w:hAnsi="华文细黑" w:hint="eastAsia"/>
          <w:sz w:val="20"/>
          <w:szCs w:val="20"/>
        </w:rPr>
        <w:t>全市</w:t>
      </w:r>
      <w:r w:rsidR="007E72A8" w:rsidRPr="007E72A8">
        <w:rPr>
          <w:rFonts w:ascii="华文细黑" w:eastAsia="华文细黑" w:hAnsi="华文细黑" w:hint="eastAsia"/>
          <w:sz w:val="20"/>
          <w:szCs w:val="20"/>
        </w:rPr>
        <w:t>共</w:t>
      </w:r>
      <w:r w:rsidR="003131D6">
        <w:rPr>
          <w:rFonts w:ascii="华文细黑" w:eastAsia="华文细黑" w:hAnsi="华文细黑" w:hint="eastAsia"/>
          <w:sz w:val="20"/>
          <w:szCs w:val="20"/>
        </w:rPr>
        <w:t>8</w:t>
      </w:r>
      <w:r w:rsidR="007E72A8" w:rsidRPr="007E72A8">
        <w:rPr>
          <w:rFonts w:ascii="华文细黑" w:eastAsia="华文细黑" w:hAnsi="华文细黑" w:hint="eastAsia"/>
          <w:sz w:val="20"/>
          <w:szCs w:val="20"/>
        </w:rPr>
        <w:t>宗</w:t>
      </w:r>
      <w:r w:rsidR="003307EE">
        <w:rPr>
          <w:rFonts w:ascii="华文细黑" w:eastAsia="华文细黑" w:hAnsi="华文细黑" w:hint="eastAsia"/>
          <w:sz w:val="20"/>
          <w:szCs w:val="20"/>
        </w:rPr>
        <w:t>地块</w:t>
      </w:r>
      <w:r w:rsidR="00352652">
        <w:rPr>
          <w:rFonts w:ascii="华文细黑" w:eastAsia="华文细黑" w:hAnsi="华文细黑" w:hint="eastAsia"/>
          <w:sz w:val="20"/>
          <w:szCs w:val="20"/>
        </w:rPr>
        <w:t>挂牌成交</w:t>
      </w:r>
      <w:r w:rsidR="003131D6">
        <w:rPr>
          <w:rFonts w:ascii="华文细黑" w:eastAsia="华文细黑" w:hAnsi="华文细黑" w:hint="eastAsia"/>
          <w:sz w:val="20"/>
          <w:szCs w:val="20"/>
        </w:rPr>
        <w:t>，其中有7宗地块位于南沙（4宗宅地、2宗商业用地、1宗工业用地），另外海珠区则有1宗宅地出让，广州下半年首次土地拍卖，8宗地块均以底价成交</w:t>
      </w:r>
      <w:r w:rsidR="00907ABC">
        <w:rPr>
          <w:rFonts w:ascii="华文细黑" w:eastAsia="华文细黑" w:hAnsi="华文细黑" w:hint="eastAsia"/>
          <w:sz w:val="20"/>
          <w:szCs w:val="20"/>
        </w:rPr>
        <w:t>。</w:t>
      </w:r>
    </w:p>
    <w:p w:rsidR="00682D9C" w:rsidRPr="000076B1" w:rsidRDefault="00682D9C" w:rsidP="003260E5">
      <w:pPr>
        <w:snapToGrid w:val="0"/>
        <w:jc w:val="center"/>
        <w:rPr>
          <w:rFonts w:ascii="华文细黑" w:eastAsia="华文细黑" w:hAnsi="华文细黑"/>
          <w:b/>
          <w:sz w:val="20"/>
          <w:szCs w:val="20"/>
        </w:rPr>
      </w:pPr>
      <w:r w:rsidRPr="000076B1">
        <w:rPr>
          <w:rFonts w:ascii="华文细黑" w:eastAsia="华文细黑" w:hAnsi="华文细黑"/>
          <w:b/>
          <w:sz w:val="20"/>
          <w:szCs w:val="20"/>
        </w:rPr>
        <w:t>201</w:t>
      </w:r>
      <w:r w:rsidR="005D007F">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3131D6">
        <w:rPr>
          <w:rFonts w:ascii="华文细黑" w:eastAsia="华文细黑" w:hAnsi="华文细黑" w:hint="eastAsia"/>
          <w:b/>
          <w:sz w:val="20"/>
          <w:szCs w:val="20"/>
        </w:rPr>
        <w:t>31</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广州房地产市场土地成交一览表</w:t>
      </w:r>
    </w:p>
    <w:tbl>
      <w:tblPr>
        <w:tblW w:w="11744" w:type="dxa"/>
        <w:jc w:val="center"/>
        <w:tblLayout w:type="fixed"/>
        <w:tblCellMar>
          <w:left w:w="0" w:type="dxa"/>
          <w:right w:w="0" w:type="dxa"/>
        </w:tblCellMar>
        <w:tblLook w:val="0000"/>
      </w:tblPr>
      <w:tblGrid>
        <w:gridCol w:w="996"/>
        <w:gridCol w:w="1843"/>
        <w:gridCol w:w="567"/>
        <w:gridCol w:w="709"/>
        <w:gridCol w:w="992"/>
        <w:gridCol w:w="1276"/>
        <w:gridCol w:w="850"/>
        <w:gridCol w:w="1276"/>
        <w:gridCol w:w="1134"/>
        <w:gridCol w:w="1276"/>
        <w:gridCol w:w="825"/>
      </w:tblGrid>
      <w:tr w:rsidR="001A1A9C" w:rsidRPr="000076B1" w:rsidTr="00FB6506">
        <w:trPr>
          <w:trHeight w:val="433"/>
          <w:tblHeader/>
          <w:jc w:val="center"/>
        </w:trPr>
        <w:tc>
          <w:tcPr>
            <w:tcW w:w="996" w:type="dxa"/>
            <w:tcBorders>
              <w:top w:val="single" w:sz="8" w:space="0" w:color="auto"/>
              <w:left w:val="single" w:sz="8" w:space="0" w:color="auto"/>
              <w:bottom w:val="single" w:sz="8" w:space="0" w:color="auto"/>
              <w:right w:val="single" w:sz="8" w:space="0" w:color="auto"/>
            </w:tcBorders>
            <w:shd w:val="clear" w:color="auto" w:fill="FFDEBD"/>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交易时间</w:t>
            </w:r>
          </w:p>
        </w:tc>
        <w:tc>
          <w:tcPr>
            <w:tcW w:w="1843" w:type="dxa"/>
            <w:tcBorders>
              <w:top w:val="single" w:sz="8" w:space="0" w:color="auto"/>
              <w:left w:val="nil"/>
              <w:bottom w:val="single" w:sz="8" w:space="0" w:color="auto"/>
              <w:right w:val="single" w:sz="4" w:space="0" w:color="auto"/>
            </w:tcBorders>
            <w:shd w:val="clear" w:color="auto" w:fill="FFDEBD"/>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地块编号</w:t>
            </w:r>
            <w:r w:rsidR="004579EA" w:rsidRPr="000076B1">
              <w:rPr>
                <w:rFonts w:ascii="华文细黑" w:eastAsia="华文细黑" w:hAnsi="华文细黑" w:cs="宋体" w:hint="eastAsia"/>
                <w:b/>
                <w:bCs/>
                <w:kern w:val="0"/>
                <w:sz w:val="20"/>
                <w:szCs w:val="20"/>
              </w:rPr>
              <w:t>/地址</w:t>
            </w:r>
          </w:p>
        </w:tc>
        <w:tc>
          <w:tcPr>
            <w:tcW w:w="567" w:type="dxa"/>
            <w:tcBorders>
              <w:top w:val="single" w:sz="8" w:space="0" w:color="auto"/>
              <w:left w:val="nil"/>
              <w:bottom w:val="single" w:sz="8" w:space="0" w:color="auto"/>
              <w:right w:val="single" w:sz="4" w:space="0" w:color="auto"/>
            </w:tcBorders>
            <w:shd w:val="clear" w:color="auto" w:fill="FFDEBD"/>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区域</w:t>
            </w:r>
          </w:p>
        </w:tc>
        <w:tc>
          <w:tcPr>
            <w:tcW w:w="709" w:type="dxa"/>
            <w:tcBorders>
              <w:top w:val="single" w:sz="8" w:space="0" w:color="auto"/>
              <w:left w:val="single" w:sz="4" w:space="0" w:color="auto"/>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土地用途</w:t>
            </w:r>
          </w:p>
        </w:tc>
        <w:tc>
          <w:tcPr>
            <w:tcW w:w="992"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土地面积（万平米）</w:t>
            </w:r>
          </w:p>
        </w:tc>
        <w:tc>
          <w:tcPr>
            <w:tcW w:w="1276"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总建筑面积（万平米）</w:t>
            </w:r>
          </w:p>
        </w:tc>
        <w:tc>
          <w:tcPr>
            <w:tcW w:w="850"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容积率</w:t>
            </w:r>
          </w:p>
        </w:tc>
        <w:tc>
          <w:tcPr>
            <w:tcW w:w="1276"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竞得人</w:t>
            </w:r>
          </w:p>
        </w:tc>
        <w:tc>
          <w:tcPr>
            <w:tcW w:w="1134"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竞得金额（万元）</w:t>
            </w:r>
          </w:p>
        </w:tc>
        <w:tc>
          <w:tcPr>
            <w:tcW w:w="1276" w:type="dxa"/>
            <w:tcBorders>
              <w:top w:val="single" w:sz="8" w:space="0" w:color="auto"/>
              <w:left w:val="nil"/>
              <w:bottom w:val="single" w:sz="8" w:space="0" w:color="auto"/>
              <w:right w:val="single" w:sz="4"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楼面地价（元</w:t>
            </w:r>
            <w:r w:rsidRPr="000076B1">
              <w:rPr>
                <w:rFonts w:ascii="华文细黑" w:eastAsia="华文细黑" w:hAnsi="华文细黑" w:cs="宋体"/>
                <w:b/>
                <w:bCs/>
                <w:kern w:val="0"/>
                <w:sz w:val="20"/>
                <w:szCs w:val="20"/>
              </w:rPr>
              <w:t>/</w:t>
            </w:r>
            <w:r w:rsidRPr="000076B1">
              <w:rPr>
                <w:rFonts w:ascii="华文细黑" w:eastAsia="华文细黑" w:hAnsi="华文细黑" w:cs="宋体" w:hint="eastAsia"/>
                <w:b/>
                <w:bCs/>
                <w:kern w:val="0"/>
                <w:sz w:val="20"/>
                <w:szCs w:val="20"/>
              </w:rPr>
              <w:t>平米）</w:t>
            </w:r>
          </w:p>
        </w:tc>
        <w:tc>
          <w:tcPr>
            <w:tcW w:w="825" w:type="dxa"/>
            <w:tcBorders>
              <w:top w:val="single" w:sz="8" w:space="0" w:color="auto"/>
              <w:left w:val="single" w:sz="4" w:space="0" w:color="auto"/>
              <w:bottom w:val="single" w:sz="8" w:space="0" w:color="auto"/>
              <w:right w:val="single" w:sz="8" w:space="0" w:color="auto"/>
            </w:tcBorders>
            <w:shd w:val="clear" w:color="auto" w:fill="FFDEBD"/>
            <w:vAlign w:val="center"/>
          </w:tcPr>
          <w:p w:rsidR="00D74301" w:rsidRPr="000076B1" w:rsidRDefault="005B1943" w:rsidP="00245B4F">
            <w:pPr>
              <w:widowControl/>
              <w:jc w:val="center"/>
              <w:rPr>
                <w:rFonts w:ascii="华文细黑" w:eastAsia="华文细黑" w:hAnsi="华文细黑" w:cs="宋体"/>
                <w:b/>
                <w:bCs/>
                <w:kern w:val="0"/>
                <w:sz w:val="20"/>
                <w:szCs w:val="20"/>
              </w:rPr>
            </w:pPr>
            <w:r>
              <w:rPr>
                <w:rFonts w:ascii="华文细黑" w:eastAsia="华文细黑" w:hAnsi="华文细黑" w:cs="宋体" w:hint="eastAsia"/>
                <w:b/>
                <w:bCs/>
                <w:kern w:val="0"/>
                <w:sz w:val="20"/>
                <w:szCs w:val="20"/>
              </w:rPr>
              <w:t>溢价率</w:t>
            </w:r>
          </w:p>
        </w:tc>
      </w:tr>
      <w:tr w:rsidR="003131D6" w:rsidRPr="000076B1" w:rsidTr="003131D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c>
          <w:tcPr>
            <w:tcW w:w="1843"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2017NGY-7</w:t>
            </w:r>
          </w:p>
        </w:tc>
        <w:tc>
          <w:tcPr>
            <w:tcW w:w="567"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南沙</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工业</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8.06</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24.18</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1.2-3.0</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广州精雕数控工程有限公司</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6648</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275</w:t>
            </w:r>
          </w:p>
        </w:tc>
        <w:tc>
          <w:tcPr>
            <w:tcW w:w="825" w:type="dxa"/>
            <w:tcBorders>
              <w:top w:val="single" w:sz="4" w:space="0" w:color="auto"/>
              <w:left w:val="single" w:sz="4" w:space="0" w:color="auto"/>
              <w:bottom w:val="single" w:sz="4" w:space="0" w:color="auto"/>
              <w:right w:val="single" w:sz="8"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cs="宋体" w:hint="eastAsia"/>
                <w:sz w:val="20"/>
                <w:szCs w:val="20"/>
              </w:rPr>
              <w:t>0%</w:t>
            </w:r>
          </w:p>
        </w:tc>
      </w:tr>
      <w:tr w:rsidR="003131D6" w:rsidRPr="000076B1" w:rsidTr="003131D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c>
          <w:tcPr>
            <w:tcW w:w="1843"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2017NJY-4</w:t>
            </w:r>
          </w:p>
        </w:tc>
        <w:tc>
          <w:tcPr>
            <w:tcW w:w="567"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南沙</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住宅</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8.73</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1.2-4.3</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珠江实业</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168390</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8420</w:t>
            </w:r>
          </w:p>
        </w:tc>
        <w:tc>
          <w:tcPr>
            <w:tcW w:w="825" w:type="dxa"/>
            <w:tcBorders>
              <w:top w:val="single" w:sz="4" w:space="0" w:color="auto"/>
              <w:left w:val="single" w:sz="4" w:space="0" w:color="auto"/>
              <w:bottom w:val="single" w:sz="4" w:space="0" w:color="auto"/>
              <w:right w:val="single" w:sz="8" w:space="0" w:color="auto"/>
            </w:tcBorders>
            <w:vAlign w:val="center"/>
          </w:tcPr>
          <w:p w:rsidR="003131D6" w:rsidRDefault="003131D6" w:rsidP="003131D6">
            <w:pPr>
              <w:jc w:val="center"/>
            </w:pPr>
            <w:r w:rsidRPr="001E6A49">
              <w:rPr>
                <w:rFonts w:ascii="华文细黑" w:eastAsia="华文细黑" w:hAnsi="华文细黑" w:cs="宋体" w:hint="eastAsia"/>
                <w:sz w:val="20"/>
                <w:szCs w:val="20"/>
              </w:rPr>
              <w:t>0%</w:t>
            </w:r>
          </w:p>
        </w:tc>
      </w:tr>
      <w:tr w:rsidR="003131D6" w:rsidRPr="000076B1" w:rsidTr="003131D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c>
          <w:tcPr>
            <w:tcW w:w="1843"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2017NJY-5</w:t>
            </w:r>
          </w:p>
        </w:tc>
        <w:tc>
          <w:tcPr>
            <w:tcW w:w="567"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南沙</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住宅</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5.98</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15.73</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2.6</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方圆集团</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128510</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8170</w:t>
            </w:r>
          </w:p>
        </w:tc>
        <w:tc>
          <w:tcPr>
            <w:tcW w:w="825" w:type="dxa"/>
            <w:tcBorders>
              <w:top w:val="single" w:sz="4" w:space="0" w:color="auto"/>
              <w:left w:val="single" w:sz="4" w:space="0" w:color="auto"/>
              <w:bottom w:val="single" w:sz="4" w:space="0" w:color="auto"/>
              <w:right w:val="single" w:sz="8" w:space="0" w:color="auto"/>
            </w:tcBorders>
            <w:vAlign w:val="center"/>
          </w:tcPr>
          <w:p w:rsidR="003131D6" w:rsidRDefault="003131D6" w:rsidP="003131D6">
            <w:pPr>
              <w:jc w:val="center"/>
            </w:pPr>
            <w:r w:rsidRPr="001E6A49">
              <w:rPr>
                <w:rFonts w:ascii="华文细黑" w:eastAsia="华文细黑" w:hAnsi="华文细黑" w:cs="宋体" w:hint="eastAsia"/>
                <w:sz w:val="20"/>
                <w:szCs w:val="20"/>
              </w:rPr>
              <w:t>0%</w:t>
            </w:r>
          </w:p>
        </w:tc>
      </w:tr>
      <w:tr w:rsidR="003131D6" w:rsidRPr="000076B1" w:rsidTr="003131D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c>
          <w:tcPr>
            <w:tcW w:w="1843"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2017NJY-6</w:t>
            </w:r>
          </w:p>
        </w:tc>
        <w:tc>
          <w:tcPr>
            <w:tcW w:w="567"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南沙</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住宅</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9.22</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23.05</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2.5</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广州市万祥房地产开发有限公司</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184900</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8022</w:t>
            </w:r>
          </w:p>
        </w:tc>
        <w:tc>
          <w:tcPr>
            <w:tcW w:w="825" w:type="dxa"/>
            <w:tcBorders>
              <w:top w:val="single" w:sz="4" w:space="0" w:color="auto"/>
              <w:left w:val="single" w:sz="4" w:space="0" w:color="auto"/>
              <w:bottom w:val="single" w:sz="4" w:space="0" w:color="auto"/>
              <w:right w:val="single" w:sz="8" w:space="0" w:color="auto"/>
            </w:tcBorders>
            <w:vAlign w:val="center"/>
          </w:tcPr>
          <w:p w:rsidR="003131D6" w:rsidRDefault="003131D6" w:rsidP="003131D6">
            <w:pPr>
              <w:jc w:val="center"/>
            </w:pPr>
            <w:r w:rsidRPr="001E6A49">
              <w:rPr>
                <w:rFonts w:ascii="华文细黑" w:eastAsia="华文细黑" w:hAnsi="华文细黑" w:cs="宋体" w:hint="eastAsia"/>
                <w:sz w:val="20"/>
                <w:szCs w:val="20"/>
              </w:rPr>
              <w:t>0%</w:t>
            </w:r>
          </w:p>
        </w:tc>
      </w:tr>
      <w:tr w:rsidR="003131D6" w:rsidRPr="000076B1" w:rsidTr="003131D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c>
          <w:tcPr>
            <w:tcW w:w="1843"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2017NJY-7</w:t>
            </w:r>
          </w:p>
        </w:tc>
        <w:tc>
          <w:tcPr>
            <w:tcW w:w="567"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南沙</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住宅</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4.67</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13.40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2.9</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碧桂园</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109540</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8175</w:t>
            </w:r>
          </w:p>
        </w:tc>
        <w:tc>
          <w:tcPr>
            <w:tcW w:w="825" w:type="dxa"/>
            <w:tcBorders>
              <w:top w:val="single" w:sz="4" w:space="0" w:color="auto"/>
              <w:left w:val="single" w:sz="4" w:space="0" w:color="auto"/>
              <w:bottom w:val="single" w:sz="4" w:space="0" w:color="auto"/>
              <w:right w:val="single" w:sz="8" w:space="0" w:color="auto"/>
            </w:tcBorders>
            <w:vAlign w:val="center"/>
          </w:tcPr>
          <w:p w:rsidR="003131D6" w:rsidRDefault="003131D6" w:rsidP="003131D6">
            <w:pPr>
              <w:jc w:val="center"/>
            </w:pPr>
            <w:r w:rsidRPr="001E6A49">
              <w:rPr>
                <w:rFonts w:ascii="华文细黑" w:eastAsia="华文细黑" w:hAnsi="华文细黑" w:cs="宋体" w:hint="eastAsia"/>
                <w:sz w:val="20"/>
                <w:szCs w:val="20"/>
              </w:rPr>
              <w:t>0%</w:t>
            </w:r>
          </w:p>
        </w:tc>
      </w:tr>
      <w:tr w:rsidR="003131D6" w:rsidRPr="000076B1" w:rsidTr="003131D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c>
          <w:tcPr>
            <w:tcW w:w="1843"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2017NJY-2</w:t>
            </w:r>
          </w:p>
        </w:tc>
        <w:tc>
          <w:tcPr>
            <w:tcW w:w="567"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南沙</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商业</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4.95</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12.37</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2.5</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广州隽景经济信息咨询有限公司</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83030</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6712</w:t>
            </w:r>
          </w:p>
        </w:tc>
        <w:tc>
          <w:tcPr>
            <w:tcW w:w="825" w:type="dxa"/>
            <w:tcBorders>
              <w:top w:val="single" w:sz="4" w:space="0" w:color="auto"/>
              <w:left w:val="single" w:sz="4" w:space="0" w:color="auto"/>
              <w:bottom w:val="single" w:sz="4" w:space="0" w:color="auto"/>
              <w:right w:val="single" w:sz="8" w:space="0" w:color="auto"/>
            </w:tcBorders>
            <w:vAlign w:val="center"/>
          </w:tcPr>
          <w:p w:rsidR="003131D6" w:rsidRDefault="003131D6" w:rsidP="003131D6">
            <w:pPr>
              <w:jc w:val="center"/>
            </w:pPr>
            <w:r w:rsidRPr="001E6A49">
              <w:rPr>
                <w:rFonts w:ascii="华文细黑" w:eastAsia="华文细黑" w:hAnsi="华文细黑" w:cs="宋体" w:hint="eastAsia"/>
                <w:sz w:val="20"/>
                <w:szCs w:val="20"/>
              </w:rPr>
              <w:t>0%</w:t>
            </w:r>
          </w:p>
        </w:tc>
      </w:tr>
      <w:tr w:rsidR="003131D6" w:rsidRPr="000076B1" w:rsidTr="003131D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c>
          <w:tcPr>
            <w:tcW w:w="1843"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2017NJY-3</w:t>
            </w:r>
          </w:p>
        </w:tc>
        <w:tc>
          <w:tcPr>
            <w:tcW w:w="567"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南沙</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商业</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3.64</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15.20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4.0-4.5</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广东省交通集团</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99890</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6572</w:t>
            </w:r>
          </w:p>
        </w:tc>
        <w:tc>
          <w:tcPr>
            <w:tcW w:w="825" w:type="dxa"/>
            <w:tcBorders>
              <w:top w:val="single" w:sz="4" w:space="0" w:color="auto"/>
              <w:left w:val="single" w:sz="4" w:space="0" w:color="auto"/>
              <w:bottom w:val="single" w:sz="4" w:space="0" w:color="auto"/>
              <w:right w:val="single" w:sz="8" w:space="0" w:color="auto"/>
            </w:tcBorders>
            <w:vAlign w:val="center"/>
          </w:tcPr>
          <w:p w:rsidR="003131D6" w:rsidRDefault="003131D6" w:rsidP="003131D6">
            <w:pPr>
              <w:jc w:val="center"/>
            </w:pPr>
            <w:r w:rsidRPr="001E6A49">
              <w:rPr>
                <w:rFonts w:ascii="华文细黑" w:eastAsia="华文细黑" w:hAnsi="华文细黑" w:cs="宋体" w:hint="eastAsia"/>
                <w:sz w:val="20"/>
                <w:szCs w:val="20"/>
              </w:rPr>
              <w:t>0%</w:t>
            </w:r>
          </w:p>
        </w:tc>
      </w:tr>
      <w:tr w:rsidR="003131D6" w:rsidRPr="000076B1" w:rsidTr="003131D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2017/7/28</w:t>
            </w:r>
          </w:p>
        </w:tc>
        <w:tc>
          <w:tcPr>
            <w:tcW w:w="1843"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海珠区昌岗中路100号橡胶新村东部地块</w:t>
            </w:r>
          </w:p>
        </w:tc>
        <w:tc>
          <w:tcPr>
            <w:tcW w:w="567" w:type="dxa"/>
            <w:tcBorders>
              <w:top w:val="single" w:sz="4" w:space="0" w:color="auto"/>
              <w:left w:val="nil"/>
              <w:bottom w:val="single" w:sz="4" w:space="0" w:color="auto"/>
              <w:right w:val="single" w:sz="4" w:space="0" w:color="auto"/>
            </w:tcBorders>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海珠</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住宅</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1.45</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9.83</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8.4</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珠江实业</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127600</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131D6" w:rsidRDefault="003131D6" w:rsidP="003131D6">
            <w:pPr>
              <w:jc w:val="center"/>
              <w:rPr>
                <w:rFonts w:ascii="华文细黑" w:eastAsia="华文细黑" w:hAnsi="华文细黑" w:cs="宋体"/>
                <w:sz w:val="20"/>
                <w:szCs w:val="20"/>
              </w:rPr>
            </w:pPr>
            <w:r>
              <w:rPr>
                <w:rFonts w:ascii="华文细黑" w:eastAsia="华文细黑" w:hAnsi="华文细黑" w:hint="eastAsia"/>
                <w:sz w:val="20"/>
                <w:szCs w:val="20"/>
              </w:rPr>
              <w:t>12981</w:t>
            </w:r>
          </w:p>
        </w:tc>
        <w:tc>
          <w:tcPr>
            <w:tcW w:w="825" w:type="dxa"/>
            <w:tcBorders>
              <w:top w:val="single" w:sz="4" w:space="0" w:color="auto"/>
              <w:left w:val="single" w:sz="4" w:space="0" w:color="auto"/>
              <w:bottom w:val="single" w:sz="4" w:space="0" w:color="auto"/>
              <w:right w:val="single" w:sz="8" w:space="0" w:color="auto"/>
            </w:tcBorders>
            <w:vAlign w:val="center"/>
          </w:tcPr>
          <w:p w:rsidR="003131D6" w:rsidRDefault="003131D6" w:rsidP="003131D6">
            <w:pPr>
              <w:jc w:val="center"/>
            </w:pPr>
            <w:r w:rsidRPr="001E6A49">
              <w:rPr>
                <w:rFonts w:ascii="华文细黑" w:eastAsia="华文细黑" w:hAnsi="华文细黑" w:cs="宋体" w:hint="eastAsia"/>
                <w:sz w:val="20"/>
                <w:szCs w:val="20"/>
              </w:rPr>
              <w:t>0%</w:t>
            </w:r>
          </w:p>
        </w:tc>
      </w:tr>
    </w:tbl>
    <w:p w:rsidR="00187A0E" w:rsidRDefault="00187A0E" w:rsidP="000A7B4F">
      <w:pPr>
        <w:pStyle w:val="HTML"/>
        <w:snapToGrid w:val="0"/>
        <w:ind w:rightChars="-81" w:right="-170"/>
        <w:jc w:val="right"/>
        <w:rPr>
          <w:rFonts w:ascii="华文细黑" w:eastAsia="华文细黑" w:hAnsi="华文细黑"/>
          <w:sz w:val="16"/>
          <w:szCs w:val="16"/>
        </w:rPr>
      </w:pPr>
      <w:r w:rsidRPr="000076B1">
        <w:rPr>
          <w:rFonts w:ascii="华文细黑" w:eastAsia="华文细黑" w:hAnsi="华文细黑" w:hint="eastAsia"/>
          <w:sz w:val="16"/>
          <w:szCs w:val="16"/>
        </w:rPr>
        <w:t xml:space="preserve">  </w:t>
      </w:r>
      <w:r w:rsidR="00476BC9" w:rsidRPr="000076B1">
        <w:rPr>
          <w:rFonts w:ascii="华文细黑" w:eastAsia="华文细黑" w:hAnsi="华文细黑" w:hint="eastAsia"/>
          <w:sz w:val="16"/>
          <w:szCs w:val="16"/>
        </w:rPr>
        <w:t>【数据来源：世联数据平台】</w:t>
      </w:r>
    </w:p>
    <w:p w:rsidR="00FC32BF" w:rsidRDefault="00FC32BF" w:rsidP="00300B1C">
      <w:pPr>
        <w:pStyle w:val="HTML"/>
        <w:snapToGrid w:val="0"/>
        <w:ind w:rightChars="-81" w:right="-170"/>
        <w:jc w:val="right"/>
        <w:rPr>
          <w:rFonts w:ascii="华文细黑" w:eastAsia="华文细黑" w:hAnsi="华文细黑"/>
          <w:sz w:val="16"/>
          <w:szCs w:val="16"/>
        </w:rPr>
      </w:pPr>
    </w:p>
    <w:p w:rsidR="00A30AC7" w:rsidRDefault="00A30AC7" w:rsidP="00D970C4">
      <w:pPr>
        <w:pStyle w:val="HTML"/>
        <w:snapToGrid w:val="0"/>
        <w:ind w:rightChars="-81" w:right="-170"/>
        <w:rPr>
          <w:rFonts w:ascii="华文细黑" w:eastAsia="华文细黑" w:hAnsi="华文细黑"/>
          <w:sz w:val="16"/>
          <w:szCs w:val="16"/>
        </w:rPr>
      </w:pPr>
    </w:p>
    <w:p w:rsidR="0012516B" w:rsidRPr="000076B1" w:rsidRDefault="0012516B" w:rsidP="00D970C4">
      <w:pPr>
        <w:pStyle w:val="HTML"/>
        <w:snapToGrid w:val="0"/>
        <w:ind w:rightChars="-81" w:right="-170"/>
        <w:rPr>
          <w:rFonts w:ascii="华文细黑" w:eastAsia="华文细黑" w:hAnsi="华文细黑"/>
          <w:sz w:val="16"/>
          <w:szCs w:val="16"/>
        </w:rPr>
      </w:pPr>
    </w:p>
    <w:p w:rsidR="007E7658" w:rsidRPr="000076B1" w:rsidRDefault="003F3EFA" w:rsidP="008550A2">
      <w:pPr>
        <w:pStyle w:val="HTML"/>
        <w:numPr>
          <w:ilvl w:val="0"/>
          <w:numId w:val="3"/>
        </w:numPr>
        <w:snapToGrid w:val="0"/>
        <w:spacing w:beforeLines="50" w:afterLines="50"/>
        <w:rPr>
          <w:rFonts w:ascii="华文细黑" w:eastAsia="华文细黑" w:hAnsi="华文细黑" w:cs="经典图案字"/>
          <w:b/>
          <w:sz w:val="24"/>
        </w:rPr>
      </w:pPr>
      <w:r w:rsidRPr="000076B1">
        <w:rPr>
          <w:rFonts w:ascii="华文细黑" w:eastAsia="华文细黑" w:hAnsi="华文细黑" w:cs="经典图案字" w:hint="eastAsia"/>
          <w:b/>
          <w:sz w:val="24"/>
        </w:rPr>
        <w:t>新建商品</w:t>
      </w:r>
      <w:r w:rsidR="00D86CA8" w:rsidRPr="000076B1">
        <w:rPr>
          <w:rFonts w:ascii="华文细黑" w:eastAsia="华文细黑" w:hAnsi="华文细黑" w:cs="经典图案字" w:hint="eastAsia"/>
          <w:b/>
          <w:sz w:val="24"/>
        </w:rPr>
        <w:t>住宅</w:t>
      </w:r>
      <w:r w:rsidR="007E7658" w:rsidRPr="000076B1">
        <w:rPr>
          <w:rFonts w:ascii="华文细黑" w:eastAsia="华文细黑" w:hAnsi="华文细黑" w:cs="经典图案字" w:hint="eastAsia"/>
          <w:b/>
          <w:sz w:val="24"/>
        </w:rPr>
        <w:t>市场</w:t>
      </w:r>
    </w:p>
    <w:p w:rsidR="00711D38" w:rsidRPr="000076B1" w:rsidRDefault="007E7658" w:rsidP="008550A2">
      <w:pPr>
        <w:pStyle w:val="HTML"/>
        <w:numPr>
          <w:ilvl w:val="0"/>
          <w:numId w:val="11"/>
        </w:numPr>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hint="eastAsia"/>
          <w:b/>
        </w:rPr>
        <w:t>新增</w:t>
      </w:r>
      <w:r w:rsidR="00D86CA8" w:rsidRPr="000076B1">
        <w:rPr>
          <w:rFonts w:ascii="华文细黑" w:eastAsia="华文细黑" w:hAnsi="华文细黑" w:cs="经典图案字" w:hint="eastAsia"/>
          <w:b/>
          <w:sz w:val="21"/>
          <w:szCs w:val="21"/>
        </w:rPr>
        <w:t>商品住宅市场</w:t>
      </w:r>
      <w:r w:rsidR="00266185" w:rsidRPr="000076B1">
        <w:rPr>
          <w:rFonts w:ascii="华文细黑" w:eastAsia="华文细黑" w:hAnsi="华文细黑" w:cs="经典图案字" w:hint="eastAsia"/>
          <w:b/>
          <w:sz w:val="21"/>
          <w:szCs w:val="21"/>
        </w:rPr>
        <w:t>供应</w:t>
      </w:r>
      <w:r w:rsidR="00D86CA8" w:rsidRPr="000076B1">
        <w:rPr>
          <w:rFonts w:ascii="华文细黑" w:eastAsia="华文细黑" w:hAnsi="华文细黑" w:cs="经典图案字" w:hint="eastAsia"/>
          <w:b/>
          <w:sz w:val="21"/>
          <w:szCs w:val="21"/>
        </w:rPr>
        <w:t>状况</w:t>
      </w:r>
    </w:p>
    <w:p w:rsidR="00B55E11" w:rsidRPr="00A658FC" w:rsidRDefault="003E6114" w:rsidP="008550A2">
      <w:pPr>
        <w:spacing w:beforeLines="50" w:afterLines="50"/>
        <w:ind w:firstLineChars="200" w:firstLine="400"/>
        <w:rPr>
          <w:rFonts w:ascii="华文细黑" w:eastAsia="华文细黑" w:hAnsi="华文细黑" w:cs="Courier New"/>
          <w:sz w:val="20"/>
          <w:szCs w:val="20"/>
        </w:rPr>
      </w:pPr>
      <w:r w:rsidRPr="00F86A69">
        <w:rPr>
          <w:rFonts w:ascii="华文细黑" w:eastAsia="华文细黑" w:hAnsi="华文细黑" w:cs="Courier New" w:hint="eastAsia"/>
          <w:sz w:val="20"/>
          <w:szCs w:val="20"/>
        </w:rPr>
        <w:t>第</w:t>
      </w:r>
      <w:r w:rsidR="009D2673">
        <w:rPr>
          <w:rFonts w:ascii="华文细黑" w:eastAsia="华文细黑" w:hAnsi="华文细黑" w:cs="Courier New" w:hint="eastAsia"/>
          <w:sz w:val="20"/>
          <w:szCs w:val="20"/>
        </w:rPr>
        <w:t>31</w:t>
      </w:r>
      <w:r w:rsidRPr="00F86A69">
        <w:rPr>
          <w:rFonts w:ascii="华文细黑" w:eastAsia="华文细黑" w:hAnsi="华文细黑" w:cs="Courier New" w:hint="eastAsia"/>
          <w:sz w:val="20"/>
          <w:szCs w:val="20"/>
        </w:rPr>
        <w:t>周</w:t>
      </w:r>
      <w:r w:rsidR="00FA7F52" w:rsidRPr="00F86A69">
        <w:rPr>
          <w:rFonts w:ascii="华文细黑" w:eastAsia="华文细黑" w:hAnsi="华文细黑" w:hint="eastAsia"/>
          <w:sz w:val="20"/>
          <w:szCs w:val="20"/>
        </w:rPr>
        <w:t>全市商品住宅</w:t>
      </w:r>
      <w:r w:rsidR="00904AF7">
        <w:rPr>
          <w:rFonts w:ascii="华文细黑" w:eastAsia="华文细黑" w:hAnsi="华文细黑" w:hint="eastAsia"/>
          <w:sz w:val="20"/>
          <w:szCs w:val="20"/>
        </w:rPr>
        <w:t>共批出</w:t>
      </w:r>
      <w:r w:rsidR="009D2673">
        <w:rPr>
          <w:rFonts w:ascii="华文细黑" w:eastAsia="华文细黑" w:hAnsi="华文细黑" w:hint="eastAsia"/>
          <w:sz w:val="20"/>
          <w:szCs w:val="20"/>
        </w:rPr>
        <w:t>7</w:t>
      </w:r>
      <w:r w:rsidR="00904AF7">
        <w:rPr>
          <w:rFonts w:ascii="华文细黑" w:eastAsia="华文细黑" w:hAnsi="华文细黑" w:hint="eastAsia"/>
          <w:sz w:val="20"/>
          <w:szCs w:val="20"/>
        </w:rPr>
        <w:t>个预售证，</w:t>
      </w:r>
      <w:r w:rsidR="00FA7F52" w:rsidRPr="00F86A69">
        <w:rPr>
          <w:rFonts w:ascii="华文细黑" w:eastAsia="华文细黑" w:hAnsi="华文细黑" w:hint="eastAsia"/>
          <w:sz w:val="20"/>
          <w:szCs w:val="20"/>
        </w:rPr>
        <w:t>新增预售项目</w:t>
      </w:r>
      <w:r w:rsidR="009D2673">
        <w:rPr>
          <w:rFonts w:ascii="华文细黑" w:eastAsia="华文细黑" w:hAnsi="华文细黑" w:cs="Courier New" w:hint="eastAsia"/>
          <w:sz w:val="20"/>
          <w:szCs w:val="20"/>
        </w:rPr>
        <w:t>7</w:t>
      </w:r>
      <w:r w:rsidR="00774C5F" w:rsidRPr="00F86A69">
        <w:rPr>
          <w:rFonts w:ascii="华文细黑" w:eastAsia="华文细黑" w:hAnsi="华文细黑" w:cs="Courier New" w:hint="eastAsia"/>
          <w:sz w:val="20"/>
          <w:szCs w:val="20"/>
        </w:rPr>
        <w:t>个</w:t>
      </w:r>
      <w:r w:rsidR="00774C5F" w:rsidRPr="000076B1">
        <w:rPr>
          <w:rFonts w:ascii="华文细黑" w:eastAsia="华文细黑" w:hAnsi="华文细黑" w:cs="Courier New" w:hint="eastAsia"/>
          <w:sz w:val="20"/>
          <w:szCs w:val="20"/>
        </w:rPr>
        <w:t>，共计</w:t>
      </w:r>
      <w:r w:rsidR="009D2673">
        <w:rPr>
          <w:rFonts w:ascii="华文细黑" w:eastAsia="华文细黑" w:hAnsi="华文细黑" w:cs="Courier New" w:hint="eastAsia"/>
          <w:sz w:val="20"/>
          <w:szCs w:val="20"/>
        </w:rPr>
        <w:t>795</w:t>
      </w:r>
      <w:r w:rsidR="00774C5F" w:rsidRPr="000076B1">
        <w:rPr>
          <w:rFonts w:ascii="华文细黑" w:eastAsia="华文细黑" w:hAnsi="华文细黑" w:cs="Courier New" w:hint="eastAsia"/>
          <w:sz w:val="20"/>
          <w:szCs w:val="20"/>
        </w:rPr>
        <w:t>套，合计</w:t>
      </w:r>
      <w:r w:rsidR="009D2673">
        <w:rPr>
          <w:rFonts w:ascii="华文细黑" w:eastAsia="华文细黑" w:hAnsi="华文细黑" w:cs="Courier New" w:hint="eastAsia"/>
          <w:sz w:val="20"/>
          <w:szCs w:val="20"/>
        </w:rPr>
        <w:t>8.75</w:t>
      </w:r>
      <w:r w:rsidR="00774C5F" w:rsidRPr="000076B1">
        <w:rPr>
          <w:rFonts w:ascii="华文细黑" w:eastAsia="华文细黑" w:hAnsi="华文细黑" w:cs="Courier New" w:hint="eastAsia"/>
          <w:sz w:val="20"/>
          <w:szCs w:val="20"/>
        </w:rPr>
        <w:t>万平</w:t>
      </w:r>
      <w:r w:rsidR="00517DFA">
        <w:rPr>
          <w:rFonts w:ascii="华文细黑" w:eastAsia="华文细黑" w:hAnsi="华文细黑" w:cs="Courier New" w:hint="eastAsia"/>
          <w:sz w:val="20"/>
          <w:szCs w:val="20"/>
        </w:rPr>
        <w:t>方</w:t>
      </w:r>
      <w:r w:rsidR="00774C5F" w:rsidRPr="000076B1">
        <w:rPr>
          <w:rFonts w:ascii="华文细黑" w:eastAsia="华文细黑" w:hAnsi="华文细黑" w:cs="Courier New" w:hint="eastAsia"/>
          <w:sz w:val="20"/>
          <w:szCs w:val="20"/>
        </w:rPr>
        <w:t>米，</w:t>
      </w:r>
      <w:r w:rsidR="00A800C6">
        <w:rPr>
          <w:rFonts w:ascii="华文细黑" w:eastAsia="华文细黑" w:hAnsi="华文细黑" w:cs="Courier New" w:hint="eastAsia"/>
          <w:sz w:val="20"/>
          <w:szCs w:val="20"/>
        </w:rPr>
        <w:t>本周</w:t>
      </w:r>
      <w:r w:rsidR="009F0991">
        <w:rPr>
          <w:rFonts w:ascii="华文细黑" w:eastAsia="华文细黑" w:hAnsi="华文细黑" w:cs="Courier New" w:hint="eastAsia"/>
          <w:sz w:val="20"/>
          <w:szCs w:val="20"/>
        </w:rPr>
        <w:t>新增供应</w:t>
      </w:r>
      <w:r w:rsidR="009D2673">
        <w:rPr>
          <w:rFonts w:ascii="华文细黑" w:eastAsia="华文细黑" w:hAnsi="华文细黑" w:cs="Courier New" w:hint="eastAsia"/>
          <w:sz w:val="20"/>
          <w:szCs w:val="20"/>
        </w:rPr>
        <w:t>以周边区域</w:t>
      </w:r>
      <w:r w:rsidR="001845BD">
        <w:rPr>
          <w:rFonts w:ascii="华文细黑" w:eastAsia="华文细黑" w:hAnsi="华文细黑" w:cs="Courier New" w:hint="eastAsia"/>
          <w:sz w:val="20"/>
          <w:szCs w:val="20"/>
        </w:rPr>
        <w:t>居</w:t>
      </w:r>
      <w:r w:rsidR="009D2673">
        <w:rPr>
          <w:rFonts w:ascii="华文细黑" w:eastAsia="华文细黑" w:hAnsi="华文细黑" w:cs="Courier New" w:hint="eastAsia"/>
          <w:sz w:val="20"/>
          <w:szCs w:val="20"/>
        </w:rPr>
        <w:t>多</w:t>
      </w:r>
      <w:r w:rsidR="00284D01">
        <w:rPr>
          <w:rFonts w:ascii="华文细黑" w:eastAsia="华文细黑" w:hAnsi="华文细黑" w:cs="Courier New" w:hint="eastAsia"/>
          <w:sz w:val="20"/>
          <w:szCs w:val="20"/>
        </w:rPr>
        <w:t>，</w:t>
      </w:r>
      <w:r w:rsidR="00B42F72">
        <w:rPr>
          <w:rFonts w:ascii="华文细黑" w:eastAsia="华文细黑" w:hAnsi="华文细黑" w:cs="Courier New" w:hint="eastAsia"/>
          <w:sz w:val="20"/>
          <w:szCs w:val="20"/>
        </w:rPr>
        <w:t>约</w:t>
      </w:r>
      <w:r w:rsidR="00A11A7E">
        <w:rPr>
          <w:rFonts w:ascii="华文细黑" w:eastAsia="华文细黑" w:hAnsi="华文细黑" w:cs="Courier New" w:hint="eastAsia"/>
          <w:sz w:val="20"/>
          <w:szCs w:val="20"/>
        </w:rPr>
        <w:t>共</w:t>
      </w:r>
      <w:r w:rsidR="009D2673">
        <w:rPr>
          <w:rFonts w:ascii="华文细黑" w:eastAsia="华文细黑" w:hAnsi="华文细黑" w:cs="Courier New" w:hint="eastAsia"/>
          <w:sz w:val="20"/>
          <w:szCs w:val="20"/>
        </w:rPr>
        <w:t>7.04</w:t>
      </w:r>
      <w:r w:rsidR="00B42F72">
        <w:rPr>
          <w:rFonts w:ascii="华文细黑" w:eastAsia="华文细黑" w:hAnsi="华文细黑" w:cs="Courier New" w:hint="eastAsia"/>
          <w:sz w:val="20"/>
          <w:szCs w:val="20"/>
        </w:rPr>
        <w:t>万平方米</w:t>
      </w:r>
      <w:r w:rsidR="00A11A7E">
        <w:rPr>
          <w:rFonts w:ascii="华文细黑" w:eastAsia="华文细黑" w:hAnsi="华文细黑" w:cs="Courier New" w:hint="eastAsia"/>
          <w:sz w:val="20"/>
          <w:szCs w:val="20"/>
        </w:rPr>
        <w:t>；中心区域</w:t>
      </w:r>
      <w:r w:rsidR="00897E38">
        <w:rPr>
          <w:rFonts w:ascii="华文细黑" w:eastAsia="华文细黑" w:hAnsi="华文细黑" w:cs="Courier New" w:hint="eastAsia"/>
          <w:sz w:val="20"/>
          <w:szCs w:val="20"/>
        </w:rPr>
        <w:t>方面，</w:t>
      </w:r>
      <w:r w:rsidR="009D2673">
        <w:rPr>
          <w:rFonts w:ascii="华文细黑" w:eastAsia="华文细黑" w:hAnsi="华文细黑" w:cs="Courier New" w:hint="eastAsia"/>
          <w:sz w:val="20"/>
          <w:szCs w:val="20"/>
        </w:rPr>
        <w:t>天河和白云本周有少量新货入市</w:t>
      </w:r>
      <w:r w:rsidR="00FA7F52" w:rsidRPr="00A658FC">
        <w:rPr>
          <w:rFonts w:ascii="华文细黑" w:eastAsia="华文细黑" w:hAnsi="华文细黑" w:hint="eastAsia"/>
          <w:sz w:val="20"/>
          <w:szCs w:val="20"/>
        </w:rPr>
        <w:t>。</w:t>
      </w:r>
    </w:p>
    <w:p w:rsidR="00B92B19" w:rsidRPr="000076B1" w:rsidRDefault="00B92B19" w:rsidP="000954EF">
      <w:pPr>
        <w:snapToGrid w:val="0"/>
        <w:jc w:val="center"/>
        <w:rPr>
          <w:rFonts w:ascii="华文细黑" w:eastAsia="华文细黑" w:hAnsi="华文细黑"/>
          <w:b/>
          <w:sz w:val="20"/>
          <w:szCs w:val="20"/>
        </w:rPr>
      </w:pPr>
      <w:r w:rsidRPr="000076B1">
        <w:rPr>
          <w:rFonts w:ascii="华文细黑" w:eastAsia="华文细黑" w:hAnsi="华文细黑" w:hint="eastAsia"/>
          <w:b/>
          <w:sz w:val="20"/>
          <w:szCs w:val="20"/>
        </w:rPr>
        <w:t>201</w:t>
      </w:r>
      <w:r w:rsidR="00B50121">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9D2673">
        <w:rPr>
          <w:rFonts w:ascii="华文细黑" w:eastAsia="华文细黑" w:hAnsi="华文细黑" w:hint="eastAsia"/>
          <w:b/>
          <w:sz w:val="20"/>
          <w:szCs w:val="20"/>
        </w:rPr>
        <w:t>31</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广州房地产市场</w:t>
      </w:r>
      <w:r w:rsidR="00F47DA3" w:rsidRPr="000076B1">
        <w:rPr>
          <w:rFonts w:ascii="华文细黑" w:eastAsia="华文细黑" w:hAnsi="华文细黑" w:hint="eastAsia"/>
          <w:b/>
          <w:sz w:val="20"/>
          <w:szCs w:val="20"/>
        </w:rPr>
        <w:t>商品住宅</w:t>
      </w:r>
      <w:r w:rsidR="00287FB7" w:rsidRPr="000076B1">
        <w:rPr>
          <w:rFonts w:ascii="华文细黑" w:eastAsia="华文细黑" w:hAnsi="华文细黑" w:hint="eastAsia"/>
          <w:b/>
          <w:sz w:val="20"/>
          <w:szCs w:val="20"/>
        </w:rPr>
        <w:t>新增</w:t>
      </w:r>
      <w:r w:rsidRPr="000076B1">
        <w:rPr>
          <w:rFonts w:ascii="华文细黑" w:eastAsia="华文细黑" w:hAnsi="华文细黑" w:hint="eastAsia"/>
          <w:b/>
          <w:sz w:val="20"/>
          <w:szCs w:val="20"/>
        </w:rPr>
        <w:t>一览表</w:t>
      </w:r>
    </w:p>
    <w:tbl>
      <w:tblPr>
        <w:tblW w:w="583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27"/>
        <w:gridCol w:w="1130"/>
        <w:gridCol w:w="3942"/>
        <w:gridCol w:w="2218"/>
        <w:gridCol w:w="690"/>
        <w:gridCol w:w="703"/>
        <w:gridCol w:w="1158"/>
        <w:gridCol w:w="1167"/>
      </w:tblGrid>
      <w:tr w:rsidR="004728B7" w:rsidRPr="000076B1" w:rsidTr="009D76D2">
        <w:trPr>
          <w:trHeight w:val="282"/>
          <w:tblHeader/>
          <w:jc w:val="center"/>
        </w:trPr>
        <w:tc>
          <w:tcPr>
            <w:tcW w:w="627"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区域</w:t>
            </w:r>
          </w:p>
        </w:tc>
        <w:tc>
          <w:tcPr>
            <w:tcW w:w="1130"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预售许可证号</w:t>
            </w:r>
          </w:p>
        </w:tc>
        <w:tc>
          <w:tcPr>
            <w:tcW w:w="3942"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所属项目名称</w:t>
            </w:r>
          </w:p>
        </w:tc>
        <w:tc>
          <w:tcPr>
            <w:tcW w:w="2218"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开发商</w:t>
            </w:r>
          </w:p>
        </w:tc>
        <w:tc>
          <w:tcPr>
            <w:tcW w:w="690" w:type="dxa"/>
            <w:shd w:val="clear" w:color="auto" w:fill="FFDEBD"/>
            <w:vAlign w:val="center"/>
          </w:tcPr>
          <w:p w:rsidR="00C14223" w:rsidRPr="000076B1" w:rsidRDefault="00287FB7"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新增</w:t>
            </w:r>
            <w:r w:rsidR="00186911" w:rsidRPr="000076B1">
              <w:rPr>
                <w:rFonts w:ascii="华文细黑" w:eastAsia="华文细黑" w:hAnsi="华文细黑" w:cs="宋体" w:hint="eastAsia"/>
                <w:b/>
                <w:bCs/>
                <w:kern w:val="0"/>
                <w:sz w:val="20"/>
                <w:szCs w:val="20"/>
              </w:rPr>
              <w:t>栋</w:t>
            </w:r>
            <w:r w:rsidR="00E31F90" w:rsidRPr="000076B1">
              <w:rPr>
                <w:rFonts w:ascii="华文细黑" w:eastAsia="华文细黑" w:hAnsi="华文细黑" w:cs="宋体" w:hint="eastAsia"/>
                <w:b/>
                <w:bCs/>
                <w:kern w:val="0"/>
                <w:sz w:val="20"/>
                <w:szCs w:val="20"/>
              </w:rPr>
              <w:t>数</w:t>
            </w:r>
          </w:p>
        </w:tc>
        <w:tc>
          <w:tcPr>
            <w:tcW w:w="703" w:type="dxa"/>
            <w:shd w:val="clear" w:color="auto" w:fill="FFDEBD"/>
            <w:vAlign w:val="center"/>
          </w:tcPr>
          <w:p w:rsidR="00120151"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预售</w:t>
            </w:r>
          </w:p>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套数</w:t>
            </w:r>
          </w:p>
        </w:tc>
        <w:tc>
          <w:tcPr>
            <w:tcW w:w="1158"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预售面积（平米）</w:t>
            </w:r>
          </w:p>
        </w:tc>
        <w:tc>
          <w:tcPr>
            <w:tcW w:w="1167" w:type="dxa"/>
            <w:tcBorders>
              <w:left w:val="single" w:sz="4" w:space="0" w:color="auto"/>
            </w:tcBorders>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发证日期</w:t>
            </w:r>
          </w:p>
        </w:tc>
      </w:tr>
      <w:tr w:rsidR="009D2673" w:rsidRPr="009D2673" w:rsidTr="009D2673">
        <w:trPr>
          <w:trHeight w:val="503"/>
          <w:jc w:val="center"/>
        </w:trPr>
        <w:tc>
          <w:tcPr>
            <w:tcW w:w="62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天河</w:t>
            </w:r>
          </w:p>
        </w:tc>
        <w:tc>
          <w:tcPr>
            <w:tcW w:w="113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20170329</w:t>
            </w:r>
          </w:p>
        </w:tc>
        <w:tc>
          <w:tcPr>
            <w:tcW w:w="3942" w:type="dxa"/>
            <w:tcBorders>
              <w:left w:val="single" w:sz="4" w:space="0" w:color="auto"/>
              <w:right w:val="single" w:sz="4" w:space="0" w:color="auto"/>
            </w:tcBorders>
            <w:vAlign w:val="center"/>
          </w:tcPr>
          <w:p w:rsidR="009D2673" w:rsidRPr="009D2673" w:rsidRDefault="009D2673" w:rsidP="009D2673">
            <w:pPr>
              <w:rPr>
                <w:rFonts w:ascii="华文细黑" w:eastAsia="华文细黑" w:hAnsi="华文细黑" w:cs="宋体"/>
                <w:sz w:val="20"/>
                <w:szCs w:val="20"/>
              </w:rPr>
            </w:pPr>
            <w:r w:rsidRPr="009D2673">
              <w:rPr>
                <w:rFonts w:ascii="华文细黑" w:eastAsia="华文细黑" w:hAnsi="华文细黑" w:hint="eastAsia"/>
                <w:sz w:val="20"/>
                <w:szCs w:val="20"/>
              </w:rPr>
              <w:t>招商雍华府一期自编5栋</w:t>
            </w:r>
          </w:p>
        </w:tc>
        <w:tc>
          <w:tcPr>
            <w:tcW w:w="221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广州联洲房地产有限公司</w:t>
            </w:r>
          </w:p>
        </w:tc>
        <w:tc>
          <w:tcPr>
            <w:tcW w:w="69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w:t>
            </w:r>
          </w:p>
        </w:tc>
        <w:tc>
          <w:tcPr>
            <w:tcW w:w="703"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50</w:t>
            </w:r>
          </w:p>
        </w:tc>
        <w:tc>
          <w:tcPr>
            <w:tcW w:w="115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5967.83</w:t>
            </w:r>
          </w:p>
        </w:tc>
        <w:tc>
          <w:tcPr>
            <w:tcW w:w="116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2017/7/24</w:t>
            </w:r>
          </w:p>
        </w:tc>
      </w:tr>
      <w:tr w:rsidR="009D2673" w:rsidRPr="009D2673" w:rsidTr="009D2673">
        <w:trPr>
          <w:trHeight w:val="503"/>
          <w:jc w:val="center"/>
        </w:trPr>
        <w:tc>
          <w:tcPr>
            <w:tcW w:w="62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白云</w:t>
            </w:r>
          </w:p>
        </w:tc>
        <w:tc>
          <w:tcPr>
            <w:tcW w:w="113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20170510</w:t>
            </w:r>
          </w:p>
        </w:tc>
        <w:tc>
          <w:tcPr>
            <w:tcW w:w="3942" w:type="dxa"/>
            <w:tcBorders>
              <w:left w:val="single" w:sz="4" w:space="0" w:color="auto"/>
              <w:right w:val="single" w:sz="4" w:space="0" w:color="auto"/>
            </w:tcBorders>
            <w:vAlign w:val="center"/>
          </w:tcPr>
          <w:p w:rsidR="009D2673" w:rsidRPr="009D2673" w:rsidRDefault="009D2673" w:rsidP="009D2673">
            <w:pPr>
              <w:rPr>
                <w:rFonts w:ascii="华文细黑" w:eastAsia="华文细黑" w:hAnsi="华文细黑" w:cs="宋体"/>
                <w:sz w:val="20"/>
                <w:szCs w:val="20"/>
              </w:rPr>
            </w:pPr>
            <w:r w:rsidRPr="009D2673">
              <w:rPr>
                <w:rFonts w:ascii="华文细黑" w:eastAsia="华文细黑" w:hAnsi="华文细黑" w:hint="eastAsia"/>
                <w:sz w:val="20"/>
                <w:szCs w:val="20"/>
              </w:rPr>
              <w:t>保利紫尚阁自编号C1、C4、C5</w:t>
            </w:r>
          </w:p>
        </w:tc>
        <w:tc>
          <w:tcPr>
            <w:tcW w:w="221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广州宏轩房地产开发有限公司</w:t>
            </w:r>
          </w:p>
        </w:tc>
        <w:tc>
          <w:tcPr>
            <w:tcW w:w="69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w:t>
            </w:r>
          </w:p>
        </w:tc>
        <w:tc>
          <w:tcPr>
            <w:tcW w:w="703"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50</w:t>
            </w:r>
          </w:p>
        </w:tc>
        <w:tc>
          <w:tcPr>
            <w:tcW w:w="115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5062.14</w:t>
            </w:r>
          </w:p>
        </w:tc>
        <w:tc>
          <w:tcPr>
            <w:tcW w:w="116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2017/7/24</w:t>
            </w:r>
          </w:p>
        </w:tc>
      </w:tr>
      <w:tr w:rsidR="009D2673" w:rsidRPr="009D2673" w:rsidTr="009D2673">
        <w:trPr>
          <w:trHeight w:val="503"/>
          <w:jc w:val="center"/>
        </w:trPr>
        <w:tc>
          <w:tcPr>
            <w:tcW w:w="62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天河</w:t>
            </w:r>
          </w:p>
        </w:tc>
        <w:tc>
          <w:tcPr>
            <w:tcW w:w="113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20170512</w:t>
            </w:r>
          </w:p>
        </w:tc>
        <w:tc>
          <w:tcPr>
            <w:tcW w:w="3942" w:type="dxa"/>
            <w:tcBorders>
              <w:left w:val="single" w:sz="4" w:space="0" w:color="auto"/>
              <w:right w:val="single" w:sz="4" w:space="0" w:color="auto"/>
            </w:tcBorders>
            <w:vAlign w:val="center"/>
          </w:tcPr>
          <w:p w:rsidR="009D2673" w:rsidRPr="009D2673" w:rsidRDefault="009D2673" w:rsidP="009D2673">
            <w:pPr>
              <w:rPr>
                <w:rFonts w:ascii="华文细黑" w:eastAsia="华文细黑" w:hAnsi="华文细黑" w:cs="宋体"/>
                <w:sz w:val="20"/>
                <w:szCs w:val="20"/>
              </w:rPr>
            </w:pPr>
            <w:r w:rsidRPr="009D2673">
              <w:rPr>
                <w:rFonts w:ascii="华文细黑" w:eastAsia="华文细黑" w:hAnsi="华文细黑" w:hint="eastAsia"/>
                <w:sz w:val="20"/>
                <w:szCs w:val="20"/>
              </w:rPr>
              <w:t>天宸原著花园（扩展）自编5、6号楼</w:t>
            </w:r>
          </w:p>
        </w:tc>
        <w:tc>
          <w:tcPr>
            <w:tcW w:w="221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广州市君梁房地产有限公司</w:t>
            </w:r>
          </w:p>
        </w:tc>
        <w:tc>
          <w:tcPr>
            <w:tcW w:w="69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w:t>
            </w:r>
          </w:p>
        </w:tc>
        <w:tc>
          <w:tcPr>
            <w:tcW w:w="703"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50</w:t>
            </w:r>
          </w:p>
        </w:tc>
        <w:tc>
          <w:tcPr>
            <w:tcW w:w="115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6098.77</w:t>
            </w:r>
          </w:p>
        </w:tc>
        <w:tc>
          <w:tcPr>
            <w:tcW w:w="116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2017/7/26</w:t>
            </w:r>
          </w:p>
        </w:tc>
      </w:tr>
      <w:tr w:rsidR="009D2673" w:rsidRPr="009D2673" w:rsidTr="009D2673">
        <w:trPr>
          <w:trHeight w:val="503"/>
          <w:jc w:val="center"/>
        </w:trPr>
        <w:tc>
          <w:tcPr>
            <w:tcW w:w="62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从化</w:t>
            </w:r>
          </w:p>
        </w:tc>
        <w:tc>
          <w:tcPr>
            <w:tcW w:w="113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20170515</w:t>
            </w:r>
          </w:p>
        </w:tc>
        <w:tc>
          <w:tcPr>
            <w:tcW w:w="3942" w:type="dxa"/>
            <w:tcBorders>
              <w:left w:val="single" w:sz="4" w:space="0" w:color="auto"/>
              <w:right w:val="single" w:sz="4" w:space="0" w:color="auto"/>
            </w:tcBorders>
            <w:vAlign w:val="center"/>
          </w:tcPr>
          <w:p w:rsidR="009D2673" w:rsidRPr="009D2673" w:rsidRDefault="009D2673" w:rsidP="009D2673">
            <w:pPr>
              <w:rPr>
                <w:rFonts w:ascii="华文细黑" w:eastAsia="华文细黑" w:hAnsi="华文细黑" w:cs="宋体"/>
                <w:sz w:val="20"/>
                <w:szCs w:val="20"/>
              </w:rPr>
            </w:pPr>
            <w:r w:rsidRPr="009D2673">
              <w:rPr>
                <w:rFonts w:ascii="华文细黑" w:eastAsia="华文细黑" w:hAnsi="华文细黑" w:hint="eastAsia"/>
                <w:sz w:val="20"/>
                <w:szCs w:val="20"/>
              </w:rPr>
              <w:t>碧御花园住宅楼工程20栋（自编一号楼~二十号楼）</w:t>
            </w:r>
          </w:p>
        </w:tc>
        <w:tc>
          <w:tcPr>
            <w:tcW w:w="221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广州君之源投资管理有限公司</w:t>
            </w:r>
          </w:p>
        </w:tc>
        <w:tc>
          <w:tcPr>
            <w:tcW w:w="69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w:t>
            </w:r>
          </w:p>
        </w:tc>
        <w:tc>
          <w:tcPr>
            <w:tcW w:w="703"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58</w:t>
            </w:r>
          </w:p>
        </w:tc>
        <w:tc>
          <w:tcPr>
            <w:tcW w:w="115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5775.63</w:t>
            </w:r>
          </w:p>
        </w:tc>
        <w:tc>
          <w:tcPr>
            <w:tcW w:w="116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2017/7/28</w:t>
            </w:r>
          </w:p>
        </w:tc>
      </w:tr>
      <w:tr w:rsidR="009D2673" w:rsidRPr="009D2673" w:rsidTr="009D2673">
        <w:trPr>
          <w:trHeight w:val="503"/>
          <w:jc w:val="center"/>
        </w:trPr>
        <w:tc>
          <w:tcPr>
            <w:tcW w:w="62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lastRenderedPageBreak/>
              <w:t>南沙</w:t>
            </w:r>
          </w:p>
        </w:tc>
        <w:tc>
          <w:tcPr>
            <w:tcW w:w="113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20170227</w:t>
            </w:r>
          </w:p>
        </w:tc>
        <w:tc>
          <w:tcPr>
            <w:tcW w:w="3942" w:type="dxa"/>
            <w:tcBorders>
              <w:left w:val="single" w:sz="4" w:space="0" w:color="auto"/>
              <w:right w:val="single" w:sz="4" w:space="0" w:color="auto"/>
            </w:tcBorders>
            <w:vAlign w:val="center"/>
          </w:tcPr>
          <w:p w:rsidR="009D2673" w:rsidRPr="009D2673" w:rsidRDefault="009D2673" w:rsidP="009D2673">
            <w:pPr>
              <w:rPr>
                <w:rFonts w:ascii="华文细黑" w:eastAsia="华文细黑" w:hAnsi="华文细黑" w:cs="宋体"/>
                <w:sz w:val="20"/>
                <w:szCs w:val="20"/>
              </w:rPr>
            </w:pPr>
            <w:r w:rsidRPr="009D2673">
              <w:rPr>
                <w:rFonts w:ascii="华文细黑" w:eastAsia="华文细黑" w:hAnsi="华文细黑" w:hint="eastAsia"/>
                <w:sz w:val="20"/>
                <w:szCs w:val="20"/>
              </w:rPr>
              <w:t>叠翠峰花园住宅15、19、20号楼及商业43、44号楼</w:t>
            </w:r>
          </w:p>
        </w:tc>
        <w:tc>
          <w:tcPr>
            <w:tcW w:w="221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广州方圆辉晟房地产发展有限公司</w:t>
            </w:r>
          </w:p>
        </w:tc>
        <w:tc>
          <w:tcPr>
            <w:tcW w:w="69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w:t>
            </w:r>
          </w:p>
        </w:tc>
        <w:tc>
          <w:tcPr>
            <w:tcW w:w="703"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297</w:t>
            </w:r>
          </w:p>
        </w:tc>
        <w:tc>
          <w:tcPr>
            <w:tcW w:w="115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26864.32</w:t>
            </w:r>
          </w:p>
        </w:tc>
        <w:tc>
          <w:tcPr>
            <w:tcW w:w="116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2017/7/28</w:t>
            </w:r>
          </w:p>
        </w:tc>
      </w:tr>
      <w:tr w:rsidR="009D2673" w:rsidRPr="009D2673" w:rsidTr="009D2673">
        <w:trPr>
          <w:trHeight w:val="503"/>
          <w:jc w:val="center"/>
        </w:trPr>
        <w:tc>
          <w:tcPr>
            <w:tcW w:w="62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花都</w:t>
            </w:r>
          </w:p>
        </w:tc>
        <w:tc>
          <w:tcPr>
            <w:tcW w:w="113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20170517</w:t>
            </w:r>
          </w:p>
        </w:tc>
        <w:tc>
          <w:tcPr>
            <w:tcW w:w="3942" w:type="dxa"/>
            <w:tcBorders>
              <w:left w:val="single" w:sz="4" w:space="0" w:color="auto"/>
              <w:right w:val="single" w:sz="4" w:space="0" w:color="auto"/>
            </w:tcBorders>
            <w:vAlign w:val="center"/>
          </w:tcPr>
          <w:p w:rsidR="009D2673" w:rsidRPr="009D2673" w:rsidRDefault="009D2673" w:rsidP="009D2673">
            <w:pPr>
              <w:rPr>
                <w:rFonts w:ascii="华文细黑" w:eastAsia="华文细黑" w:hAnsi="华文细黑" w:cs="宋体"/>
                <w:sz w:val="20"/>
                <w:szCs w:val="20"/>
              </w:rPr>
            </w:pPr>
            <w:r w:rsidRPr="009D2673">
              <w:rPr>
                <w:rFonts w:ascii="华文细黑" w:eastAsia="华文细黑" w:hAnsi="华文细黑" w:hint="eastAsia"/>
                <w:sz w:val="20"/>
                <w:szCs w:val="20"/>
              </w:rPr>
              <w:t>天隽峰豪苑自编A1、A2栋及地下室</w:t>
            </w:r>
          </w:p>
        </w:tc>
        <w:tc>
          <w:tcPr>
            <w:tcW w:w="221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广州隽宏房地产开发有限公司</w:t>
            </w:r>
          </w:p>
        </w:tc>
        <w:tc>
          <w:tcPr>
            <w:tcW w:w="69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w:t>
            </w:r>
          </w:p>
        </w:tc>
        <w:tc>
          <w:tcPr>
            <w:tcW w:w="703"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120</w:t>
            </w:r>
          </w:p>
        </w:tc>
        <w:tc>
          <w:tcPr>
            <w:tcW w:w="115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19729.28</w:t>
            </w:r>
          </w:p>
        </w:tc>
        <w:tc>
          <w:tcPr>
            <w:tcW w:w="116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2017/7/28</w:t>
            </w:r>
          </w:p>
        </w:tc>
      </w:tr>
      <w:tr w:rsidR="009D2673" w:rsidRPr="009D2673" w:rsidTr="009D2673">
        <w:trPr>
          <w:trHeight w:val="503"/>
          <w:jc w:val="center"/>
        </w:trPr>
        <w:tc>
          <w:tcPr>
            <w:tcW w:w="62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南沙</w:t>
            </w:r>
          </w:p>
        </w:tc>
        <w:tc>
          <w:tcPr>
            <w:tcW w:w="113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20170519</w:t>
            </w:r>
          </w:p>
        </w:tc>
        <w:tc>
          <w:tcPr>
            <w:tcW w:w="3942" w:type="dxa"/>
            <w:tcBorders>
              <w:left w:val="single" w:sz="4" w:space="0" w:color="auto"/>
              <w:right w:val="single" w:sz="4" w:space="0" w:color="auto"/>
            </w:tcBorders>
            <w:vAlign w:val="center"/>
          </w:tcPr>
          <w:p w:rsidR="009D2673" w:rsidRPr="009D2673" w:rsidRDefault="009D2673" w:rsidP="009D2673">
            <w:pPr>
              <w:rPr>
                <w:rFonts w:ascii="华文细黑" w:eastAsia="华文细黑" w:hAnsi="华文细黑" w:cs="宋体"/>
                <w:sz w:val="20"/>
                <w:szCs w:val="20"/>
              </w:rPr>
            </w:pPr>
            <w:r w:rsidRPr="009D2673">
              <w:rPr>
                <w:rFonts w:ascii="华文细黑" w:eastAsia="华文细黑" w:hAnsi="华文细黑" w:hint="eastAsia"/>
                <w:sz w:val="20"/>
                <w:szCs w:val="20"/>
              </w:rPr>
              <w:t>南沙星河丹堤花园（G2区）自编G3栋、G4栋、地下室</w:t>
            </w:r>
          </w:p>
        </w:tc>
        <w:tc>
          <w:tcPr>
            <w:tcW w:w="221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广州泛科新应用发展有限公司</w:t>
            </w:r>
          </w:p>
        </w:tc>
        <w:tc>
          <w:tcPr>
            <w:tcW w:w="690"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w:t>
            </w:r>
          </w:p>
        </w:tc>
        <w:tc>
          <w:tcPr>
            <w:tcW w:w="703"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170</w:t>
            </w:r>
          </w:p>
        </w:tc>
        <w:tc>
          <w:tcPr>
            <w:tcW w:w="1158"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18044.48</w:t>
            </w:r>
          </w:p>
        </w:tc>
        <w:tc>
          <w:tcPr>
            <w:tcW w:w="1167" w:type="dxa"/>
            <w:tcBorders>
              <w:left w:val="single" w:sz="4" w:space="0" w:color="auto"/>
              <w:right w:val="single" w:sz="4" w:space="0" w:color="auto"/>
            </w:tcBorders>
            <w:vAlign w:val="center"/>
          </w:tcPr>
          <w:p w:rsidR="009D2673" w:rsidRPr="009D2673" w:rsidRDefault="009D2673" w:rsidP="009D2673">
            <w:pPr>
              <w:jc w:val="center"/>
              <w:rPr>
                <w:rFonts w:ascii="华文细黑" w:eastAsia="华文细黑" w:hAnsi="华文细黑" w:cs="宋体"/>
                <w:sz w:val="20"/>
                <w:szCs w:val="20"/>
              </w:rPr>
            </w:pPr>
            <w:r w:rsidRPr="009D2673">
              <w:rPr>
                <w:rFonts w:ascii="华文细黑" w:eastAsia="华文细黑" w:hAnsi="华文细黑" w:hint="eastAsia"/>
                <w:sz w:val="20"/>
                <w:szCs w:val="20"/>
              </w:rPr>
              <w:t>2017/7/28</w:t>
            </w:r>
          </w:p>
        </w:tc>
      </w:tr>
    </w:tbl>
    <w:p w:rsidR="0029724C" w:rsidRDefault="00476BC9" w:rsidP="00A63556">
      <w:pPr>
        <w:jc w:val="right"/>
        <w:rPr>
          <w:rFonts w:ascii="华文细黑" w:eastAsia="华文细黑" w:hAnsi="华文细黑" w:cs="Courier New"/>
          <w:sz w:val="16"/>
          <w:szCs w:val="16"/>
        </w:rPr>
      </w:pPr>
      <w:r w:rsidRPr="000076B1">
        <w:rPr>
          <w:rFonts w:ascii="华文细黑" w:eastAsia="华文细黑" w:hAnsi="华文细黑" w:cs="Courier New" w:hint="eastAsia"/>
          <w:sz w:val="16"/>
          <w:szCs w:val="16"/>
        </w:rPr>
        <w:t>【数据来源：世联数据平台】</w:t>
      </w:r>
    </w:p>
    <w:p w:rsidR="00A63556" w:rsidRDefault="00A63556" w:rsidP="00A63556">
      <w:pPr>
        <w:jc w:val="right"/>
        <w:rPr>
          <w:rFonts w:ascii="华文细黑" w:eastAsia="华文细黑" w:hAnsi="华文细黑"/>
          <w:sz w:val="20"/>
          <w:szCs w:val="20"/>
        </w:rPr>
      </w:pPr>
    </w:p>
    <w:p w:rsidR="00171D7A" w:rsidRPr="00A63556" w:rsidRDefault="00171D7A" w:rsidP="00A63556">
      <w:pPr>
        <w:jc w:val="right"/>
        <w:rPr>
          <w:rFonts w:ascii="华文细黑" w:eastAsia="华文细黑" w:hAnsi="华文细黑"/>
          <w:sz w:val="20"/>
          <w:szCs w:val="20"/>
        </w:rPr>
      </w:pPr>
    </w:p>
    <w:p w:rsidR="00EA6FF3" w:rsidRPr="000076B1" w:rsidRDefault="00142D1C" w:rsidP="008550A2">
      <w:pPr>
        <w:pStyle w:val="HTML"/>
        <w:tabs>
          <w:tab w:val="center" w:pos="4876"/>
        </w:tabs>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hint="eastAsia"/>
          <w:b/>
          <w:sz w:val="21"/>
          <w:szCs w:val="21"/>
        </w:rPr>
        <w:t>2、</w:t>
      </w:r>
      <w:r w:rsidR="005D4103" w:rsidRPr="000076B1">
        <w:rPr>
          <w:rFonts w:ascii="华文细黑" w:eastAsia="华文细黑" w:hAnsi="华文细黑" w:cs="经典图案字" w:hint="eastAsia"/>
          <w:b/>
          <w:sz w:val="21"/>
          <w:szCs w:val="21"/>
        </w:rPr>
        <w:t>新建商品</w:t>
      </w:r>
      <w:r w:rsidR="001B68A5" w:rsidRPr="000076B1">
        <w:rPr>
          <w:rFonts w:ascii="华文细黑" w:eastAsia="华文细黑" w:hAnsi="华文细黑" w:cs="经典图案字" w:hint="eastAsia"/>
          <w:b/>
          <w:sz w:val="21"/>
          <w:szCs w:val="21"/>
        </w:rPr>
        <w:t>住宅市场</w:t>
      </w:r>
      <w:r w:rsidR="00DD3CB4" w:rsidRPr="000076B1">
        <w:rPr>
          <w:rFonts w:ascii="华文细黑" w:eastAsia="华文细黑" w:hAnsi="华文细黑" w:cs="经典图案字" w:hint="eastAsia"/>
          <w:b/>
          <w:sz w:val="21"/>
          <w:szCs w:val="21"/>
        </w:rPr>
        <w:t>网签</w:t>
      </w:r>
      <w:r w:rsidR="007E7658" w:rsidRPr="000076B1">
        <w:rPr>
          <w:rFonts w:ascii="华文细黑" w:eastAsia="华文细黑" w:hAnsi="华文细黑" w:cs="经典图案字" w:hint="eastAsia"/>
          <w:b/>
          <w:sz w:val="21"/>
          <w:szCs w:val="21"/>
        </w:rPr>
        <w:t>状况</w:t>
      </w:r>
    </w:p>
    <w:p w:rsidR="00764D6D" w:rsidRDefault="003E6114" w:rsidP="00764D6D">
      <w:pPr>
        <w:ind w:firstLineChars="200" w:firstLine="400"/>
        <w:jc w:val="left"/>
        <w:rPr>
          <w:rFonts w:ascii="华文细黑" w:eastAsia="华文细黑" w:hAnsi="华文细黑"/>
          <w:sz w:val="20"/>
          <w:szCs w:val="20"/>
        </w:rPr>
      </w:pPr>
      <w:r w:rsidRPr="001C79A0">
        <w:rPr>
          <w:rFonts w:ascii="华文细黑" w:eastAsia="华文细黑" w:hAnsi="华文细黑" w:hint="eastAsia"/>
          <w:sz w:val="20"/>
          <w:szCs w:val="20"/>
        </w:rPr>
        <w:t>第</w:t>
      </w:r>
      <w:r w:rsidR="001845BD">
        <w:rPr>
          <w:rFonts w:ascii="华文细黑" w:eastAsia="华文细黑" w:hAnsi="华文细黑" w:hint="eastAsia"/>
          <w:sz w:val="20"/>
          <w:szCs w:val="20"/>
        </w:rPr>
        <w:t>31</w:t>
      </w:r>
      <w:r w:rsidRPr="001C79A0">
        <w:rPr>
          <w:rFonts w:ascii="华文细黑" w:eastAsia="华文细黑" w:hAnsi="华文细黑" w:hint="eastAsia"/>
          <w:sz w:val="20"/>
          <w:szCs w:val="20"/>
        </w:rPr>
        <w:t>周</w:t>
      </w:r>
      <w:r w:rsidR="00C872A7" w:rsidRPr="001C79A0">
        <w:rPr>
          <w:rFonts w:ascii="华文细黑" w:eastAsia="华文细黑" w:hAnsi="华文细黑" w:hint="eastAsia"/>
          <w:sz w:val="20"/>
          <w:szCs w:val="20"/>
        </w:rPr>
        <w:t>各区网签情况，从各区网签量方面来看，</w:t>
      </w:r>
      <w:r w:rsidR="00323ACD">
        <w:rPr>
          <w:rFonts w:ascii="华文细黑" w:eastAsia="华文细黑" w:hAnsi="华文细黑" w:hint="eastAsia"/>
          <w:sz w:val="20"/>
          <w:szCs w:val="20"/>
        </w:rPr>
        <w:t>中心区</w:t>
      </w:r>
      <w:r w:rsidR="007B3789">
        <w:rPr>
          <w:rFonts w:ascii="华文细黑" w:eastAsia="华文细黑" w:hAnsi="华文细黑" w:hint="eastAsia"/>
          <w:sz w:val="20"/>
          <w:szCs w:val="20"/>
        </w:rPr>
        <w:t>方面</w:t>
      </w:r>
      <w:r w:rsidR="00657390">
        <w:rPr>
          <w:rFonts w:ascii="华文细黑" w:eastAsia="华文细黑" w:hAnsi="华文细黑" w:hint="eastAsia"/>
          <w:sz w:val="20"/>
          <w:szCs w:val="20"/>
        </w:rPr>
        <w:t>，</w:t>
      </w:r>
      <w:r w:rsidR="001845BD">
        <w:rPr>
          <w:rFonts w:ascii="华文细黑" w:eastAsia="华文细黑" w:hAnsi="华文细黑" w:hint="eastAsia"/>
          <w:sz w:val="20"/>
          <w:szCs w:val="20"/>
        </w:rPr>
        <w:t>天河区</w:t>
      </w:r>
      <w:r w:rsidR="005160A5">
        <w:rPr>
          <w:rFonts w:ascii="华文细黑" w:eastAsia="华文细黑" w:hAnsi="华文细黑" w:hint="eastAsia"/>
          <w:sz w:val="20"/>
          <w:szCs w:val="20"/>
        </w:rPr>
        <w:t>网签量</w:t>
      </w:r>
      <w:r w:rsidR="001845BD">
        <w:rPr>
          <w:rFonts w:ascii="华文细黑" w:eastAsia="华文细黑" w:hAnsi="华文细黑" w:hint="eastAsia"/>
          <w:sz w:val="20"/>
          <w:szCs w:val="20"/>
        </w:rPr>
        <w:t>28套，</w:t>
      </w:r>
      <w:r w:rsidR="005160A5">
        <w:rPr>
          <w:rFonts w:ascii="华文细黑" w:eastAsia="华文细黑" w:hAnsi="华文细黑" w:hint="eastAsia"/>
          <w:sz w:val="20"/>
          <w:szCs w:val="20"/>
        </w:rPr>
        <w:t>环比</w:t>
      </w:r>
      <w:r w:rsidR="00355D96">
        <w:rPr>
          <w:rFonts w:ascii="华文细黑" w:eastAsia="华文细黑" w:hAnsi="华文细黑" w:hint="eastAsia"/>
          <w:sz w:val="20"/>
          <w:szCs w:val="20"/>
        </w:rPr>
        <w:t>有所上升</w:t>
      </w:r>
      <w:r w:rsidR="005160A5">
        <w:rPr>
          <w:rFonts w:ascii="华文细黑" w:eastAsia="华文细黑" w:hAnsi="华文细黑" w:hint="eastAsia"/>
          <w:sz w:val="20"/>
          <w:szCs w:val="20"/>
        </w:rPr>
        <w:t>，</w:t>
      </w:r>
      <w:r w:rsidR="00355D96">
        <w:rPr>
          <w:rFonts w:ascii="华文细黑" w:eastAsia="华文细黑" w:hAnsi="华文细黑" w:hint="eastAsia"/>
          <w:sz w:val="20"/>
          <w:szCs w:val="20"/>
        </w:rPr>
        <w:t>中心区域网签量最高，</w:t>
      </w:r>
      <w:r w:rsidR="001845BD">
        <w:rPr>
          <w:rFonts w:ascii="华文细黑" w:eastAsia="华文细黑" w:hAnsi="华文细黑" w:hint="eastAsia"/>
          <w:sz w:val="20"/>
          <w:szCs w:val="20"/>
        </w:rPr>
        <w:t>海珠、白云和荔湾网签量环比则录得40%-66%不同程度下降</w:t>
      </w:r>
      <w:r w:rsidR="00323ACD">
        <w:rPr>
          <w:rFonts w:ascii="华文细黑" w:eastAsia="华文细黑" w:hAnsi="华文细黑" w:hint="eastAsia"/>
          <w:sz w:val="20"/>
          <w:szCs w:val="20"/>
        </w:rPr>
        <w:t>。</w:t>
      </w:r>
      <w:r w:rsidR="00215504">
        <w:rPr>
          <w:rFonts w:ascii="华文细黑" w:eastAsia="华文细黑" w:hAnsi="华文细黑" w:hint="eastAsia"/>
          <w:sz w:val="20"/>
          <w:szCs w:val="20"/>
        </w:rPr>
        <w:t>周边区域方面</w:t>
      </w:r>
      <w:r w:rsidR="0042280A">
        <w:rPr>
          <w:rFonts w:ascii="华文细黑" w:eastAsia="华文细黑" w:hAnsi="华文细黑" w:hint="eastAsia"/>
          <w:sz w:val="20"/>
          <w:szCs w:val="20"/>
        </w:rPr>
        <w:t>，</w:t>
      </w:r>
      <w:r w:rsidR="001845BD">
        <w:rPr>
          <w:rFonts w:ascii="华文细黑" w:eastAsia="华文细黑" w:hAnsi="华文细黑" w:hint="eastAsia"/>
          <w:sz w:val="20"/>
          <w:szCs w:val="20"/>
        </w:rPr>
        <w:t>黄埔区受区域内两个项目集中网签带动</w:t>
      </w:r>
      <w:r w:rsidR="0074494A">
        <w:rPr>
          <w:rFonts w:ascii="华文细黑" w:eastAsia="华文细黑" w:hAnsi="华文细黑" w:hint="eastAsia"/>
          <w:sz w:val="20"/>
          <w:szCs w:val="20"/>
        </w:rPr>
        <w:t>，本周网签量</w:t>
      </w:r>
      <w:r w:rsidR="001845BD">
        <w:rPr>
          <w:rFonts w:ascii="华文细黑" w:eastAsia="华文细黑" w:hAnsi="华文细黑" w:hint="eastAsia"/>
          <w:sz w:val="20"/>
          <w:szCs w:val="20"/>
        </w:rPr>
        <w:t>340</w:t>
      </w:r>
      <w:r w:rsidR="0074494A">
        <w:rPr>
          <w:rFonts w:ascii="华文细黑" w:eastAsia="华文细黑" w:hAnsi="华文细黑" w:hint="eastAsia"/>
          <w:sz w:val="20"/>
          <w:szCs w:val="20"/>
        </w:rPr>
        <w:t>套，为全市最高，环比</w:t>
      </w:r>
      <w:r w:rsidR="00355D96">
        <w:rPr>
          <w:rFonts w:ascii="华文细黑" w:eastAsia="华文细黑" w:hAnsi="华文细黑" w:hint="eastAsia"/>
          <w:sz w:val="20"/>
          <w:szCs w:val="20"/>
        </w:rPr>
        <w:t>上升</w:t>
      </w:r>
      <w:r w:rsidR="001845BD">
        <w:rPr>
          <w:rFonts w:ascii="华文细黑" w:eastAsia="华文细黑" w:hAnsi="华文细黑" w:hint="eastAsia"/>
          <w:sz w:val="20"/>
          <w:szCs w:val="20"/>
        </w:rPr>
        <w:t>67</w:t>
      </w:r>
      <w:r w:rsidR="0074494A">
        <w:rPr>
          <w:rFonts w:ascii="华文细黑" w:eastAsia="华文细黑" w:hAnsi="华文细黑" w:hint="eastAsia"/>
          <w:sz w:val="20"/>
          <w:szCs w:val="20"/>
        </w:rPr>
        <w:t>%</w:t>
      </w:r>
      <w:r w:rsidR="001845BD">
        <w:rPr>
          <w:rFonts w:ascii="华文细黑" w:eastAsia="华文细黑" w:hAnsi="华文细黑" w:hint="eastAsia"/>
          <w:sz w:val="20"/>
          <w:szCs w:val="20"/>
        </w:rPr>
        <w:t>，另外从化区本周网签量环比亦录得24%上升</w:t>
      </w:r>
      <w:r w:rsidR="00C872A7" w:rsidRPr="001C79A0">
        <w:rPr>
          <w:rFonts w:ascii="华文细黑" w:eastAsia="华文细黑" w:hAnsi="华文细黑" w:hint="eastAsia"/>
          <w:sz w:val="20"/>
          <w:szCs w:val="20"/>
        </w:rPr>
        <w:t>；</w:t>
      </w:r>
      <w:r w:rsidR="00681B1C" w:rsidRPr="001C79A0">
        <w:rPr>
          <w:rFonts w:ascii="华文细黑" w:eastAsia="华文细黑" w:hAnsi="华文细黑" w:hint="eastAsia"/>
          <w:sz w:val="20"/>
          <w:szCs w:val="20"/>
        </w:rPr>
        <w:t>从</w:t>
      </w:r>
      <w:r w:rsidR="00C872A7" w:rsidRPr="001C79A0">
        <w:rPr>
          <w:rFonts w:ascii="华文细黑" w:eastAsia="华文细黑" w:hAnsi="华文细黑" w:hint="eastAsia"/>
          <w:sz w:val="20"/>
          <w:szCs w:val="20"/>
        </w:rPr>
        <w:t>各区成交金额方面来看，中心六区的签约金额占比为</w:t>
      </w:r>
      <w:r w:rsidR="00355D96">
        <w:rPr>
          <w:rFonts w:ascii="华文细黑" w:eastAsia="华文细黑" w:hAnsi="华文细黑" w:hint="eastAsia"/>
          <w:sz w:val="20"/>
          <w:szCs w:val="20"/>
        </w:rPr>
        <w:t>20</w:t>
      </w:r>
      <w:r w:rsidR="004970E4" w:rsidRPr="001C79A0">
        <w:rPr>
          <w:rFonts w:ascii="华文细黑" w:eastAsia="华文细黑" w:hAnsi="华文细黑" w:hint="eastAsia"/>
          <w:sz w:val="20"/>
          <w:szCs w:val="20"/>
        </w:rPr>
        <w:t>%</w:t>
      </w:r>
      <w:r w:rsidR="00AC2221" w:rsidRPr="001C79A0">
        <w:rPr>
          <w:rFonts w:ascii="华文细黑" w:eastAsia="华文细黑" w:hAnsi="华文细黑" w:hint="eastAsia"/>
          <w:sz w:val="20"/>
          <w:szCs w:val="20"/>
        </w:rPr>
        <w:t>，</w:t>
      </w:r>
      <w:r w:rsidR="001845BD">
        <w:rPr>
          <w:rFonts w:ascii="华文细黑" w:eastAsia="华文细黑" w:hAnsi="华文细黑" w:hint="eastAsia"/>
          <w:sz w:val="20"/>
          <w:szCs w:val="20"/>
        </w:rPr>
        <w:t>占比与上周持平</w:t>
      </w:r>
      <w:r w:rsidR="00917EAC" w:rsidRPr="001C79A0">
        <w:rPr>
          <w:rFonts w:ascii="华文细黑" w:eastAsia="华文细黑" w:hAnsi="华文细黑" w:hint="eastAsia"/>
          <w:sz w:val="20"/>
          <w:szCs w:val="20"/>
        </w:rPr>
        <w:t>；从各区签约均价方面来看，</w:t>
      </w:r>
      <w:r w:rsidR="006D3223">
        <w:rPr>
          <w:rFonts w:ascii="华文细黑" w:eastAsia="华文细黑" w:hAnsi="华文细黑" w:hint="eastAsia"/>
          <w:sz w:val="20"/>
          <w:szCs w:val="20"/>
        </w:rPr>
        <w:t>中心区域方面，</w:t>
      </w:r>
      <w:r w:rsidR="001845BD">
        <w:rPr>
          <w:rFonts w:ascii="华文细黑" w:eastAsia="华文细黑" w:hAnsi="华文细黑" w:hint="eastAsia"/>
          <w:sz w:val="20"/>
          <w:szCs w:val="20"/>
        </w:rPr>
        <w:t>白云区</w:t>
      </w:r>
      <w:r w:rsidR="00355D96">
        <w:rPr>
          <w:rFonts w:ascii="华文细黑" w:eastAsia="华文细黑" w:hAnsi="华文细黑" w:hint="eastAsia"/>
          <w:sz w:val="20"/>
          <w:szCs w:val="20"/>
        </w:rPr>
        <w:t>签约均价环比微升</w:t>
      </w:r>
      <w:r w:rsidR="001845BD">
        <w:rPr>
          <w:rFonts w:ascii="华文细黑" w:eastAsia="华文细黑" w:hAnsi="华文细黑" w:hint="eastAsia"/>
          <w:sz w:val="20"/>
          <w:szCs w:val="20"/>
        </w:rPr>
        <w:t>2</w:t>
      </w:r>
      <w:r w:rsidR="00355D96">
        <w:rPr>
          <w:rFonts w:ascii="华文细黑" w:eastAsia="华文细黑" w:hAnsi="华文细黑" w:hint="eastAsia"/>
          <w:sz w:val="20"/>
          <w:szCs w:val="20"/>
        </w:rPr>
        <w:t>%，其他区域</w:t>
      </w:r>
      <w:r w:rsidR="0074494A">
        <w:rPr>
          <w:rFonts w:ascii="华文细黑" w:eastAsia="华文细黑" w:hAnsi="华文细黑" w:hint="eastAsia"/>
          <w:sz w:val="20"/>
          <w:szCs w:val="20"/>
        </w:rPr>
        <w:t>签约均价</w:t>
      </w:r>
      <w:r w:rsidR="001845BD">
        <w:rPr>
          <w:rFonts w:ascii="华文细黑" w:eastAsia="华文细黑" w:hAnsi="华文细黑" w:hint="eastAsia"/>
          <w:sz w:val="20"/>
          <w:szCs w:val="20"/>
        </w:rPr>
        <w:t>上升</w:t>
      </w:r>
      <w:r w:rsidR="00355D96">
        <w:rPr>
          <w:rFonts w:ascii="华文细黑" w:eastAsia="华文细黑" w:hAnsi="华文细黑" w:hint="eastAsia"/>
          <w:sz w:val="20"/>
          <w:szCs w:val="20"/>
        </w:rPr>
        <w:t>幅度</w:t>
      </w:r>
      <w:r w:rsidR="001845BD">
        <w:rPr>
          <w:rFonts w:ascii="华文细黑" w:eastAsia="华文细黑" w:hAnsi="华文细黑" w:hint="eastAsia"/>
          <w:sz w:val="20"/>
          <w:szCs w:val="20"/>
        </w:rPr>
        <w:t>超过10%</w:t>
      </w:r>
      <w:r w:rsidR="00355D96">
        <w:rPr>
          <w:rFonts w:ascii="华文细黑" w:eastAsia="华文细黑" w:hAnsi="华文细黑" w:hint="eastAsia"/>
          <w:sz w:val="20"/>
          <w:szCs w:val="20"/>
        </w:rPr>
        <w:t>，其中</w:t>
      </w:r>
      <w:r w:rsidR="001845BD">
        <w:rPr>
          <w:rFonts w:ascii="华文细黑" w:eastAsia="华文细黑" w:hAnsi="华文细黑" w:hint="eastAsia"/>
          <w:sz w:val="20"/>
          <w:szCs w:val="20"/>
        </w:rPr>
        <w:t>越秀和海珠</w:t>
      </w:r>
      <w:r w:rsidR="00994FD2">
        <w:rPr>
          <w:rFonts w:ascii="华文细黑" w:eastAsia="华文细黑" w:hAnsi="华文细黑" w:hint="eastAsia"/>
          <w:sz w:val="20"/>
          <w:szCs w:val="20"/>
        </w:rPr>
        <w:t>受成交结构影响，</w:t>
      </w:r>
      <w:r w:rsidR="00E16B13">
        <w:rPr>
          <w:rFonts w:ascii="华文细黑" w:eastAsia="华文细黑" w:hAnsi="华文细黑" w:hint="eastAsia"/>
          <w:sz w:val="20"/>
          <w:szCs w:val="20"/>
        </w:rPr>
        <w:t>签约均价出现</w:t>
      </w:r>
      <w:r w:rsidR="00051DA5">
        <w:rPr>
          <w:rFonts w:ascii="华文细黑" w:eastAsia="华文细黑" w:hAnsi="华文细黑" w:hint="eastAsia"/>
          <w:sz w:val="20"/>
          <w:szCs w:val="20"/>
        </w:rPr>
        <w:t>较大</w:t>
      </w:r>
      <w:r w:rsidR="00E16B13">
        <w:rPr>
          <w:rFonts w:ascii="华文细黑" w:eastAsia="华文细黑" w:hAnsi="华文细黑" w:hint="eastAsia"/>
          <w:sz w:val="20"/>
          <w:szCs w:val="20"/>
        </w:rPr>
        <w:t>波动</w:t>
      </w:r>
      <w:r w:rsidR="0042280A">
        <w:rPr>
          <w:rFonts w:ascii="华文细黑" w:eastAsia="华文细黑" w:hAnsi="华文细黑" w:hint="eastAsia"/>
          <w:sz w:val="20"/>
          <w:szCs w:val="20"/>
        </w:rPr>
        <w:t>；周边区域中，</w:t>
      </w:r>
      <w:r w:rsidR="00051DA5">
        <w:rPr>
          <w:rFonts w:ascii="华文细黑" w:eastAsia="华文细黑" w:hAnsi="华文细黑" w:hint="eastAsia"/>
          <w:sz w:val="20"/>
          <w:szCs w:val="20"/>
        </w:rPr>
        <w:t>各区域签约均价</w:t>
      </w:r>
      <w:r w:rsidR="001845BD">
        <w:rPr>
          <w:rFonts w:ascii="华文细黑" w:eastAsia="华文细黑" w:hAnsi="华文细黑" w:hint="eastAsia"/>
          <w:sz w:val="20"/>
          <w:szCs w:val="20"/>
        </w:rPr>
        <w:t>均录得不同程度下降，其中番禺区签约均价下行幅度最大，环比下降19%</w:t>
      </w:r>
      <w:r w:rsidR="0042280A">
        <w:rPr>
          <w:rFonts w:ascii="华文细黑" w:eastAsia="华文细黑" w:hAnsi="华文细黑" w:hint="eastAsia"/>
          <w:sz w:val="20"/>
          <w:szCs w:val="20"/>
        </w:rPr>
        <w:t>。</w:t>
      </w:r>
    </w:p>
    <w:p w:rsidR="003F63A6" w:rsidRDefault="001845BD" w:rsidP="001845BD">
      <w:pPr>
        <w:ind w:firstLineChars="200" w:firstLine="400"/>
        <w:jc w:val="center"/>
        <w:rPr>
          <w:rFonts w:ascii="华文细黑" w:eastAsia="华文细黑" w:hAnsi="华文细黑"/>
          <w:sz w:val="20"/>
          <w:szCs w:val="20"/>
        </w:rPr>
      </w:pPr>
      <w:r w:rsidRPr="001845BD">
        <w:rPr>
          <w:rFonts w:ascii="华文细黑" w:eastAsia="华文细黑" w:hAnsi="华文细黑"/>
          <w:noProof/>
          <w:sz w:val="20"/>
          <w:szCs w:val="20"/>
        </w:rPr>
        <w:drawing>
          <wp:inline distT="0" distB="0" distL="0" distR="0">
            <wp:extent cx="5486400" cy="275463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26CE" w:rsidRDefault="008426CE" w:rsidP="008426CE">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2F7344" w:rsidRDefault="002F7344" w:rsidP="007C3F97">
      <w:pPr>
        <w:pStyle w:val="HTML"/>
        <w:snapToGrid w:val="0"/>
        <w:ind w:rightChars="-81" w:right="-170" w:firstLineChars="200" w:firstLine="320"/>
        <w:jc w:val="right"/>
        <w:rPr>
          <w:rFonts w:ascii="华文细黑" w:eastAsia="华文细黑" w:hAnsi="华文细黑"/>
          <w:sz w:val="16"/>
          <w:szCs w:val="16"/>
        </w:rPr>
      </w:pPr>
    </w:p>
    <w:p w:rsidR="00D970C4" w:rsidRPr="000076B1" w:rsidRDefault="00D970C4" w:rsidP="007C3F97">
      <w:pPr>
        <w:pStyle w:val="HTML"/>
        <w:snapToGrid w:val="0"/>
        <w:ind w:rightChars="-81" w:right="-170" w:firstLineChars="200" w:firstLine="320"/>
        <w:jc w:val="right"/>
        <w:rPr>
          <w:rFonts w:ascii="华文细黑" w:eastAsia="华文细黑" w:hAnsi="华文细黑"/>
          <w:sz w:val="16"/>
          <w:szCs w:val="16"/>
        </w:rPr>
      </w:pPr>
    </w:p>
    <w:p w:rsidR="006B1E35" w:rsidRPr="000076B1" w:rsidRDefault="00764D6D" w:rsidP="00C90426">
      <w:pPr>
        <w:ind w:firstLineChars="200" w:firstLine="400"/>
        <w:rPr>
          <w:rFonts w:ascii="华文细黑" w:eastAsia="华文细黑" w:hAnsi="华文细黑"/>
          <w:sz w:val="20"/>
          <w:szCs w:val="20"/>
        </w:rPr>
      </w:pPr>
      <w:r w:rsidRPr="001C79A0">
        <w:rPr>
          <w:rFonts w:ascii="华文细黑" w:eastAsia="华文细黑" w:hAnsi="华文细黑" w:hint="eastAsia"/>
          <w:sz w:val="20"/>
          <w:szCs w:val="20"/>
        </w:rPr>
        <w:t>签约方面，本周签约面积环比</w:t>
      </w:r>
      <w:r w:rsidR="001845BD">
        <w:rPr>
          <w:rFonts w:ascii="华文细黑" w:eastAsia="华文细黑" w:hAnsi="华文细黑" w:hint="eastAsia"/>
          <w:sz w:val="20"/>
          <w:szCs w:val="20"/>
        </w:rPr>
        <w:t>下降5</w:t>
      </w:r>
      <w:r w:rsidR="00936E59" w:rsidRPr="001C79A0">
        <w:rPr>
          <w:rFonts w:ascii="华文细黑" w:eastAsia="华文细黑" w:hAnsi="华文细黑" w:hint="eastAsia"/>
          <w:sz w:val="20"/>
          <w:szCs w:val="20"/>
        </w:rPr>
        <w:t>%</w:t>
      </w:r>
      <w:r w:rsidRPr="001C79A0">
        <w:rPr>
          <w:rFonts w:ascii="华文细黑" w:eastAsia="华文细黑" w:hAnsi="华文细黑" w:hint="eastAsia"/>
          <w:sz w:val="20"/>
          <w:szCs w:val="20"/>
        </w:rPr>
        <w:t>，同比</w:t>
      </w:r>
      <w:r w:rsidR="00B80EC7">
        <w:rPr>
          <w:rFonts w:ascii="华文细黑" w:eastAsia="华文细黑" w:hAnsi="华文细黑" w:hint="eastAsia"/>
          <w:sz w:val="20"/>
          <w:szCs w:val="20"/>
        </w:rPr>
        <w:t>下降</w:t>
      </w:r>
      <w:r w:rsidR="001845BD">
        <w:rPr>
          <w:rFonts w:ascii="华文细黑" w:eastAsia="华文细黑" w:hAnsi="华文细黑" w:hint="eastAsia"/>
          <w:sz w:val="20"/>
          <w:szCs w:val="20"/>
        </w:rPr>
        <w:t>66</w:t>
      </w:r>
      <w:r w:rsidR="00936E59" w:rsidRPr="001C79A0">
        <w:rPr>
          <w:rFonts w:ascii="华文细黑" w:eastAsia="华文细黑" w:hAnsi="华文细黑" w:hint="eastAsia"/>
          <w:sz w:val="20"/>
          <w:szCs w:val="20"/>
        </w:rPr>
        <w:t>%</w:t>
      </w:r>
      <w:r w:rsidR="00491DA9">
        <w:rPr>
          <w:rFonts w:ascii="华文细黑" w:eastAsia="华文细黑" w:hAnsi="华文细黑" w:hint="eastAsia"/>
          <w:sz w:val="20"/>
          <w:szCs w:val="20"/>
        </w:rPr>
        <w:t>，签约面积</w:t>
      </w:r>
      <w:r w:rsidR="00A553D6">
        <w:rPr>
          <w:rFonts w:ascii="华文细黑" w:eastAsia="华文细黑" w:hAnsi="华文细黑" w:hint="eastAsia"/>
          <w:sz w:val="20"/>
          <w:szCs w:val="20"/>
        </w:rPr>
        <w:t>约</w:t>
      </w:r>
      <w:r w:rsidR="001845BD">
        <w:rPr>
          <w:rFonts w:ascii="华文细黑" w:eastAsia="华文细黑" w:hAnsi="华文细黑" w:hint="eastAsia"/>
          <w:sz w:val="20"/>
          <w:szCs w:val="20"/>
        </w:rPr>
        <w:t>10.48</w:t>
      </w:r>
      <w:r w:rsidR="00A017FE">
        <w:rPr>
          <w:rFonts w:ascii="华文细黑" w:eastAsia="华文细黑" w:hAnsi="华文细黑" w:hint="eastAsia"/>
          <w:sz w:val="20"/>
          <w:szCs w:val="20"/>
        </w:rPr>
        <w:t>万平方米</w:t>
      </w:r>
      <w:r w:rsidRPr="001C79A0">
        <w:rPr>
          <w:rFonts w:ascii="华文细黑" w:eastAsia="华文细黑" w:hAnsi="华文细黑" w:hint="eastAsia"/>
          <w:sz w:val="20"/>
          <w:szCs w:val="20"/>
        </w:rPr>
        <w:t>；价格方面，</w:t>
      </w:r>
      <w:r w:rsidR="00A017FE">
        <w:rPr>
          <w:rFonts w:ascii="华文细黑" w:eastAsia="华文细黑" w:hAnsi="华文细黑" w:hint="eastAsia"/>
          <w:sz w:val="20"/>
          <w:szCs w:val="20"/>
        </w:rPr>
        <w:t>本周成交均价</w:t>
      </w:r>
      <w:r w:rsidR="00A553D6">
        <w:rPr>
          <w:rFonts w:ascii="华文细黑" w:eastAsia="华文细黑" w:hAnsi="华文细黑" w:hint="eastAsia"/>
          <w:sz w:val="20"/>
          <w:szCs w:val="20"/>
        </w:rPr>
        <w:t>为</w:t>
      </w:r>
      <w:r w:rsidR="00334AA3">
        <w:rPr>
          <w:rFonts w:ascii="华文细黑" w:eastAsia="华文细黑" w:hAnsi="华文细黑" w:hint="eastAsia"/>
          <w:sz w:val="20"/>
          <w:szCs w:val="20"/>
        </w:rPr>
        <w:t>15</w:t>
      </w:r>
      <w:r w:rsidR="001845BD">
        <w:rPr>
          <w:rFonts w:ascii="华文细黑" w:eastAsia="华文细黑" w:hAnsi="华文细黑" w:hint="eastAsia"/>
          <w:sz w:val="20"/>
          <w:szCs w:val="20"/>
        </w:rPr>
        <w:t>006</w:t>
      </w:r>
      <w:r w:rsidR="00A017FE">
        <w:rPr>
          <w:rFonts w:ascii="华文细黑" w:eastAsia="华文细黑" w:hAnsi="华文细黑" w:hint="eastAsia"/>
          <w:sz w:val="20"/>
          <w:szCs w:val="20"/>
        </w:rPr>
        <w:t>元/</w:t>
      </w:r>
      <w:r w:rsidR="00FA3E2D">
        <w:rPr>
          <w:rFonts w:ascii="华文细黑" w:eastAsia="华文细黑" w:hAnsi="华文细黑" w:hint="eastAsia"/>
          <w:sz w:val="20"/>
          <w:szCs w:val="20"/>
        </w:rPr>
        <w:t>平方米</w:t>
      </w:r>
      <w:r w:rsidR="00667AD7">
        <w:rPr>
          <w:rFonts w:ascii="华文细黑" w:eastAsia="华文细黑" w:hAnsi="华文细黑" w:hint="eastAsia"/>
          <w:sz w:val="20"/>
          <w:szCs w:val="20"/>
        </w:rPr>
        <w:t>，</w:t>
      </w:r>
      <w:r w:rsidRPr="001C79A0">
        <w:rPr>
          <w:rFonts w:ascii="华文细黑" w:eastAsia="华文细黑" w:hAnsi="华文细黑" w:hint="eastAsia"/>
          <w:sz w:val="20"/>
          <w:szCs w:val="20"/>
        </w:rPr>
        <w:t>环比</w:t>
      </w:r>
      <w:r w:rsidR="00334AA3">
        <w:rPr>
          <w:rFonts w:ascii="华文细黑" w:eastAsia="华文细黑" w:hAnsi="华文细黑" w:hint="eastAsia"/>
          <w:sz w:val="20"/>
          <w:szCs w:val="20"/>
        </w:rPr>
        <w:t>下降</w:t>
      </w:r>
      <w:r w:rsidR="001845BD">
        <w:rPr>
          <w:rFonts w:ascii="华文细黑" w:eastAsia="华文细黑" w:hAnsi="华文细黑" w:hint="eastAsia"/>
          <w:sz w:val="20"/>
          <w:szCs w:val="20"/>
        </w:rPr>
        <w:t>5</w:t>
      </w:r>
      <w:r w:rsidRPr="001C79A0">
        <w:rPr>
          <w:rFonts w:ascii="华文细黑" w:eastAsia="华文细黑" w:hAnsi="华文细黑" w:hint="eastAsia"/>
          <w:sz w:val="20"/>
          <w:szCs w:val="20"/>
        </w:rPr>
        <w:t>%</w:t>
      </w:r>
      <w:r w:rsidR="009B4591" w:rsidRPr="001C79A0">
        <w:rPr>
          <w:rFonts w:ascii="华文细黑" w:eastAsia="华文细黑" w:hAnsi="华文细黑" w:hint="eastAsia"/>
          <w:sz w:val="20"/>
          <w:szCs w:val="20"/>
        </w:rPr>
        <w:t>，</w:t>
      </w:r>
      <w:r w:rsidR="00936E59" w:rsidRPr="001C79A0">
        <w:rPr>
          <w:rFonts w:ascii="华文细黑" w:eastAsia="华文细黑" w:hAnsi="华文细黑" w:hint="eastAsia"/>
          <w:sz w:val="20"/>
          <w:szCs w:val="20"/>
        </w:rPr>
        <w:t>同比</w:t>
      </w:r>
      <w:r w:rsidR="00334AA3">
        <w:rPr>
          <w:rFonts w:ascii="华文细黑" w:eastAsia="华文细黑" w:hAnsi="华文细黑" w:hint="eastAsia"/>
          <w:sz w:val="20"/>
          <w:szCs w:val="20"/>
        </w:rPr>
        <w:t>下降</w:t>
      </w:r>
      <w:r w:rsidR="001845BD">
        <w:rPr>
          <w:rFonts w:ascii="华文细黑" w:eastAsia="华文细黑" w:hAnsi="华文细黑" w:hint="eastAsia"/>
          <w:sz w:val="20"/>
          <w:szCs w:val="20"/>
        </w:rPr>
        <w:t>17</w:t>
      </w:r>
      <w:r w:rsidR="00936E59" w:rsidRPr="001C79A0">
        <w:rPr>
          <w:rFonts w:ascii="华文细黑" w:eastAsia="华文细黑" w:hAnsi="华文细黑" w:hint="eastAsia"/>
          <w:sz w:val="20"/>
          <w:szCs w:val="20"/>
        </w:rPr>
        <w:t>%</w:t>
      </w:r>
      <w:r w:rsidR="00334AA3">
        <w:rPr>
          <w:rFonts w:ascii="华文细黑" w:eastAsia="华文细黑" w:hAnsi="华文细黑" w:hint="eastAsia"/>
          <w:sz w:val="20"/>
          <w:szCs w:val="20"/>
        </w:rPr>
        <w:t>，</w:t>
      </w:r>
      <w:r w:rsidR="001845BD">
        <w:rPr>
          <w:rFonts w:ascii="华文细黑" w:eastAsia="华文细黑" w:hAnsi="华文细黑" w:hint="eastAsia"/>
          <w:sz w:val="20"/>
          <w:szCs w:val="20"/>
        </w:rPr>
        <w:t>黄埔的万科幸福誉以及增城的碧桂园豪进左岸</w:t>
      </w:r>
      <w:r w:rsidR="00334AA3">
        <w:rPr>
          <w:rFonts w:ascii="华文细黑" w:eastAsia="华文细黑" w:hAnsi="华文细黑" w:hint="eastAsia"/>
          <w:sz w:val="20"/>
          <w:szCs w:val="20"/>
        </w:rPr>
        <w:t>成交占比近</w:t>
      </w:r>
      <w:r w:rsidR="001845BD">
        <w:rPr>
          <w:rFonts w:ascii="华文细黑" w:eastAsia="华文细黑" w:hAnsi="华文细黑" w:hint="eastAsia"/>
          <w:sz w:val="20"/>
          <w:szCs w:val="20"/>
        </w:rPr>
        <w:t>6</w:t>
      </w:r>
      <w:r w:rsidR="00E31D4B">
        <w:rPr>
          <w:rFonts w:ascii="华文细黑" w:eastAsia="华文细黑" w:hAnsi="华文细黑" w:hint="eastAsia"/>
          <w:sz w:val="20"/>
          <w:szCs w:val="20"/>
        </w:rPr>
        <w:t>成</w:t>
      </w:r>
      <w:r w:rsidR="00334AA3">
        <w:rPr>
          <w:rFonts w:ascii="华文细黑" w:eastAsia="华文细黑" w:hAnsi="华文细黑" w:hint="eastAsia"/>
          <w:sz w:val="20"/>
          <w:szCs w:val="20"/>
        </w:rPr>
        <w:t>，拉低本周整体</w:t>
      </w:r>
      <w:r w:rsidR="00400452">
        <w:rPr>
          <w:rFonts w:ascii="华文细黑" w:eastAsia="华文细黑" w:hAnsi="华文细黑" w:hint="eastAsia"/>
          <w:sz w:val="20"/>
          <w:szCs w:val="20"/>
        </w:rPr>
        <w:t>成交均价</w:t>
      </w:r>
      <w:r w:rsidRPr="001C79A0">
        <w:rPr>
          <w:rFonts w:ascii="华文细黑" w:eastAsia="华文细黑" w:hAnsi="华文细黑" w:hint="eastAsia"/>
          <w:sz w:val="20"/>
          <w:szCs w:val="20"/>
        </w:rPr>
        <w:t>；总体来说，</w:t>
      </w:r>
      <w:r w:rsidR="00E42F72" w:rsidRPr="001C79A0">
        <w:rPr>
          <w:rFonts w:ascii="华文细黑" w:eastAsia="华文细黑" w:hAnsi="华文细黑" w:hint="eastAsia"/>
          <w:sz w:val="20"/>
          <w:szCs w:val="20"/>
        </w:rPr>
        <w:t>本周成交量</w:t>
      </w:r>
      <w:r w:rsidR="001845BD">
        <w:rPr>
          <w:rFonts w:ascii="华文细黑" w:eastAsia="华文细黑" w:hAnsi="华文细黑" w:hint="eastAsia"/>
          <w:sz w:val="20"/>
          <w:szCs w:val="20"/>
        </w:rPr>
        <w:t>940</w:t>
      </w:r>
      <w:r w:rsidR="00E42F72" w:rsidRPr="001C79A0">
        <w:rPr>
          <w:rFonts w:ascii="华文细黑" w:eastAsia="华文细黑" w:hAnsi="华文细黑" w:hint="eastAsia"/>
          <w:sz w:val="20"/>
          <w:szCs w:val="20"/>
        </w:rPr>
        <w:t>套</w:t>
      </w:r>
      <w:r w:rsidR="00E42F72">
        <w:rPr>
          <w:rFonts w:ascii="华文细黑" w:eastAsia="华文细黑" w:hAnsi="华文细黑" w:hint="eastAsia"/>
          <w:sz w:val="20"/>
          <w:szCs w:val="20"/>
        </w:rPr>
        <w:t>，</w:t>
      </w:r>
      <w:r w:rsidR="001845BD">
        <w:rPr>
          <w:rFonts w:ascii="华文细黑" w:eastAsia="华文细黑" w:hAnsi="华文细黑" w:hint="eastAsia"/>
          <w:sz w:val="20"/>
          <w:szCs w:val="20"/>
        </w:rPr>
        <w:t>周成交网签连续三周低于1000套，整体</w:t>
      </w:r>
      <w:r w:rsidR="00E42F72">
        <w:rPr>
          <w:rFonts w:ascii="华文细黑" w:eastAsia="华文细黑" w:hAnsi="华文细黑" w:hint="eastAsia"/>
          <w:sz w:val="20"/>
          <w:szCs w:val="20"/>
        </w:rPr>
        <w:t>新增供应</w:t>
      </w:r>
      <w:r w:rsidR="001845BD">
        <w:rPr>
          <w:rFonts w:ascii="华文细黑" w:eastAsia="华文细黑" w:hAnsi="华文细黑" w:hint="eastAsia"/>
          <w:sz w:val="20"/>
          <w:szCs w:val="20"/>
        </w:rPr>
        <w:t>不足800套</w:t>
      </w:r>
      <w:r w:rsidR="00E42F72">
        <w:rPr>
          <w:rFonts w:ascii="华文细黑" w:eastAsia="华文细黑" w:hAnsi="华文细黑" w:hint="eastAsia"/>
          <w:sz w:val="20"/>
          <w:szCs w:val="20"/>
        </w:rPr>
        <w:t>，</w:t>
      </w:r>
      <w:r w:rsidR="003276EB" w:rsidRPr="003276EB">
        <w:rPr>
          <w:rFonts w:ascii="华文细黑" w:eastAsia="华文细黑" w:hAnsi="华文细黑" w:hint="eastAsia"/>
          <w:sz w:val="20"/>
          <w:szCs w:val="20"/>
        </w:rPr>
        <w:t>本周</w:t>
      </w:r>
      <w:r w:rsidR="00334AA3">
        <w:rPr>
          <w:rFonts w:ascii="华文细黑" w:eastAsia="华文细黑" w:hAnsi="华文细黑" w:hint="eastAsia"/>
          <w:sz w:val="20"/>
          <w:szCs w:val="20"/>
        </w:rPr>
        <w:t>监控</w:t>
      </w:r>
      <w:r w:rsidR="001845BD">
        <w:rPr>
          <w:rFonts w:ascii="华文细黑" w:eastAsia="华文细黑" w:hAnsi="华文细黑" w:hint="eastAsia"/>
          <w:sz w:val="20"/>
          <w:szCs w:val="20"/>
        </w:rPr>
        <w:t>2</w:t>
      </w:r>
      <w:r w:rsidR="003276EB" w:rsidRPr="003276EB">
        <w:rPr>
          <w:rFonts w:ascii="华文细黑" w:eastAsia="华文细黑" w:hAnsi="华文细黑" w:hint="eastAsia"/>
          <w:sz w:val="20"/>
          <w:szCs w:val="20"/>
        </w:rPr>
        <w:t>盘少量加推，</w:t>
      </w:r>
      <w:r w:rsidR="00A8072D">
        <w:rPr>
          <w:rFonts w:ascii="华文细黑" w:eastAsia="华文细黑" w:hAnsi="华文细黑" w:hint="eastAsia"/>
          <w:sz w:val="20"/>
          <w:szCs w:val="20"/>
        </w:rPr>
        <w:t>签约均价</w:t>
      </w:r>
      <w:r w:rsidR="00334AA3">
        <w:rPr>
          <w:rFonts w:ascii="华文细黑" w:eastAsia="华文细黑" w:hAnsi="华文细黑" w:hint="eastAsia"/>
          <w:sz w:val="20"/>
          <w:szCs w:val="20"/>
        </w:rPr>
        <w:t>受周边区域影响</w:t>
      </w:r>
      <w:r w:rsidR="001845BD">
        <w:rPr>
          <w:rFonts w:ascii="华文细黑" w:eastAsia="华文细黑" w:hAnsi="华文细黑" w:hint="eastAsia"/>
          <w:sz w:val="20"/>
          <w:szCs w:val="20"/>
        </w:rPr>
        <w:t>延续</w:t>
      </w:r>
      <w:r w:rsidR="00334AA3">
        <w:rPr>
          <w:rFonts w:ascii="华文细黑" w:eastAsia="华文细黑" w:hAnsi="华文细黑" w:hint="eastAsia"/>
          <w:sz w:val="20"/>
          <w:szCs w:val="20"/>
        </w:rPr>
        <w:t>下行态势</w:t>
      </w:r>
      <w:r w:rsidR="00A8072D">
        <w:rPr>
          <w:rFonts w:ascii="华文细黑" w:eastAsia="华文细黑" w:hAnsi="华文细黑" w:hint="eastAsia"/>
          <w:sz w:val="20"/>
          <w:szCs w:val="20"/>
        </w:rPr>
        <w:t>，</w:t>
      </w:r>
      <w:r w:rsidR="001845BD">
        <w:rPr>
          <w:rFonts w:ascii="华文细黑" w:eastAsia="华文细黑" w:hAnsi="华文细黑" w:hint="eastAsia"/>
          <w:sz w:val="20"/>
          <w:szCs w:val="20"/>
        </w:rPr>
        <w:t>逼近15000元/平米水平，</w:t>
      </w:r>
      <w:r w:rsidR="00334AA3">
        <w:rPr>
          <w:rFonts w:ascii="华文细黑" w:eastAsia="华文细黑" w:hAnsi="华文细黑" w:hint="eastAsia"/>
          <w:sz w:val="20"/>
          <w:szCs w:val="20"/>
        </w:rPr>
        <w:t>楼市</w:t>
      </w:r>
      <w:r w:rsidR="001845BD">
        <w:rPr>
          <w:rFonts w:ascii="华文细黑" w:eastAsia="华文细黑" w:hAnsi="华文细黑" w:hint="eastAsia"/>
          <w:sz w:val="20"/>
          <w:szCs w:val="20"/>
        </w:rPr>
        <w:t>量价起跌，</w:t>
      </w:r>
      <w:r w:rsidR="00334AA3">
        <w:rPr>
          <w:rFonts w:ascii="华文细黑" w:eastAsia="华文细黑" w:hAnsi="华文细黑" w:hint="eastAsia"/>
          <w:sz w:val="20"/>
          <w:szCs w:val="20"/>
        </w:rPr>
        <w:t>供求两端</w:t>
      </w:r>
      <w:r w:rsidR="001845BD">
        <w:rPr>
          <w:rFonts w:ascii="华文细黑" w:eastAsia="华文细黑" w:hAnsi="华文细黑" w:hint="eastAsia"/>
          <w:sz w:val="20"/>
          <w:szCs w:val="20"/>
        </w:rPr>
        <w:t>持续</w:t>
      </w:r>
      <w:r w:rsidR="00334AA3">
        <w:rPr>
          <w:rFonts w:ascii="华文细黑" w:eastAsia="华文细黑" w:hAnsi="华文细黑" w:hint="eastAsia"/>
          <w:sz w:val="20"/>
          <w:szCs w:val="20"/>
        </w:rPr>
        <w:t>低位运行</w:t>
      </w:r>
      <w:r w:rsidR="00E42F72">
        <w:rPr>
          <w:rFonts w:ascii="华文细黑" w:eastAsia="华文细黑" w:hAnsi="华文细黑" w:hint="eastAsia"/>
          <w:sz w:val="20"/>
          <w:szCs w:val="20"/>
        </w:rPr>
        <w:t>。</w:t>
      </w:r>
    </w:p>
    <w:p w:rsidR="003F63A6" w:rsidRPr="000076B1" w:rsidRDefault="001845BD" w:rsidP="001845BD">
      <w:pPr>
        <w:ind w:firstLineChars="200" w:firstLine="400"/>
        <w:jc w:val="center"/>
        <w:rPr>
          <w:rFonts w:ascii="华文细黑" w:eastAsia="华文细黑" w:hAnsi="华文细黑"/>
          <w:b/>
          <w:sz w:val="20"/>
          <w:szCs w:val="20"/>
        </w:rPr>
      </w:pPr>
      <w:r w:rsidRPr="001845BD">
        <w:rPr>
          <w:rFonts w:ascii="华文细黑" w:eastAsia="华文细黑" w:hAnsi="华文细黑"/>
          <w:b/>
          <w:noProof/>
          <w:sz w:val="20"/>
          <w:szCs w:val="20"/>
        </w:rPr>
        <w:lastRenderedPageBreak/>
        <w:drawing>
          <wp:inline distT="0" distB="0" distL="0" distR="0">
            <wp:extent cx="5486400" cy="3117215"/>
            <wp:effectExtent l="0" t="0" r="0"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14EC" w:rsidRPr="000076B1" w:rsidRDefault="007E7658" w:rsidP="00817381">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471826" w:rsidRPr="000076B1" w:rsidRDefault="00E245DF" w:rsidP="008550A2">
      <w:pPr>
        <w:pStyle w:val="HTML"/>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hint="eastAsia"/>
          <w:b/>
          <w:sz w:val="21"/>
          <w:szCs w:val="21"/>
        </w:rPr>
        <w:t>3、</w:t>
      </w:r>
      <w:r w:rsidR="003E6114">
        <w:rPr>
          <w:rFonts w:ascii="华文细黑" w:eastAsia="华文细黑" w:hAnsi="华文细黑" w:cs="经典图案字" w:hint="eastAsia"/>
          <w:b/>
          <w:sz w:val="21"/>
          <w:szCs w:val="21"/>
        </w:rPr>
        <w:t>第</w:t>
      </w:r>
      <w:r w:rsidR="001845BD">
        <w:rPr>
          <w:rFonts w:ascii="华文细黑" w:eastAsia="华文细黑" w:hAnsi="华文细黑" w:cs="经典图案字" w:hint="eastAsia"/>
          <w:b/>
          <w:sz w:val="21"/>
          <w:szCs w:val="21"/>
        </w:rPr>
        <w:t>31</w:t>
      </w:r>
      <w:r w:rsidR="003E6114">
        <w:rPr>
          <w:rFonts w:ascii="华文细黑" w:eastAsia="华文细黑" w:hAnsi="华文细黑" w:cs="经典图案字" w:hint="eastAsia"/>
          <w:b/>
          <w:sz w:val="21"/>
          <w:szCs w:val="21"/>
        </w:rPr>
        <w:t>周</w:t>
      </w:r>
      <w:r w:rsidR="00471826" w:rsidRPr="000076B1">
        <w:rPr>
          <w:rFonts w:ascii="华文细黑" w:eastAsia="华文细黑" w:hAnsi="华文细黑" w:cs="经典图案字" w:hint="eastAsia"/>
          <w:b/>
          <w:sz w:val="21"/>
          <w:szCs w:val="21"/>
        </w:rPr>
        <w:t>各发展商</w:t>
      </w:r>
      <w:r w:rsidR="005D4103" w:rsidRPr="000076B1">
        <w:rPr>
          <w:rFonts w:ascii="华文细黑" w:eastAsia="华文细黑" w:hAnsi="华文细黑" w:cs="经典图案字" w:hint="eastAsia"/>
          <w:b/>
          <w:sz w:val="21"/>
          <w:szCs w:val="21"/>
        </w:rPr>
        <w:t>新建商品</w:t>
      </w:r>
      <w:r w:rsidR="001B68A5" w:rsidRPr="000076B1">
        <w:rPr>
          <w:rFonts w:ascii="华文细黑" w:eastAsia="华文细黑" w:hAnsi="华文细黑" w:cs="经典图案字" w:hint="eastAsia"/>
          <w:b/>
          <w:sz w:val="21"/>
          <w:szCs w:val="21"/>
        </w:rPr>
        <w:t>住宅市场</w:t>
      </w:r>
      <w:r w:rsidR="00471826" w:rsidRPr="000076B1">
        <w:rPr>
          <w:rFonts w:ascii="华文细黑" w:eastAsia="华文细黑" w:hAnsi="华文细黑" w:cs="经典图案字" w:hint="eastAsia"/>
          <w:b/>
          <w:sz w:val="21"/>
          <w:szCs w:val="21"/>
        </w:rPr>
        <w:t>销售情况</w:t>
      </w:r>
    </w:p>
    <w:p w:rsidR="001D1314" w:rsidRDefault="00341F00" w:rsidP="00C96277">
      <w:pPr>
        <w:spacing w:line="285" w:lineRule="atLeast"/>
        <w:ind w:firstLineChars="200" w:firstLine="400"/>
        <w:jc w:val="left"/>
        <w:rPr>
          <w:rFonts w:ascii="华文细黑" w:eastAsia="华文细黑" w:hAnsi="华文细黑"/>
          <w:sz w:val="20"/>
          <w:szCs w:val="20"/>
        </w:rPr>
      </w:pPr>
      <w:r w:rsidRPr="00466226">
        <w:rPr>
          <w:rFonts w:ascii="华文细黑" w:eastAsia="华文细黑" w:hAnsi="华文细黑" w:hint="eastAsia"/>
          <w:sz w:val="20"/>
          <w:szCs w:val="20"/>
        </w:rPr>
        <w:t>在各开发商销售签约方面，</w:t>
      </w:r>
      <w:r w:rsidR="00EB581C">
        <w:rPr>
          <w:rFonts w:ascii="华文细黑" w:eastAsia="华文细黑" w:hAnsi="华文细黑" w:hint="eastAsia"/>
          <w:sz w:val="20"/>
          <w:szCs w:val="20"/>
        </w:rPr>
        <w:t>万科</w:t>
      </w:r>
      <w:r w:rsidR="00FB6C05">
        <w:rPr>
          <w:rFonts w:ascii="华文细黑" w:eastAsia="华文细黑" w:hAnsi="华文细黑" w:hint="eastAsia"/>
          <w:sz w:val="20"/>
          <w:szCs w:val="20"/>
        </w:rPr>
        <w:t>集团、</w:t>
      </w:r>
      <w:r w:rsidR="00334AA3">
        <w:rPr>
          <w:rFonts w:ascii="华文细黑" w:eastAsia="华文细黑" w:hAnsi="华文细黑" w:hint="eastAsia"/>
          <w:sz w:val="20"/>
          <w:szCs w:val="20"/>
        </w:rPr>
        <w:t>碧桂园</w:t>
      </w:r>
      <w:r w:rsidR="00FB6C05">
        <w:rPr>
          <w:rFonts w:ascii="华文细黑" w:eastAsia="华文细黑" w:hAnsi="华文细黑" w:hint="eastAsia"/>
          <w:sz w:val="20"/>
          <w:szCs w:val="20"/>
        </w:rPr>
        <w:t>和</w:t>
      </w:r>
      <w:r w:rsidR="00EB581C">
        <w:rPr>
          <w:rFonts w:ascii="华文细黑" w:eastAsia="华文细黑" w:hAnsi="华文细黑" w:hint="eastAsia"/>
          <w:sz w:val="20"/>
          <w:szCs w:val="20"/>
        </w:rPr>
        <w:t>保利地产</w:t>
      </w:r>
      <w:r w:rsidR="000C26A2">
        <w:rPr>
          <w:rFonts w:ascii="华文细黑" w:eastAsia="华文细黑" w:hAnsi="华文细黑" w:hint="eastAsia"/>
          <w:sz w:val="20"/>
          <w:szCs w:val="20"/>
        </w:rPr>
        <w:t>本周</w:t>
      </w:r>
      <w:r w:rsidRPr="00466226">
        <w:rPr>
          <w:rFonts w:ascii="华文细黑" w:eastAsia="华文细黑" w:hAnsi="华文细黑" w:hint="eastAsia"/>
          <w:sz w:val="20"/>
          <w:szCs w:val="20"/>
        </w:rPr>
        <w:t>销售情况相对理想；</w:t>
      </w:r>
      <w:r w:rsidR="00EB581C">
        <w:rPr>
          <w:rFonts w:ascii="华文细黑" w:eastAsia="华文细黑" w:hAnsi="华文细黑" w:hint="eastAsia"/>
          <w:sz w:val="20"/>
          <w:szCs w:val="20"/>
        </w:rPr>
        <w:t>万科</w:t>
      </w:r>
      <w:r w:rsidR="00FB6C05">
        <w:rPr>
          <w:rFonts w:ascii="华文细黑" w:eastAsia="华文细黑" w:hAnsi="华文细黑" w:hint="eastAsia"/>
          <w:sz w:val="20"/>
          <w:szCs w:val="20"/>
        </w:rPr>
        <w:t>集团</w:t>
      </w:r>
      <w:r w:rsidR="000C26A2">
        <w:rPr>
          <w:rFonts w:ascii="华文细黑" w:eastAsia="华文细黑" w:hAnsi="华文细黑" w:hint="eastAsia"/>
          <w:sz w:val="20"/>
          <w:szCs w:val="20"/>
        </w:rPr>
        <w:t>本周</w:t>
      </w:r>
      <w:r w:rsidR="006C1C4F" w:rsidRPr="00466226">
        <w:rPr>
          <w:rFonts w:ascii="华文细黑" w:eastAsia="华文细黑" w:hAnsi="华文细黑" w:hint="eastAsia"/>
          <w:sz w:val="20"/>
          <w:szCs w:val="20"/>
        </w:rPr>
        <w:t>一共签</w:t>
      </w:r>
      <w:r w:rsidR="001845BD">
        <w:rPr>
          <w:rFonts w:ascii="华文细黑" w:eastAsia="华文细黑" w:hAnsi="华文细黑" w:hint="eastAsia"/>
          <w:sz w:val="20"/>
          <w:szCs w:val="20"/>
        </w:rPr>
        <w:t>247</w:t>
      </w:r>
      <w:r w:rsidR="006C1C4F" w:rsidRPr="00466226">
        <w:rPr>
          <w:rFonts w:ascii="华文细黑" w:eastAsia="华文细黑" w:hAnsi="华文细黑" w:hint="eastAsia"/>
          <w:sz w:val="20"/>
          <w:szCs w:val="20"/>
        </w:rPr>
        <w:t>套，总销售金额为</w:t>
      </w:r>
      <w:r w:rsidR="001845BD">
        <w:rPr>
          <w:rFonts w:ascii="华文细黑" w:eastAsia="华文细黑" w:hAnsi="华文细黑" w:hint="eastAsia"/>
          <w:sz w:val="20"/>
          <w:szCs w:val="20"/>
        </w:rPr>
        <w:t>3.19</w:t>
      </w:r>
      <w:r w:rsidR="006C1C4F" w:rsidRPr="00466226">
        <w:rPr>
          <w:rFonts w:ascii="华文细黑" w:eastAsia="华文细黑" w:hAnsi="华文细黑" w:hint="eastAsia"/>
          <w:sz w:val="20"/>
          <w:szCs w:val="20"/>
        </w:rPr>
        <w:t>亿元，</w:t>
      </w:r>
      <w:r w:rsidR="00FB6C05" w:rsidRPr="006668A1">
        <w:rPr>
          <w:rFonts w:ascii="华文细黑" w:eastAsia="华文细黑" w:hAnsi="华文细黑" w:hint="eastAsia"/>
          <w:sz w:val="20"/>
          <w:szCs w:val="20"/>
        </w:rPr>
        <w:t>对成交贡献较大的盘分别是位于</w:t>
      </w:r>
      <w:r w:rsidR="00EB581C">
        <w:rPr>
          <w:rFonts w:ascii="华文细黑" w:eastAsia="华文细黑" w:hAnsi="华文细黑" w:hint="eastAsia"/>
          <w:sz w:val="20"/>
          <w:szCs w:val="20"/>
        </w:rPr>
        <w:t>黄埔</w:t>
      </w:r>
      <w:r w:rsidR="00FB6C05">
        <w:rPr>
          <w:rFonts w:ascii="华文细黑" w:eastAsia="华文细黑" w:hAnsi="华文细黑" w:hint="eastAsia"/>
          <w:sz w:val="20"/>
          <w:szCs w:val="20"/>
        </w:rPr>
        <w:t>的</w:t>
      </w:r>
      <w:r w:rsidR="00EB581C">
        <w:rPr>
          <w:rFonts w:ascii="华文细黑" w:eastAsia="华文细黑" w:hAnsi="华文细黑" w:hint="eastAsia"/>
          <w:sz w:val="20"/>
          <w:szCs w:val="20"/>
        </w:rPr>
        <w:t>万科</w:t>
      </w:r>
      <w:r w:rsidR="001845BD">
        <w:rPr>
          <w:rFonts w:ascii="华文细黑" w:eastAsia="华文细黑" w:hAnsi="华文细黑" w:hint="eastAsia"/>
          <w:sz w:val="20"/>
          <w:szCs w:val="20"/>
        </w:rPr>
        <w:t>幸福誉</w:t>
      </w:r>
      <w:r w:rsidR="00FB6C05" w:rsidRPr="006668A1">
        <w:rPr>
          <w:rFonts w:ascii="华文细黑" w:eastAsia="华文细黑" w:hAnsi="华文细黑" w:hint="eastAsia"/>
          <w:sz w:val="20"/>
          <w:szCs w:val="20"/>
        </w:rPr>
        <w:t>和</w:t>
      </w:r>
      <w:r w:rsidR="00EB581C">
        <w:rPr>
          <w:rFonts w:ascii="华文细黑" w:eastAsia="华文细黑" w:hAnsi="华文细黑" w:hint="eastAsia"/>
          <w:sz w:val="20"/>
          <w:szCs w:val="20"/>
        </w:rPr>
        <w:t>黄埔</w:t>
      </w:r>
      <w:r w:rsidR="00FB6C05">
        <w:rPr>
          <w:rFonts w:ascii="华文细黑" w:eastAsia="华文细黑" w:hAnsi="华文细黑" w:hint="eastAsia"/>
          <w:sz w:val="20"/>
          <w:szCs w:val="20"/>
        </w:rPr>
        <w:t>的</w:t>
      </w:r>
      <w:r w:rsidR="00EB581C">
        <w:rPr>
          <w:rFonts w:ascii="华文细黑" w:eastAsia="华文细黑" w:hAnsi="华文细黑" w:hint="eastAsia"/>
          <w:sz w:val="20"/>
          <w:szCs w:val="20"/>
        </w:rPr>
        <w:t>万科山景城</w:t>
      </w:r>
      <w:r w:rsidR="00FB6C05" w:rsidRPr="006668A1">
        <w:rPr>
          <w:rFonts w:ascii="华文细黑" w:eastAsia="华文细黑" w:hAnsi="华文细黑" w:hint="eastAsia"/>
          <w:sz w:val="20"/>
          <w:szCs w:val="20"/>
        </w:rPr>
        <w:t>，签约金额分别为</w:t>
      </w:r>
      <w:r w:rsidR="001845BD">
        <w:rPr>
          <w:rFonts w:ascii="华文细黑" w:eastAsia="华文细黑" w:hAnsi="华文细黑" w:hint="eastAsia"/>
          <w:sz w:val="20"/>
          <w:szCs w:val="20"/>
        </w:rPr>
        <w:t>1.40</w:t>
      </w:r>
      <w:r w:rsidR="00FB6C05" w:rsidRPr="006668A1">
        <w:rPr>
          <w:rFonts w:ascii="华文细黑" w:eastAsia="华文细黑" w:hAnsi="华文细黑" w:hint="eastAsia"/>
          <w:sz w:val="20"/>
          <w:szCs w:val="20"/>
        </w:rPr>
        <w:t>亿元和</w:t>
      </w:r>
      <w:r w:rsidR="001845BD">
        <w:rPr>
          <w:rFonts w:ascii="华文细黑" w:eastAsia="华文细黑" w:hAnsi="华文细黑" w:hint="eastAsia"/>
          <w:sz w:val="20"/>
          <w:szCs w:val="20"/>
        </w:rPr>
        <w:t>1.02</w:t>
      </w:r>
      <w:r w:rsidR="00FB6C05" w:rsidRPr="006668A1">
        <w:rPr>
          <w:rFonts w:ascii="华文细黑" w:eastAsia="华文细黑" w:hAnsi="华文细黑" w:hint="eastAsia"/>
          <w:sz w:val="20"/>
          <w:szCs w:val="20"/>
        </w:rPr>
        <w:t>亿元，约占总成交金额分别为</w:t>
      </w:r>
      <w:r w:rsidR="001845BD">
        <w:rPr>
          <w:rFonts w:ascii="华文细黑" w:eastAsia="华文细黑" w:hAnsi="华文细黑" w:hint="eastAsia"/>
          <w:sz w:val="20"/>
          <w:szCs w:val="20"/>
        </w:rPr>
        <w:t>44</w:t>
      </w:r>
      <w:r w:rsidR="00FB6C05" w:rsidRPr="006668A1">
        <w:rPr>
          <w:rFonts w:ascii="华文细黑" w:eastAsia="华文细黑" w:hAnsi="华文细黑" w:hint="eastAsia"/>
          <w:sz w:val="20"/>
          <w:szCs w:val="20"/>
        </w:rPr>
        <w:t>%和</w:t>
      </w:r>
      <w:r w:rsidR="001845BD">
        <w:rPr>
          <w:rFonts w:ascii="华文细黑" w:eastAsia="华文细黑" w:hAnsi="华文细黑" w:hint="eastAsia"/>
          <w:sz w:val="20"/>
          <w:szCs w:val="20"/>
        </w:rPr>
        <w:t>32</w:t>
      </w:r>
      <w:r w:rsidR="00FB6C05" w:rsidRPr="006668A1">
        <w:rPr>
          <w:rFonts w:ascii="华文细黑" w:eastAsia="华文细黑" w:hAnsi="华文细黑" w:hint="eastAsia"/>
          <w:sz w:val="20"/>
          <w:szCs w:val="20"/>
        </w:rPr>
        <w:t>%</w:t>
      </w:r>
      <w:r w:rsidR="006C1C4F" w:rsidRPr="00466226">
        <w:rPr>
          <w:rFonts w:ascii="华文细黑" w:eastAsia="华文细黑" w:hAnsi="华文细黑" w:hint="eastAsia"/>
          <w:sz w:val="20"/>
          <w:szCs w:val="20"/>
        </w:rPr>
        <w:t>；</w:t>
      </w:r>
      <w:r w:rsidR="00334AA3">
        <w:rPr>
          <w:rFonts w:ascii="华文细黑" w:eastAsia="华文细黑" w:hAnsi="华文细黑" w:hint="eastAsia"/>
          <w:sz w:val="20"/>
          <w:szCs w:val="20"/>
        </w:rPr>
        <w:t>碧桂园</w:t>
      </w:r>
      <w:r w:rsidR="00EB581C" w:rsidRPr="00466226">
        <w:rPr>
          <w:rFonts w:ascii="华文细黑" w:eastAsia="华文细黑" w:hAnsi="华文细黑" w:hint="eastAsia"/>
          <w:sz w:val="20"/>
          <w:szCs w:val="20"/>
        </w:rPr>
        <w:t>一共签约</w:t>
      </w:r>
      <w:r w:rsidR="001845BD">
        <w:rPr>
          <w:rFonts w:ascii="华文细黑" w:eastAsia="华文细黑" w:hAnsi="华文细黑" w:hint="eastAsia"/>
          <w:sz w:val="20"/>
          <w:szCs w:val="20"/>
        </w:rPr>
        <w:t>150</w:t>
      </w:r>
      <w:r w:rsidR="00EB581C" w:rsidRPr="00466226">
        <w:rPr>
          <w:rFonts w:ascii="华文细黑" w:eastAsia="华文细黑" w:hAnsi="华文细黑" w:hint="eastAsia"/>
          <w:sz w:val="20"/>
          <w:szCs w:val="20"/>
        </w:rPr>
        <w:t>套，总销售金额为</w:t>
      </w:r>
      <w:r w:rsidR="00334AA3">
        <w:rPr>
          <w:rFonts w:ascii="华文细黑" w:eastAsia="华文细黑" w:hAnsi="华文细黑" w:hint="eastAsia"/>
          <w:sz w:val="20"/>
          <w:szCs w:val="20"/>
        </w:rPr>
        <w:t>1.</w:t>
      </w:r>
      <w:r w:rsidR="001845BD">
        <w:rPr>
          <w:rFonts w:ascii="华文细黑" w:eastAsia="华文细黑" w:hAnsi="华文细黑" w:hint="eastAsia"/>
          <w:sz w:val="20"/>
          <w:szCs w:val="20"/>
        </w:rPr>
        <w:t>96</w:t>
      </w:r>
      <w:r w:rsidR="00EB581C" w:rsidRPr="00466226">
        <w:rPr>
          <w:rFonts w:ascii="华文细黑" w:eastAsia="华文细黑" w:hAnsi="华文细黑" w:hint="eastAsia"/>
          <w:sz w:val="20"/>
          <w:szCs w:val="20"/>
        </w:rPr>
        <w:t>亿元，</w:t>
      </w:r>
      <w:r w:rsidR="00334AA3" w:rsidRPr="006668A1">
        <w:rPr>
          <w:rFonts w:ascii="华文细黑" w:eastAsia="华文细黑" w:hAnsi="华文细黑" w:hint="eastAsia"/>
          <w:sz w:val="20"/>
          <w:szCs w:val="20"/>
        </w:rPr>
        <w:t>对成交贡献较大的盘分别是位于</w:t>
      </w:r>
      <w:r w:rsidR="00334AA3">
        <w:rPr>
          <w:rFonts w:ascii="华文细黑" w:eastAsia="华文细黑" w:hAnsi="华文细黑" w:hint="eastAsia"/>
          <w:sz w:val="20"/>
          <w:szCs w:val="20"/>
        </w:rPr>
        <w:t>增城的碧桂园豪进左岸</w:t>
      </w:r>
      <w:r w:rsidR="00334AA3" w:rsidRPr="006668A1">
        <w:rPr>
          <w:rFonts w:ascii="华文细黑" w:eastAsia="华文细黑" w:hAnsi="华文细黑" w:hint="eastAsia"/>
          <w:sz w:val="20"/>
          <w:szCs w:val="20"/>
        </w:rPr>
        <w:t>和</w:t>
      </w:r>
      <w:r w:rsidR="00334AA3">
        <w:rPr>
          <w:rFonts w:ascii="华文细黑" w:eastAsia="华文细黑" w:hAnsi="华文细黑" w:hint="eastAsia"/>
          <w:sz w:val="20"/>
          <w:szCs w:val="20"/>
        </w:rPr>
        <w:t>增城的碧桂园</w:t>
      </w:r>
      <w:r w:rsidR="001845BD">
        <w:rPr>
          <w:rFonts w:ascii="华文细黑" w:eastAsia="华文细黑" w:hAnsi="华文细黑" w:hint="eastAsia"/>
          <w:sz w:val="20"/>
          <w:szCs w:val="20"/>
        </w:rPr>
        <w:t>琥珀湾</w:t>
      </w:r>
      <w:r w:rsidR="00334AA3" w:rsidRPr="006668A1">
        <w:rPr>
          <w:rFonts w:ascii="华文细黑" w:eastAsia="华文细黑" w:hAnsi="华文细黑" w:hint="eastAsia"/>
          <w:sz w:val="20"/>
          <w:szCs w:val="20"/>
        </w:rPr>
        <w:t>，签约金额分别为</w:t>
      </w:r>
      <w:r w:rsidR="00334AA3">
        <w:rPr>
          <w:rFonts w:ascii="华文细黑" w:eastAsia="华文细黑" w:hAnsi="华文细黑" w:hint="eastAsia"/>
          <w:sz w:val="20"/>
          <w:szCs w:val="20"/>
        </w:rPr>
        <w:t>0.</w:t>
      </w:r>
      <w:r w:rsidR="001845BD">
        <w:rPr>
          <w:rFonts w:ascii="华文细黑" w:eastAsia="华文细黑" w:hAnsi="华文细黑" w:hint="eastAsia"/>
          <w:sz w:val="20"/>
          <w:szCs w:val="20"/>
        </w:rPr>
        <w:t>83</w:t>
      </w:r>
      <w:r w:rsidR="00334AA3" w:rsidRPr="006668A1">
        <w:rPr>
          <w:rFonts w:ascii="华文细黑" w:eastAsia="华文细黑" w:hAnsi="华文细黑" w:hint="eastAsia"/>
          <w:sz w:val="20"/>
          <w:szCs w:val="20"/>
        </w:rPr>
        <w:t>亿元和</w:t>
      </w:r>
      <w:r w:rsidR="00334AA3">
        <w:rPr>
          <w:rFonts w:ascii="华文细黑" w:eastAsia="华文细黑" w:hAnsi="华文细黑" w:hint="eastAsia"/>
          <w:sz w:val="20"/>
          <w:szCs w:val="20"/>
        </w:rPr>
        <w:t>0.</w:t>
      </w:r>
      <w:r w:rsidR="001845BD">
        <w:rPr>
          <w:rFonts w:ascii="华文细黑" w:eastAsia="华文细黑" w:hAnsi="华文细黑" w:hint="eastAsia"/>
          <w:sz w:val="20"/>
          <w:szCs w:val="20"/>
        </w:rPr>
        <w:t>4</w:t>
      </w:r>
      <w:r w:rsidR="00334AA3">
        <w:rPr>
          <w:rFonts w:ascii="华文细黑" w:eastAsia="华文细黑" w:hAnsi="华文细黑" w:hint="eastAsia"/>
          <w:sz w:val="20"/>
          <w:szCs w:val="20"/>
        </w:rPr>
        <w:t>2</w:t>
      </w:r>
      <w:r w:rsidR="00334AA3" w:rsidRPr="006668A1">
        <w:rPr>
          <w:rFonts w:ascii="华文细黑" w:eastAsia="华文细黑" w:hAnsi="华文细黑" w:hint="eastAsia"/>
          <w:sz w:val="20"/>
          <w:szCs w:val="20"/>
        </w:rPr>
        <w:t>亿元，约占总成交金额分别为</w:t>
      </w:r>
      <w:r w:rsidR="001845BD">
        <w:rPr>
          <w:rFonts w:ascii="华文细黑" w:eastAsia="华文细黑" w:hAnsi="华文细黑" w:hint="eastAsia"/>
          <w:sz w:val="20"/>
          <w:szCs w:val="20"/>
        </w:rPr>
        <w:t>42</w:t>
      </w:r>
      <w:r w:rsidR="00334AA3" w:rsidRPr="006668A1">
        <w:rPr>
          <w:rFonts w:ascii="华文细黑" w:eastAsia="华文细黑" w:hAnsi="华文细黑" w:hint="eastAsia"/>
          <w:sz w:val="20"/>
          <w:szCs w:val="20"/>
        </w:rPr>
        <w:t>%和</w:t>
      </w:r>
      <w:r w:rsidR="001845BD">
        <w:rPr>
          <w:rFonts w:ascii="华文细黑" w:eastAsia="华文细黑" w:hAnsi="华文细黑" w:hint="eastAsia"/>
          <w:sz w:val="20"/>
          <w:szCs w:val="20"/>
        </w:rPr>
        <w:t>21</w:t>
      </w:r>
      <w:r w:rsidR="00334AA3">
        <w:rPr>
          <w:rFonts w:ascii="华文细黑" w:eastAsia="华文细黑" w:hAnsi="华文细黑" w:hint="eastAsia"/>
          <w:sz w:val="20"/>
          <w:szCs w:val="20"/>
        </w:rPr>
        <w:t>%</w:t>
      </w:r>
      <w:r w:rsidR="006C1C4F" w:rsidRPr="006668A1">
        <w:rPr>
          <w:rFonts w:ascii="华文细黑" w:eastAsia="华文细黑" w:hAnsi="华文细黑" w:hint="eastAsia"/>
          <w:sz w:val="20"/>
          <w:szCs w:val="20"/>
        </w:rPr>
        <w:t>；</w:t>
      </w:r>
      <w:r w:rsidR="00EB581C">
        <w:rPr>
          <w:rFonts w:ascii="华文细黑" w:eastAsia="华文细黑" w:hAnsi="华文细黑" w:hint="eastAsia"/>
          <w:sz w:val="20"/>
          <w:szCs w:val="20"/>
        </w:rPr>
        <w:t>保利地产</w:t>
      </w:r>
      <w:r w:rsidR="00EB581C" w:rsidRPr="00466226">
        <w:rPr>
          <w:rFonts w:ascii="华文细黑" w:eastAsia="华文细黑" w:hAnsi="华文细黑" w:hint="eastAsia"/>
          <w:sz w:val="20"/>
          <w:szCs w:val="20"/>
        </w:rPr>
        <w:t>一共签约</w:t>
      </w:r>
      <w:r w:rsidR="001845BD">
        <w:rPr>
          <w:rFonts w:ascii="华文细黑" w:eastAsia="华文细黑" w:hAnsi="华文细黑" w:hint="eastAsia"/>
          <w:sz w:val="20"/>
          <w:szCs w:val="20"/>
        </w:rPr>
        <w:t>18</w:t>
      </w:r>
      <w:r w:rsidR="00EB581C" w:rsidRPr="00466226">
        <w:rPr>
          <w:rFonts w:ascii="华文细黑" w:eastAsia="华文细黑" w:hAnsi="华文细黑" w:hint="eastAsia"/>
          <w:sz w:val="20"/>
          <w:szCs w:val="20"/>
        </w:rPr>
        <w:t>套，总销售金额为</w:t>
      </w:r>
      <w:r w:rsidR="001845BD">
        <w:rPr>
          <w:rFonts w:ascii="华文细黑" w:eastAsia="华文细黑" w:hAnsi="华文细黑" w:hint="eastAsia"/>
          <w:sz w:val="20"/>
          <w:szCs w:val="20"/>
        </w:rPr>
        <w:t>0.65</w:t>
      </w:r>
      <w:r w:rsidR="00EB581C" w:rsidRPr="00466226">
        <w:rPr>
          <w:rFonts w:ascii="华文细黑" w:eastAsia="华文细黑" w:hAnsi="华文细黑" w:hint="eastAsia"/>
          <w:sz w:val="20"/>
          <w:szCs w:val="20"/>
        </w:rPr>
        <w:t>亿元，</w:t>
      </w:r>
      <w:r w:rsidR="00EB581C" w:rsidRPr="006668A1">
        <w:rPr>
          <w:rFonts w:ascii="华文细黑" w:eastAsia="华文细黑" w:hAnsi="华文细黑" w:hint="eastAsia"/>
          <w:sz w:val="20"/>
          <w:szCs w:val="20"/>
        </w:rPr>
        <w:t>对成交贡献较大的盘分别是位于</w:t>
      </w:r>
      <w:r w:rsidR="001845BD">
        <w:rPr>
          <w:rFonts w:ascii="华文细黑" w:eastAsia="华文细黑" w:hAnsi="华文细黑" w:hint="eastAsia"/>
          <w:sz w:val="20"/>
          <w:szCs w:val="20"/>
        </w:rPr>
        <w:t>海珠的保利天悦</w:t>
      </w:r>
      <w:r w:rsidR="001845BD" w:rsidRPr="006668A1">
        <w:rPr>
          <w:rFonts w:ascii="华文细黑" w:eastAsia="华文细黑" w:hAnsi="华文细黑" w:hint="eastAsia"/>
          <w:sz w:val="20"/>
          <w:szCs w:val="20"/>
        </w:rPr>
        <w:t>和</w:t>
      </w:r>
      <w:r w:rsidR="00334AA3">
        <w:rPr>
          <w:rFonts w:ascii="华文细黑" w:eastAsia="华文细黑" w:hAnsi="华文细黑" w:hint="eastAsia"/>
          <w:sz w:val="20"/>
          <w:szCs w:val="20"/>
        </w:rPr>
        <w:t>白云</w:t>
      </w:r>
      <w:r w:rsidR="00EB581C">
        <w:rPr>
          <w:rFonts w:ascii="华文细黑" w:eastAsia="华文细黑" w:hAnsi="华文细黑" w:hint="eastAsia"/>
          <w:sz w:val="20"/>
          <w:szCs w:val="20"/>
        </w:rPr>
        <w:t>的保利</w:t>
      </w:r>
      <w:r w:rsidR="00334AA3">
        <w:rPr>
          <w:rFonts w:ascii="华文细黑" w:eastAsia="华文细黑" w:hAnsi="华文细黑" w:hint="eastAsia"/>
          <w:sz w:val="20"/>
          <w:szCs w:val="20"/>
        </w:rPr>
        <w:t>云禧</w:t>
      </w:r>
      <w:r w:rsidR="00EB581C" w:rsidRPr="006668A1">
        <w:rPr>
          <w:rFonts w:ascii="华文细黑" w:eastAsia="华文细黑" w:hAnsi="华文细黑" w:hint="eastAsia"/>
          <w:sz w:val="20"/>
          <w:szCs w:val="20"/>
        </w:rPr>
        <w:t>，签约金额分别为</w:t>
      </w:r>
      <w:r w:rsidR="00334AA3">
        <w:rPr>
          <w:rFonts w:ascii="华文细黑" w:eastAsia="华文细黑" w:hAnsi="华文细黑" w:hint="eastAsia"/>
          <w:sz w:val="20"/>
          <w:szCs w:val="20"/>
        </w:rPr>
        <w:t>0.</w:t>
      </w:r>
      <w:r w:rsidR="001845BD">
        <w:rPr>
          <w:rFonts w:ascii="华文细黑" w:eastAsia="华文细黑" w:hAnsi="华文细黑" w:hint="eastAsia"/>
          <w:sz w:val="20"/>
          <w:szCs w:val="20"/>
        </w:rPr>
        <w:t>20</w:t>
      </w:r>
      <w:r w:rsidR="00EB581C" w:rsidRPr="006668A1">
        <w:rPr>
          <w:rFonts w:ascii="华文细黑" w:eastAsia="华文细黑" w:hAnsi="华文细黑" w:hint="eastAsia"/>
          <w:sz w:val="20"/>
          <w:szCs w:val="20"/>
        </w:rPr>
        <w:t>亿元和</w:t>
      </w:r>
      <w:r w:rsidR="00334AA3">
        <w:rPr>
          <w:rFonts w:ascii="华文细黑" w:eastAsia="华文细黑" w:hAnsi="华文细黑" w:hint="eastAsia"/>
          <w:sz w:val="20"/>
          <w:szCs w:val="20"/>
        </w:rPr>
        <w:t>0.</w:t>
      </w:r>
      <w:r w:rsidR="001845BD">
        <w:rPr>
          <w:rFonts w:ascii="华文细黑" w:eastAsia="华文细黑" w:hAnsi="华文细黑" w:hint="eastAsia"/>
          <w:sz w:val="20"/>
          <w:szCs w:val="20"/>
        </w:rPr>
        <w:t>18</w:t>
      </w:r>
      <w:r w:rsidR="00EB581C" w:rsidRPr="006668A1">
        <w:rPr>
          <w:rFonts w:ascii="华文细黑" w:eastAsia="华文细黑" w:hAnsi="华文细黑" w:hint="eastAsia"/>
          <w:sz w:val="20"/>
          <w:szCs w:val="20"/>
        </w:rPr>
        <w:t>亿元，约占总成交金额分别为</w:t>
      </w:r>
      <w:r w:rsidR="001845BD">
        <w:rPr>
          <w:rFonts w:ascii="华文细黑" w:eastAsia="华文细黑" w:hAnsi="华文细黑" w:hint="eastAsia"/>
          <w:sz w:val="20"/>
          <w:szCs w:val="20"/>
        </w:rPr>
        <w:t>31</w:t>
      </w:r>
      <w:r w:rsidR="00EB581C" w:rsidRPr="006668A1">
        <w:rPr>
          <w:rFonts w:ascii="华文细黑" w:eastAsia="华文细黑" w:hAnsi="华文细黑" w:hint="eastAsia"/>
          <w:sz w:val="20"/>
          <w:szCs w:val="20"/>
        </w:rPr>
        <w:t>%和</w:t>
      </w:r>
      <w:r w:rsidR="001845BD">
        <w:rPr>
          <w:rFonts w:ascii="华文细黑" w:eastAsia="华文细黑" w:hAnsi="华文细黑" w:hint="eastAsia"/>
          <w:sz w:val="20"/>
          <w:szCs w:val="20"/>
        </w:rPr>
        <w:t>28</w:t>
      </w:r>
      <w:r w:rsidR="00EB581C" w:rsidRPr="006668A1">
        <w:rPr>
          <w:rFonts w:ascii="华文细黑" w:eastAsia="华文细黑" w:hAnsi="华文细黑" w:hint="eastAsia"/>
          <w:sz w:val="20"/>
          <w:szCs w:val="20"/>
        </w:rPr>
        <w:t>%</w:t>
      </w:r>
      <w:r w:rsidR="006C1C4F" w:rsidRPr="006668A1">
        <w:rPr>
          <w:rFonts w:ascii="华文细黑" w:eastAsia="华文细黑" w:hAnsi="华文细黑" w:hint="eastAsia"/>
          <w:sz w:val="20"/>
          <w:szCs w:val="20"/>
        </w:rPr>
        <w:t>。</w:t>
      </w:r>
    </w:p>
    <w:p w:rsidR="003F63A6" w:rsidRPr="000076B1" w:rsidRDefault="001845BD" w:rsidP="00341F00">
      <w:pPr>
        <w:spacing w:line="285" w:lineRule="atLeast"/>
        <w:jc w:val="center"/>
        <w:rPr>
          <w:rFonts w:ascii="华文细黑" w:eastAsia="华文细黑" w:hAnsi="华文细黑"/>
          <w:sz w:val="20"/>
          <w:szCs w:val="20"/>
        </w:rPr>
      </w:pPr>
      <w:r w:rsidRPr="001845BD">
        <w:rPr>
          <w:rFonts w:ascii="华文细黑" w:eastAsia="华文细黑" w:hAnsi="华文细黑"/>
          <w:noProof/>
          <w:sz w:val="20"/>
          <w:szCs w:val="20"/>
        </w:rPr>
        <w:drawing>
          <wp:inline distT="0" distB="0" distL="0" distR="0">
            <wp:extent cx="5486400" cy="3095625"/>
            <wp:effectExtent l="0" t="0" r="0" b="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724C" w:rsidRDefault="007675EB" w:rsidP="00A63556">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6442C0" w:rsidRDefault="006442C0" w:rsidP="00A63556">
      <w:pPr>
        <w:pStyle w:val="HTML"/>
        <w:snapToGrid w:val="0"/>
        <w:ind w:rightChars="-81" w:right="-170" w:firstLineChars="200" w:firstLine="320"/>
        <w:jc w:val="right"/>
        <w:rPr>
          <w:rFonts w:ascii="华文细黑" w:eastAsia="华文细黑" w:hAnsi="华文细黑"/>
          <w:sz w:val="16"/>
          <w:szCs w:val="16"/>
        </w:rPr>
      </w:pPr>
    </w:p>
    <w:p w:rsidR="006442C0" w:rsidRDefault="006442C0" w:rsidP="00A63556">
      <w:pPr>
        <w:pStyle w:val="HTML"/>
        <w:snapToGrid w:val="0"/>
        <w:ind w:rightChars="-81" w:right="-170" w:firstLineChars="200" w:firstLine="320"/>
        <w:jc w:val="right"/>
        <w:rPr>
          <w:rFonts w:ascii="华文细黑" w:eastAsia="华文细黑" w:hAnsi="华文细黑"/>
          <w:sz w:val="16"/>
          <w:szCs w:val="16"/>
        </w:rPr>
      </w:pPr>
    </w:p>
    <w:p w:rsidR="006442C0" w:rsidRDefault="006442C0" w:rsidP="00A63556">
      <w:pPr>
        <w:pStyle w:val="HTML"/>
        <w:snapToGrid w:val="0"/>
        <w:ind w:rightChars="-81" w:right="-170" w:firstLineChars="200" w:firstLine="320"/>
        <w:jc w:val="right"/>
        <w:rPr>
          <w:rFonts w:ascii="华文细黑" w:eastAsia="华文细黑" w:hAnsi="华文细黑"/>
          <w:sz w:val="16"/>
          <w:szCs w:val="16"/>
        </w:rPr>
      </w:pPr>
    </w:p>
    <w:p w:rsidR="006442C0" w:rsidRPr="00A63556" w:rsidRDefault="006442C0" w:rsidP="00A63556">
      <w:pPr>
        <w:pStyle w:val="HTML"/>
        <w:snapToGrid w:val="0"/>
        <w:ind w:rightChars="-81" w:right="-170" w:firstLineChars="200" w:firstLine="320"/>
        <w:jc w:val="right"/>
        <w:rPr>
          <w:rFonts w:ascii="华文细黑" w:eastAsia="华文细黑" w:hAnsi="华文细黑"/>
          <w:sz w:val="16"/>
          <w:szCs w:val="16"/>
        </w:rPr>
      </w:pPr>
    </w:p>
    <w:p w:rsidR="006668A1" w:rsidRPr="000076B1" w:rsidRDefault="00E5270D" w:rsidP="008550A2">
      <w:pPr>
        <w:pStyle w:val="HTML"/>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hint="eastAsia"/>
          <w:b/>
          <w:sz w:val="21"/>
          <w:szCs w:val="21"/>
        </w:rPr>
        <w:lastRenderedPageBreak/>
        <w:t>4、新建商品住宅市场成交排名TOP10楼盘分析</w:t>
      </w:r>
    </w:p>
    <w:p w:rsidR="00E5270D" w:rsidRPr="000076B1" w:rsidRDefault="00E5270D" w:rsidP="00E5270D">
      <w:pPr>
        <w:snapToGrid w:val="0"/>
        <w:jc w:val="center"/>
        <w:rPr>
          <w:rFonts w:ascii="华文细黑" w:eastAsia="华文细黑" w:hAnsi="华文细黑"/>
          <w:b/>
          <w:sz w:val="20"/>
          <w:szCs w:val="20"/>
        </w:rPr>
      </w:pPr>
      <w:r w:rsidRPr="000076B1">
        <w:rPr>
          <w:rFonts w:ascii="华文细黑" w:eastAsia="华文细黑" w:hAnsi="华文细黑" w:hint="eastAsia"/>
          <w:b/>
          <w:sz w:val="20"/>
          <w:szCs w:val="20"/>
        </w:rPr>
        <w:t>201</w:t>
      </w:r>
      <w:r w:rsidR="00D21D95" w:rsidRPr="000076B1">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6442C0">
        <w:rPr>
          <w:rFonts w:ascii="华文细黑" w:eastAsia="华文细黑" w:hAnsi="华文细黑" w:hint="eastAsia"/>
          <w:b/>
          <w:sz w:val="20"/>
          <w:szCs w:val="20"/>
        </w:rPr>
        <w:t>31</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广州新建商品住宅销售套数TOP10楼盘一览表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DEBD"/>
        <w:tblCellMar>
          <w:left w:w="0" w:type="dxa"/>
          <w:right w:w="0" w:type="dxa"/>
        </w:tblCellMar>
        <w:tblLook w:val="0000"/>
      </w:tblPr>
      <w:tblGrid>
        <w:gridCol w:w="618"/>
        <w:gridCol w:w="2250"/>
        <w:gridCol w:w="732"/>
        <w:gridCol w:w="1418"/>
        <w:gridCol w:w="801"/>
        <w:gridCol w:w="2223"/>
        <w:gridCol w:w="1828"/>
      </w:tblGrid>
      <w:tr w:rsidR="00E5270D" w:rsidRPr="000076B1" w:rsidTr="00095ACF">
        <w:trPr>
          <w:trHeight w:val="300"/>
          <w:tblHeader/>
          <w:jc w:val="center"/>
        </w:trPr>
        <w:tc>
          <w:tcPr>
            <w:tcW w:w="313"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排名</w:t>
            </w:r>
          </w:p>
        </w:tc>
        <w:tc>
          <w:tcPr>
            <w:tcW w:w="1140"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名称</w:t>
            </w:r>
          </w:p>
        </w:tc>
        <w:tc>
          <w:tcPr>
            <w:tcW w:w="371"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区域</w:t>
            </w:r>
          </w:p>
        </w:tc>
        <w:tc>
          <w:tcPr>
            <w:tcW w:w="718"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本周销售套数</w:t>
            </w:r>
          </w:p>
        </w:tc>
        <w:tc>
          <w:tcPr>
            <w:tcW w:w="406"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环比</w:t>
            </w:r>
          </w:p>
        </w:tc>
        <w:tc>
          <w:tcPr>
            <w:tcW w:w="1126"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本周销售均价（元/平米）</w:t>
            </w:r>
          </w:p>
        </w:tc>
        <w:tc>
          <w:tcPr>
            <w:tcW w:w="926"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本周销售金额（亿元）</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万科幸福誉</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130</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333%</w:t>
            </w:r>
          </w:p>
        </w:tc>
        <w:tc>
          <w:tcPr>
            <w:tcW w:w="1126" w:type="pct"/>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12242</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1.40</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2</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碧桂园豪进左岸</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70</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75%</w:t>
            </w:r>
          </w:p>
        </w:tc>
        <w:tc>
          <w:tcPr>
            <w:tcW w:w="1126" w:type="pct"/>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10004</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0.83</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3</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万科山景城</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66</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83%</w:t>
            </w:r>
          </w:p>
        </w:tc>
        <w:tc>
          <w:tcPr>
            <w:tcW w:w="1126" w:type="pct"/>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18056</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1.02</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4</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绿湖国际城</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56</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w:t>
            </w:r>
          </w:p>
        </w:tc>
        <w:tc>
          <w:tcPr>
            <w:tcW w:w="1126" w:type="pct"/>
            <w:vAlign w:val="center"/>
          </w:tcPr>
          <w:p w:rsidR="006442C0" w:rsidRPr="006442C0" w:rsidRDefault="006442C0" w:rsidP="006442C0">
            <w:pPr>
              <w:jc w:val="center"/>
              <w:rPr>
                <w:rFonts w:ascii="华文细黑" w:eastAsia="华文细黑" w:hAnsi="华文细黑"/>
                <w:color w:val="000000"/>
                <w:sz w:val="20"/>
                <w:szCs w:val="20"/>
              </w:rPr>
            </w:pPr>
            <w:r>
              <w:rPr>
                <w:rFonts w:ascii="华文细黑" w:eastAsia="华文细黑" w:hAnsi="华文细黑" w:hint="eastAsia"/>
                <w:color w:val="000000"/>
                <w:sz w:val="20"/>
                <w:szCs w:val="20"/>
              </w:rPr>
              <w:t>9975</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0.58</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5</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碧桂园琥珀湾</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39</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200%</w:t>
            </w:r>
          </w:p>
        </w:tc>
        <w:tc>
          <w:tcPr>
            <w:tcW w:w="1126" w:type="pct"/>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10151</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0.42</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6</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万科尚城</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37</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-24%</w:t>
            </w:r>
          </w:p>
        </w:tc>
        <w:tc>
          <w:tcPr>
            <w:tcW w:w="1126" w:type="pct"/>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20272</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0.58</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7</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实地常春藤</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28</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180%</w:t>
            </w:r>
          </w:p>
        </w:tc>
        <w:tc>
          <w:tcPr>
            <w:tcW w:w="1126" w:type="pct"/>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15763</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0.46</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8</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广州挂绿湖碧桂园</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25</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39%</w:t>
            </w:r>
          </w:p>
        </w:tc>
        <w:tc>
          <w:tcPr>
            <w:tcW w:w="1126" w:type="pct"/>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9951</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0.30</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9</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时代天启</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19</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6%</w:t>
            </w:r>
          </w:p>
        </w:tc>
        <w:tc>
          <w:tcPr>
            <w:tcW w:w="1126" w:type="pct"/>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11770</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0.24</w:t>
            </w:r>
          </w:p>
        </w:tc>
      </w:tr>
      <w:tr w:rsidR="006442C0" w:rsidRPr="000076B1" w:rsidTr="001C251B">
        <w:trPr>
          <w:trHeight w:val="251"/>
          <w:jc w:val="center"/>
        </w:trPr>
        <w:tc>
          <w:tcPr>
            <w:tcW w:w="313"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10</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广州万达城</w:t>
            </w:r>
          </w:p>
        </w:tc>
        <w:tc>
          <w:tcPr>
            <w:tcW w:w="371"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花都</w:t>
            </w:r>
          </w:p>
        </w:tc>
        <w:tc>
          <w:tcPr>
            <w:tcW w:w="718"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17</w:t>
            </w:r>
          </w:p>
        </w:tc>
        <w:tc>
          <w:tcPr>
            <w:tcW w:w="406"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-26%</w:t>
            </w:r>
          </w:p>
        </w:tc>
        <w:tc>
          <w:tcPr>
            <w:tcW w:w="1126" w:type="pct"/>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12241</w:t>
            </w:r>
          </w:p>
        </w:tc>
        <w:tc>
          <w:tcPr>
            <w:tcW w:w="926" w:type="pct"/>
            <w:shd w:val="clear" w:color="auto" w:fill="auto"/>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0.15</w:t>
            </w:r>
          </w:p>
        </w:tc>
      </w:tr>
    </w:tbl>
    <w:p w:rsidR="00946E6E" w:rsidRPr="000076B1" w:rsidRDefault="00E5270D" w:rsidP="00A12C93">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A30AC7" w:rsidRPr="000076B1" w:rsidRDefault="00A30AC7" w:rsidP="00E5270D">
      <w:pPr>
        <w:snapToGrid w:val="0"/>
        <w:jc w:val="center"/>
        <w:rPr>
          <w:rFonts w:ascii="华文细黑" w:eastAsia="华文细黑" w:hAnsi="华文细黑"/>
          <w:b/>
          <w:sz w:val="20"/>
          <w:szCs w:val="20"/>
        </w:rPr>
      </w:pPr>
    </w:p>
    <w:p w:rsidR="00E5270D" w:rsidRPr="000076B1" w:rsidRDefault="00E5270D" w:rsidP="00E5270D">
      <w:pPr>
        <w:snapToGrid w:val="0"/>
        <w:jc w:val="center"/>
        <w:rPr>
          <w:rFonts w:ascii="华文细黑" w:eastAsia="华文细黑" w:hAnsi="华文细黑"/>
          <w:b/>
          <w:sz w:val="20"/>
          <w:szCs w:val="20"/>
        </w:rPr>
      </w:pPr>
      <w:r w:rsidRPr="000076B1">
        <w:rPr>
          <w:rFonts w:ascii="华文细黑" w:eastAsia="华文细黑" w:hAnsi="华文细黑" w:hint="eastAsia"/>
          <w:b/>
          <w:sz w:val="20"/>
          <w:szCs w:val="20"/>
        </w:rPr>
        <w:t>201</w:t>
      </w:r>
      <w:r w:rsidR="00D21D95" w:rsidRPr="000076B1">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6442C0">
        <w:rPr>
          <w:rFonts w:ascii="华文细黑" w:eastAsia="华文细黑" w:hAnsi="华文细黑" w:hint="eastAsia"/>
          <w:b/>
          <w:sz w:val="20"/>
          <w:szCs w:val="20"/>
        </w:rPr>
        <w:t>31</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广州新建商品住宅销售金额TOP10楼盘一览表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DEBD"/>
        <w:tblCellMar>
          <w:left w:w="0" w:type="dxa"/>
          <w:right w:w="0" w:type="dxa"/>
        </w:tblCellMar>
        <w:tblLook w:val="0000"/>
      </w:tblPr>
      <w:tblGrid>
        <w:gridCol w:w="620"/>
        <w:gridCol w:w="2250"/>
        <w:gridCol w:w="681"/>
        <w:gridCol w:w="1019"/>
        <w:gridCol w:w="1607"/>
        <w:gridCol w:w="1958"/>
        <w:gridCol w:w="1735"/>
      </w:tblGrid>
      <w:tr w:rsidR="00E5270D" w:rsidRPr="000076B1" w:rsidTr="00095ACF">
        <w:trPr>
          <w:trHeight w:val="259"/>
          <w:tblHeader/>
          <w:jc w:val="center"/>
        </w:trPr>
        <w:tc>
          <w:tcPr>
            <w:tcW w:w="314"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排名</w:t>
            </w:r>
          </w:p>
        </w:tc>
        <w:tc>
          <w:tcPr>
            <w:tcW w:w="1140"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名称</w:t>
            </w:r>
          </w:p>
        </w:tc>
        <w:tc>
          <w:tcPr>
            <w:tcW w:w="345"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区域</w:t>
            </w:r>
          </w:p>
        </w:tc>
        <w:tc>
          <w:tcPr>
            <w:tcW w:w="516"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总套数</w:t>
            </w:r>
          </w:p>
        </w:tc>
        <w:tc>
          <w:tcPr>
            <w:tcW w:w="814"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本周销售套数</w:t>
            </w:r>
          </w:p>
        </w:tc>
        <w:tc>
          <w:tcPr>
            <w:tcW w:w="992"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本周销售金额（亿元）</w:t>
            </w:r>
          </w:p>
        </w:tc>
        <w:tc>
          <w:tcPr>
            <w:tcW w:w="879" w:type="pct"/>
            <w:shd w:val="clear" w:color="auto" w:fill="FFDEBD"/>
          </w:tcPr>
          <w:p w:rsidR="00E5270D" w:rsidRPr="000076B1" w:rsidRDefault="00E5270D" w:rsidP="00095ACF">
            <w:pPr>
              <w:widowControl/>
              <w:tabs>
                <w:tab w:val="left" w:pos="630"/>
                <w:tab w:val="center" w:pos="898"/>
              </w:tabs>
              <w:jc w:val="left"/>
              <w:rPr>
                <w:rFonts w:ascii="华文细黑" w:eastAsia="华文细黑" w:hAnsi="华文细黑"/>
                <w:b/>
                <w:kern w:val="0"/>
                <w:sz w:val="20"/>
                <w:szCs w:val="20"/>
              </w:rPr>
            </w:pPr>
            <w:r w:rsidRPr="000076B1">
              <w:rPr>
                <w:rFonts w:ascii="华文细黑" w:eastAsia="华文细黑" w:hAnsi="华文细黑"/>
                <w:b/>
                <w:kern w:val="0"/>
                <w:sz w:val="20"/>
                <w:szCs w:val="20"/>
              </w:rPr>
              <w:tab/>
            </w:r>
            <w:r w:rsidRPr="000076B1">
              <w:rPr>
                <w:rFonts w:ascii="华文细黑" w:eastAsia="华文细黑" w:hAnsi="华文细黑"/>
                <w:b/>
                <w:kern w:val="0"/>
                <w:sz w:val="20"/>
                <w:szCs w:val="20"/>
              </w:rPr>
              <w:tab/>
            </w:r>
            <w:r w:rsidRPr="000076B1">
              <w:rPr>
                <w:rFonts w:ascii="华文细黑" w:eastAsia="华文细黑" w:hAnsi="华文细黑" w:hint="eastAsia"/>
                <w:b/>
                <w:kern w:val="0"/>
                <w:sz w:val="20"/>
                <w:szCs w:val="20"/>
              </w:rPr>
              <w:t>环比</w:t>
            </w:r>
          </w:p>
        </w:tc>
      </w:tr>
      <w:tr w:rsidR="006442C0" w:rsidRPr="000076B1" w:rsidTr="00142237">
        <w:trPr>
          <w:trHeight w:val="259"/>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万科幸福誉</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4722</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130</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1.40</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287%</w:t>
            </w:r>
          </w:p>
        </w:tc>
      </w:tr>
      <w:tr w:rsidR="006442C0" w:rsidRPr="000076B1" w:rsidTr="00142237">
        <w:trPr>
          <w:trHeight w:val="52"/>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2</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万科山景城</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4230</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66</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1.02</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84%</w:t>
            </w:r>
          </w:p>
        </w:tc>
      </w:tr>
      <w:tr w:rsidR="006442C0" w:rsidRPr="000076B1" w:rsidTr="00142237">
        <w:trPr>
          <w:trHeight w:val="259"/>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3</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碧桂园豪进左岸</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1457</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70</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0.83</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67%</w:t>
            </w:r>
          </w:p>
        </w:tc>
      </w:tr>
      <w:tr w:rsidR="006442C0" w:rsidRPr="000076B1" w:rsidTr="00142237">
        <w:trPr>
          <w:trHeight w:val="259"/>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4</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万科尚城</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1580</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37</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0.58</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-29%</w:t>
            </w:r>
          </w:p>
        </w:tc>
      </w:tr>
      <w:tr w:rsidR="006442C0" w:rsidRPr="000076B1" w:rsidTr="00142237">
        <w:trPr>
          <w:trHeight w:val="259"/>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5</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绿湖国际城</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7515</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56</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0.58</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w:t>
            </w:r>
          </w:p>
        </w:tc>
      </w:tr>
      <w:tr w:rsidR="006442C0" w:rsidRPr="000076B1" w:rsidTr="00142237">
        <w:trPr>
          <w:trHeight w:val="259"/>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6</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实地常春藤</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4246</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28</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0.46</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189%</w:t>
            </w:r>
          </w:p>
        </w:tc>
      </w:tr>
      <w:tr w:rsidR="006442C0" w:rsidRPr="000076B1" w:rsidTr="00142237">
        <w:trPr>
          <w:trHeight w:val="259"/>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7</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碧桂园琥珀湾</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1308</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39</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0.42</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194%</w:t>
            </w:r>
          </w:p>
        </w:tc>
      </w:tr>
      <w:tr w:rsidR="006442C0" w:rsidRPr="000076B1" w:rsidTr="00142237">
        <w:trPr>
          <w:trHeight w:val="259"/>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8</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侨建御溪谷二期</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799</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0.34</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123%</w:t>
            </w:r>
          </w:p>
        </w:tc>
      </w:tr>
      <w:tr w:rsidR="006442C0" w:rsidRPr="000076B1" w:rsidTr="00142237">
        <w:trPr>
          <w:trHeight w:val="252"/>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9</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天誉半岛</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海珠</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535</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0.33</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w:t>
            </w:r>
          </w:p>
        </w:tc>
      </w:tr>
      <w:tr w:rsidR="006442C0" w:rsidRPr="000076B1" w:rsidTr="00142237">
        <w:trPr>
          <w:trHeight w:val="259"/>
          <w:jc w:val="center"/>
        </w:trPr>
        <w:tc>
          <w:tcPr>
            <w:tcW w:w="314"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10</w:t>
            </w:r>
          </w:p>
        </w:tc>
        <w:tc>
          <w:tcPr>
            <w:tcW w:w="1140"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广州挂绿湖碧桂园</w:t>
            </w:r>
          </w:p>
        </w:tc>
        <w:tc>
          <w:tcPr>
            <w:tcW w:w="345"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51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1944</w:t>
            </w:r>
          </w:p>
        </w:tc>
        <w:tc>
          <w:tcPr>
            <w:tcW w:w="814"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25</w:t>
            </w:r>
          </w:p>
        </w:tc>
        <w:tc>
          <w:tcPr>
            <w:tcW w:w="992" w:type="pct"/>
            <w:shd w:val="clear" w:color="auto" w:fill="D9D9D9" w:themeFill="background1" w:themeFillShade="D9"/>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0.30</w:t>
            </w:r>
          </w:p>
        </w:tc>
        <w:tc>
          <w:tcPr>
            <w:tcW w:w="879" w:type="pct"/>
            <w:shd w:val="clear" w:color="auto" w:fill="auto"/>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35%</w:t>
            </w:r>
          </w:p>
        </w:tc>
      </w:tr>
    </w:tbl>
    <w:p w:rsidR="00E5270D" w:rsidRPr="000076B1" w:rsidRDefault="00E5270D" w:rsidP="00E5270D">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E5270D" w:rsidRPr="000076B1" w:rsidRDefault="00E5270D" w:rsidP="00E5270D">
      <w:pPr>
        <w:snapToGrid w:val="0"/>
        <w:jc w:val="center"/>
        <w:rPr>
          <w:rFonts w:ascii="华文细黑" w:eastAsia="华文细黑" w:hAnsi="华文细黑"/>
          <w:b/>
          <w:sz w:val="20"/>
          <w:szCs w:val="20"/>
        </w:rPr>
      </w:pPr>
    </w:p>
    <w:p w:rsidR="00E5270D" w:rsidRPr="000076B1" w:rsidRDefault="00E5270D" w:rsidP="00E5270D">
      <w:pPr>
        <w:snapToGrid w:val="0"/>
        <w:jc w:val="center"/>
        <w:rPr>
          <w:rFonts w:ascii="华文细黑" w:eastAsia="华文细黑" w:hAnsi="华文细黑"/>
          <w:b/>
          <w:sz w:val="20"/>
          <w:szCs w:val="20"/>
        </w:rPr>
      </w:pPr>
      <w:r w:rsidRPr="000076B1">
        <w:rPr>
          <w:rFonts w:ascii="华文细黑" w:eastAsia="华文细黑" w:hAnsi="华文细黑" w:hint="eastAsia"/>
          <w:b/>
          <w:sz w:val="20"/>
          <w:szCs w:val="20"/>
        </w:rPr>
        <w:t>201</w:t>
      </w:r>
      <w:r w:rsidR="00D21D95" w:rsidRPr="000076B1">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6442C0">
        <w:rPr>
          <w:rFonts w:ascii="华文细黑" w:eastAsia="华文细黑" w:hAnsi="华文细黑" w:hint="eastAsia"/>
          <w:b/>
          <w:sz w:val="20"/>
          <w:szCs w:val="20"/>
        </w:rPr>
        <w:t>31</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广州新建商品住宅销售面积TOP10楼盘一览表</w:t>
      </w:r>
    </w:p>
    <w:tbl>
      <w:tblPr>
        <w:tblW w:w="51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DEBD"/>
        <w:tblCellMar>
          <w:left w:w="0" w:type="dxa"/>
          <w:right w:w="0" w:type="dxa"/>
        </w:tblCellMar>
        <w:tblLook w:val="0000"/>
      </w:tblPr>
      <w:tblGrid>
        <w:gridCol w:w="617"/>
        <w:gridCol w:w="2261"/>
        <w:gridCol w:w="656"/>
        <w:gridCol w:w="1618"/>
        <w:gridCol w:w="2220"/>
        <w:gridCol w:w="790"/>
        <w:gridCol w:w="1909"/>
      </w:tblGrid>
      <w:tr w:rsidR="00E5270D" w:rsidRPr="000076B1" w:rsidTr="00095ACF">
        <w:trPr>
          <w:trHeight w:val="253"/>
          <w:jc w:val="center"/>
        </w:trPr>
        <w:tc>
          <w:tcPr>
            <w:tcW w:w="306"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排名</w:t>
            </w:r>
          </w:p>
        </w:tc>
        <w:tc>
          <w:tcPr>
            <w:tcW w:w="1123"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名称</w:t>
            </w:r>
          </w:p>
        </w:tc>
        <w:tc>
          <w:tcPr>
            <w:tcW w:w="326"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区域</w:t>
            </w:r>
          </w:p>
        </w:tc>
        <w:tc>
          <w:tcPr>
            <w:tcW w:w="803"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总面积（平米）</w:t>
            </w:r>
          </w:p>
        </w:tc>
        <w:tc>
          <w:tcPr>
            <w:tcW w:w="1102"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本周销售面积（平米）</w:t>
            </w:r>
          </w:p>
        </w:tc>
        <w:tc>
          <w:tcPr>
            <w:tcW w:w="392" w:type="pct"/>
            <w:shd w:val="clear" w:color="auto" w:fill="FFDEBD"/>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环比</w:t>
            </w:r>
          </w:p>
        </w:tc>
        <w:tc>
          <w:tcPr>
            <w:tcW w:w="948"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累计已售面积（平米）</w:t>
            </w:r>
          </w:p>
        </w:tc>
      </w:tr>
      <w:tr w:rsidR="006442C0" w:rsidRPr="000076B1" w:rsidTr="00142237">
        <w:trPr>
          <w:trHeight w:val="253"/>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万科幸福誉</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430349</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11437</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289%</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396009</w:t>
            </w:r>
          </w:p>
        </w:tc>
      </w:tr>
      <w:tr w:rsidR="006442C0" w:rsidRPr="000076B1" w:rsidTr="00142237">
        <w:trPr>
          <w:trHeight w:val="166"/>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2</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碧桂园豪进左岸</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167244</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8259</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72%</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122537</w:t>
            </w:r>
          </w:p>
        </w:tc>
      </w:tr>
      <w:tr w:rsidR="006442C0" w:rsidRPr="000076B1" w:rsidTr="00142237">
        <w:trPr>
          <w:trHeight w:val="253"/>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3</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绿湖国际城</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775876</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5777</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4%</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607453</w:t>
            </w:r>
          </w:p>
        </w:tc>
      </w:tr>
      <w:tr w:rsidR="006442C0" w:rsidRPr="000076B1" w:rsidTr="00142237">
        <w:trPr>
          <w:trHeight w:val="253"/>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4</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万科山景城</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350197</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5633</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88%</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278292</w:t>
            </w:r>
          </w:p>
        </w:tc>
      </w:tr>
      <w:tr w:rsidR="006442C0" w:rsidRPr="000076B1" w:rsidTr="00142237">
        <w:trPr>
          <w:trHeight w:val="253"/>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5</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碧桂园琥珀湾</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136491</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4141</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207%</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110359</w:t>
            </w:r>
          </w:p>
        </w:tc>
      </w:tr>
      <w:tr w:rsidR="006442C0" w:rsidRPr="000076B1" w:rsidTr="00142237">
        <w:trPr>
          <w:trHeight w:val="253"/>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6</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广州挂绿湖碧桂园</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228805</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3047</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38%</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212394</w:t>
            </w:r>
          </w:p>
        </w:tc>
      </w:tr>
      <w:tr w:rsidR="006442C0" w:rsidRPr="000076B1" w:rsidTr="00142237">
        <w:trPr>
          <w:trHeight w:val="253"/>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7</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实地常春藤</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408370</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2892</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178%</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397940</w:t>
            </w:r>
          </w:p>
        </w:tc>
      </w:tr>
      <w:tr w:rsidR="006442C0" w:rsidRPr="000076B1" w:rsidTr="00142237">
        <w:trPr>
          <w:trHeight w:val="253"/>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8</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万科尚城</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126948</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2847</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-26%</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88766</w:t>
            </w:r>
          </w:p>
        </w:tc>
      </w:tr>
      <w:tr w:rsidR="006442C0" w:rsidRPr="000076B1" w:rsidTr="00142237">
        <w:trPr>
          <w:trHeight w:val="253"/>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9</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碧桂园御湖城</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从化</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286599</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2235</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373%</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168857</w:t>
            </w:r>
          </w:p>
        </w:tc>
      </w:tr>
      <w:tr w:rsidR="006442C0" w:rsidRPr="000076B1" w:rsidTr="00142237">
        <w:trPr>
          <w:trHeight w:val="253"/>
          <w:jc w:val="center"/>
        </w:trPr>
        <w:tc>
          <w:tcPr>
            <w:tcW w:w="306" w:type="pct"/>
            <w:shd w:val="clear" w:color="auto" w:fill="auto"/>
            <w:noWrap/>
            <w:tcMar>
              <w:top w:w="0" w:type="dxa"/>
              <w:left w:w="108" w:type="dxa"/>
              <w:bottom w:w="0" w:type="dxa"/>
              <w:right w:w="108" w:type="dxa"/>
            </w:tcMar>
            <w:vAlign w:val="center"/>
          </w:tcPr>
          <w:p w:rsidR="006442C0" w:rsidRPr="00BC5A06" w:rsidRDefault="006442C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10</w:t>
            </w:r>
          </w:p>
        </w:tc>
        <w:tc>
          <w:tcPr>
            <w:tcW w:w="112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侨建御溪谷二期</w:t>
            </w:r>
          </w:p>
        </w:tc>
        <w:tc>
          <w:tcPr>
            <w:tcW w:w="326"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803" w:type="pct"/>
            <w:shd w:val="clear" w:color="auto" w:fill="auto"/>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225249</w:t>
            </w:r>
          </w:p>
        </w:tc>
        <w:tc>
          <w:tcPr>
            <w:tcW w:w="1102" w:type="pct"/>
            <w:shd w:val="clear" w:color="auto" w:fill="D9D9D9" w:themeFill="background1" w:themeFillShade="D9"/>
            <w:noWrap/>
            <w:tcMar>
              <w:top w:w="0" w:type="dxa"/>
              <w:left w:w="108" w:type="dxa"/>
              <w:bottom w:w="0" w:type="dxa"/>
              <w:right w:w="108" w:type="dxa"/>
            </w:tcMar>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2086</w:t>
            </w:r>
          </w:p>
        </w:tc>
        <w:tc>
          <w:tcPr>
            <w:tcW w:w="392" w:type="pct"/>
            <w:vAlign w:val="bottom"/>
          </w:tcPr>
          <w:p w:rsidR="006442C0" w:rsidRDefault="006442C0" w:rsidP="006442C0">
            <w:pPr>
              <w:jc w:val="center"/>
              <w:rPr>
                <w:rFonts w:ascii="华文细黑" w:eastAsia="华文细黑" w:hAnsi="华文细黑" w:cs="宋体"/>
                <w:sz w:val="20"/>
                <w:szCs w:val="20"/>
              </w:rPr>
            </w:pPr>
            <w:r>
              <w:rPr>
                <w:rFonts w:ascii="华文细黑" w:eastAsia="华文细黑" w:hAnsi="华文细黑" w:hint="eastAsia"/>
                <w:sz w:val="20"/>
                <w:szCs w:val="20"/>
              </w:rPr>
              <w:t>179%</w:t>
            </w:r>
          </w:p>
        </w:tc>
        <w:tc>
          <w:tcPr>
            <w:tcW w:w="948" w:type="pct"/>
            <w:shd w:val="clear" w:color="auto" w:fill="auto"/>
            <w:vAlign w:val="center"/>
          </w:tcPr>
          <w:p w:rsidR="006442C0" w:rsidRDefault="006442C0" w:rsidP="006442C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158630</w:t>
            </w:r>
          </w:p>
        </w:tc>
      </w:tr>
    </w:tbl>
    <w:p w:rsidR="00F64FA2" w:rsidRDefault="00E5270D" w:rsidP="00E611B5">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A63556" w:rsidRDefault="00A63556" w:rsidP="008550A2">
      <w:pPr>
        <w:spacing w:beforeLines="50" w:afterLines="50"/>
        <w:outlineLvl w:val="0"/>
        <w:rPr>
          <w:rFonts w:ascii="华文细黑" w:eastAsia="华文细黑" w:hAnsi="华文细黑"/>
          <w:b/>
          <w:szCs w:val="21"/>
        </w:rPr>
      </w:pPr>
    </w:p>
    <w:p w:rsidR="00103D73" w:rsidRPr="000076B1" w:rsidRDefault="00103D73" w:rsidP="00A2217C">
      <w:pPr>
        <w:pStyle w:val="HTML"/>
        <w:snapToGrid w:val="0"/>
        <w:ind w:rightChars="-81" w:right="-170" w:firstLineChars="200" w:firstLine="320"/>
        <w:jc w:val="right"/>
        <w:rPr>
          <w:rFonts w:ascii="华文细黑" w:eastAsia="华文细黑" w:hAnsi="华文细黑"/>
          <w:sz w:val="16"/>
          <w:szCs w:val="16"/>
        </w:rPr>
      </w:pPr>
    </w:p>
    <w:p w:rsidR="00103D73" w:rsidRPr="000076B1" w:rsidRDefault="00103D73" w:rsidP="008550A2">
      <w:pPr>
        <w:spacing w:beforeLines="50" w:afterLines="50"/>
        <w:jc w:val="left"/>
        <w:outlineLvl w:val="0"/>
        <w:rPr>
          <w:rFonts w:ascii="华文细黑" w:eastAsia="华文细黑" w:hAnsi="华文细黑"/>
          <w:b/>
          <w:szCs w:val="21"/>
        </w:rPr>
        <w:sectPr w:rsidR="00103D73" w:rsidRPr="000076B1" w:rsidSect="00643507">
          <w:headerReference w:type="default" r:id="rId14"/>
          <w:footerReference w:type="even" r:id="rId15"/>
          <w:footerReference w:type="default" r:id="rId16"/>
          <w:type w:val="continuous"/>
          <w:pgSz w:w="11906" w:h="16838" w:code="9"/>
          <w:pgMar w:top="1134" w:right="1077" w:bottom="1134" w:left="1077" w:header="544" w:footer="992" w:gutter="0"/>
          <w:cols w:space="425"/>
          <w:docGrid w:type="linesAndChars" w:linePitch="312"/>
        </w:sectPr>
      </w:pPr>
    </w:p>
    <w:p w:rsidR="009604B9" w:rsidRPr="000076B1" w:rsidRDefault="001D4428" w:rsidP="00987F78">
      <w:pPr>
        <w:adjustRightInd w:val="0"/>
        <w:snapToGrid w:val="0"/>
        <w:jc w:val="left"/>
        <w:rPr>
          <w:rFonts w:ascii="微软雅黑" w:eastAsia="华文细黑" w:hAnsi="微软雅黑"/>
          <w:b/>
          <w:bCs/>
          <w:sz w:val="18"/>
          <w:szCs w:val="18"/>
        </w:rPr>
      </w:pPr>
      <w:r w:rsidRPr="000076B1">
        <w:rPr>
          <w:rFonts w:ascii="微软雅黑" w:eastAsia="华文细黑" w:hAnsi="微软雅黑"/>
          <w:b/>
          <w:bCs/>
          <w:noProof/>
          <w:sz w:val="18"/>
          <w:szCs w:val="18"/>
        </w:rPr>
        <w:lastRenderedPageBreak/>
        <w:drawing>
          <wp:anchor distT="0" distB="0" distL="114300" distR="114300" simplePos="0" relativeHeight="251667456" behindDoc="0" locked="0" layoutInCell="1" allowOverlap="1">
            <wp:simplePos x="0" y="0"/>
            <wp:positionH relativeFrom="column">
              <wp:posOffset>-1784203</wp:posOffset>
            </wp:positionH>
            <wp:positionV relativeFrom="paragraph">
              <wp:posOffset>61693</wp:posOffset>
            </wp:positionV>
            <wp:extent cx="1009650" cy="237392"/>
            <wp:effectExtent l="19050" t="0" r="0" b="0"/>
            <wp:wrapNone/>
            <wp:docPr id="38" name="图片 50" descr="世联LOGO+文字 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世联LOGO+文字 RBG"/>
                    <pic:cNvPicPr>
                      <a:picLocks noChangeAspect="1" noChangeArrowheads="1"/>
                    </pic:cNvPicPr>
                  </pic:nvPicPr>
                  <pic:blipFill>
                    <a:blip r:embed="rId17" cstate="print"/>
                    <a:stretch>
                      <a:fillRect/>
                    </a:stretch>
                  </pic:blipFill>
                  <pic:spPr bwMode="auto">
                    <a:xfrm>
                      <a:off x="0" y="0"/>
                      <a:ext cx="1009650" cy="237392"/>
                    </a:xfrm>
                    <a:prstGeom prst="rect">
                      <a:avLst/>
                    </a:prstGeom>
                    <a:noFill/>
                    <a:ln w="9525">
                      <a:noFill/>
                      <a:miter lim="800000"/>
                      <a:headEnd/>
                      <a:tailEnd/>
                    </a:ln>
                  </pic:spPr>
                </pic:pic>
              </a:graphicData>
            </a:graphic>
          </wp:anchor>
        </w:drawing>
      </w:r>
      <w:r w:rsidR="000A22E6">
        <w:rPr>
          <w:rFonts w:ascii="微软雅黑" w:eastAsia="华文细黑" w:hAnsi="微软雅黑"/>
          <w:b/>
          <w:bCs/>
          <w:noProof/>
          <w:sz w:val="18"/>
          <w:szCs w:val="18"/>
        </w:rPr>
        <w:pict>
          <v:line id="_x0000_s1072" style="position:absolute;z-index:251660288;mso-position-horizontal-relative:text;mso-position-vertical-relative:text" from="-55.6pt,11.55pt" to="322.4pt,11.55pt" strokeweight="1.5pt"/>
        </w:pict>
      </w:r>
    </w:p>
    <w:p w:rsidR="009604B9" w:rsidRPr="000076B1" w:rsidRDefault="009604B9" w:rsidP="009604B9">
      <w:pPr>
        <w:adjustRightInd w:val="0"/>
        <w:snapToGrid w:val="0"/>
        <w:ind w:hanging="1"/>
        <w:rPr>
          <w:rFonts w:ascii="微软雅黑" w:eastAsia="华文细黑" w:hAnsi="微软雅黑"/>
          <w:b/>
          <w:bCs/>
          <w:sz w:val="18"/>
          <w:szCs w:val="18"/>
        </w:rPr>
      </w:pPr>
    </w:p>
    <w:p w:rsidR="001D4428" w:rsidRPr="000076B1" w:rsidRDefault="001D4428" w:rsidP="008550A2">
      <w:pPr>
        <w:adjustRightInd w:val="0"/>
        <w:snapToGrid w:val="0"/>
        <w:spacing w:afterLines="50" w:line="240" w:lineRule="exact"/>
        <w:ind w:leftChars="85" w:left="178" w:rightChars="100" w:right="210" w:firstLineChars="200" w:firstLine="320"/>
        <w:rPr>
          <w:rFonts w:ascii="微软雅黑" w:eastAsia="微软雅黑" w:hAnsi="微软雅黑"/>
          <w:sz w:val="16"/>
          <w:szCs w:val="16"/>
        </w:rPr>
      </w:pPr>
      <w:r w:rsidRPr="000076B1">
        <w:rPr>
          <w:rFonts w:ascii="微软雅黑" w:eastAsia="微软雅黑" w:hAnsi="微软雅黑" w:hint="eastAsia"/>
          <w:sz w:val="16"/>
          <w:szCs w:val="16"/>
        </w:rPr>
        <w:t>世联成立于1993年，是国内最早从事房地产专业咨询的服务机构。2007年，世联整体改制，成立深圳世联地产顾问股份有限公司。2009年8月28日，世联在深圳证券交易所成功挂牌上市，成为首家登陆A股的房地产综合服务提供商。</w:t>
      </w:r>
    </w:p>
    <w:p w:rsidR="001D4428" w:rsidRPr="000076B1" w:rsidRDefault="001D4428" w:rsidP="008550A2">
      <w:pPr>
        <w:adjustRightInd w:val="0"/>
        <w:snapToGrid w:val="0"/>
        <w:spacing w:afterLines="50" w:line="240" w:lineRule="exact"/>
        <w:ind w:leftChars="85" w:left="178" w:rightChars="100" w:right="210" w:firstLineChars="200" w:firstLine="320"/>
        <w:rPr>
          <w:rFonts w:ascii="微软雅黑" w:eastAsia="微软雅黑" w:hAnsi="微软雅黑"/>
          <w:sz w:val="16"/>
          <w:szCs w:val="16"/>
        </w:rPr>
      </w:pPr>
      <w:r w:rsidRPr="000076B1">
        <w:rPr>
          <w:rFonts w:ascii="微软雅黑" w:eastAsia="微软雅黑" w:hAnsi="微软雅黑" w:hint="eastAsia"/>
          <w:sz w:val="16"/>
          <w:szCs w:val="16"/>
        </w:rPr>
        <w:t>经20年的发展，世联成为全国性的房地产服务提供商，超15000名员工，为近2万家开发商提供专业的营销代理及顾问咨询服务，为600万个家庭实现置业梦想！2013年，世联以每天8.2亿的成交额，成为境内代理销售额首破3000亿的房地产服务商，在13个核心城市销售额也已超百亿，并以市场份额4.5%的绝对优势领跑地产服务行业。</w:t>
      </w:r>
    </w:p>
    <w:p w:rsidR="001D4428" w:rsidRPr="000076B1" w:rsidRDefault="009E2256" w:rsidP="008550A2">
      <w:pPr>
        <w:adjustRightInd w:val="0"/>
        <w:snapToGrid w:val="0"/>
        <w:spacing w:afterLines="50" w:line="240" w:lineRule="exact"/>
        <w:ind w:leftChars="85" w:left="178" w:rightChars="100" w:right="210" w:firstLineChars="200" w:firstLine="320"/>
        <w:rPr>
          <w:rFonts w:ascii="微软雅黑" w:eastAsia="微软雅黑" w:hAnsi="微软雅黑"/>
          <w:sz w:val="16"/>
          <w:szCs w:val="16"/>
        </w:rPr>
      </w:pPr>
      <w:r w:rsidRPr="000076B1">
        <w:rPr>
          <w:rFonts w:ascii="微软雅黑" w:eastAsia="微软雅黑" w:hAnsi="微软雅黑" w:hint="eastAsia"/>
          <w:sz w:val="16"/>
          <w:szCs w:val="16"/>
        </w:rPr>
        <w:t>2015年</w:t>
      </w:r>
      <w:r w:rsidR="001D4428" w:rsidRPr="000076B1">
        <w:rPr>
          <w:rFonts w:ascii="微软雅黑" w:eastAsia="微软雅黑" w:hAnsi="微软雅黑" w:hint="eastAsia"/>
          <w:sz w:val="16"/>
          <w:szCs w:val="16"/>
        </w:rPr>
        <w:t>，世联正式更名为“深圳世联行地产顾问股份有限公司”，简称“世联行”。世联行基于客户价值，坚持轻资产服务品牌的固有形式，不断强化持续推动中国房地产市场发展的服务力量，将公司单一互相分割的业务打造成多种业务交叉融合的一站式服务平台,建立基于大数据和移动互联网的置业者服务系统、世联信贷互联网金融平台，打造集顾问、金融、物管等多项业务为一体的服务平台。为客户提供一站式、平台化、交叉交互式的轻资产房地产服务（包括顾问、资产管理、销售、金融、估价等服务）！</w:t>
      </w:r>
    </w:p>
    <w:tbl>
      <w:tblPr>
        <w:tblW w:w="9725" w:type="dxa"/>
        <w:jc w:val="center"/>
        <w:tblBorders>
          <w:top w:val="single" w:sz="4" w:space="0" w:color="auto"/>
          <w:insideH w:val="single" w:sz="4" w:space="0" w:color="auto"/>
        </w:tblBorders>
        <w:tblLook w:val="01E0"/>
      </w:tblPr>
      <w:tblGrid>
        <w:gridCol w:w="4807"/>
        <w:gridCol w:w="4918"/>
      </w:tblGrid>
      <w:tr w:rsidR="001D4428" w:rsidRPr="000076B1" w:rsidTr="0042613B">
        <w:trPr>
          <w:trHeight w:val="1156"/>
          <w:jc w:val="center"/>
        </w:trPr>
        <w:tc>
          <w:tcPr>
            <w:tcW w:w="4807" w:type="dxa"/>
            <w:tcBorders>
              <w:bottom w:val="single" w:sz="4" w:space="0" w:color="auto"/>
            </w:tcBorders>
          </w:tcPr>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深圳世联行地产顾问股份有限公司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深圳市罗湖区深南东路2028号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罗湖商务中心12楼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电话：0755-22162800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传真：0755-22162900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深圳市世联行房产地经纪有限公司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深圳市罗湖区深南东路5047号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深圳发展银行大厦10楼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电话：0755-22162666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传真：0755-22162902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广州市世联房地产咨询有限公司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广州市天河区珠江新城平云路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广电平云广场</w:t>
            </w:r>
            <w:r w:rsidRPr="000076B1">
              <w:rPr>
                <w:rFonts w:ascii="微软雅黑" w:eastAsia="微软雅黑" w:hAnsi="微软雅黑"/>
                <w:sz w:val="15"/>
                <w:szCs w:val="15"/>
              </w:rPr>
              <w:t>B</w:t>
            </w:r>
            <w:r w:rsidRPr="000076B1">
              <w:rPr>
                <w:rFonts w:ascii="微软雅黑" w:eastAsia="微软雅黑" w:hAnsi="微软雅黑" w:hint="eastAsia"/>
                <w:sz w:val="15"/>
                <w:szCs w:val="15"/>
              </w:rPr>
              <w:t>塔</w:t>
            </w:r>
            <w:r w:rsidRPr="000076B1">
              <w:rPr>
                <w:rFonts w:ascii="微软雅黑" w:eastAsia="微软雅黑" w:hAnsi="微软雅黑"/>
                <w:sz w:val="15"/>
                <w:szCs w:val="15"/>
              </w:rPr>
              <w:t>11</w:t>
            </w:r>
            <w:r w:rsidRPr="000076B1">
              <w:rPr>
                <w:rFonts w:ascii="微软雅黑" w:eastAsia="微软雅黑" w:hAnsi="微软雅黑" w:hint="eastAsia"/>
                <w:sz w:val="15"/>
                <w:szCs w:val="15"/>
              </w:rPr>
              <w:t>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w:t>
            </w:r>
            <w:r w:rsidRPr="000076B1">
              <w:rPr>
                <w:rFonts w:ascii="微软雅黑" w:eastAsia="微软雅黑" w:hAnsi="微软雅黑"/>
                <w:sz w:val="15"/>
                <w:szCs w:val="15"/>
              </w:rPr>
              <w:t>020-389727</w:t>
            </w:r>
            <w:r w:rsidRPr="000076B1">
              <w:rPr>
                <w:rFonts w:ascii="微软雅黑" w:eastAsia="微软雅黑" w:hAnsi="微软雅黑" w:hint="eastAsia"/>
                <w:sz w:val="15"/>
                <w:szCs w:val="15"/>
              </w:rPr>
              <w:t>77</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传真：020-38799392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邮编：510620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佛山世联房地产顾问有限公司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佛山市禅城区季华四路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创意产业园7号楼301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电话：0757-83121993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传真：0757-83121980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邮编：528000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世联房地产咨询（惠州）有限公司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惠州市惠城区江北沿江二路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富力国际中心21楼11室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电话：0752-2817800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传真：0752-2780566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邮编：516000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珠海世联房地产咨询有限公司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珠海市吉大海滨南路47号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光大国际贸易中心12楼1202室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电话：0756-3320500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传真：0756-3320700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邮编：519015</w:t>
            </w:r>
          </w:p>
          <w:p w:rsidR="001D4428" w:rsidRPr="000076B1" w:rsidRDefault="001D4428" w:rsidP="0042613B">
            <w:pPr>
              <w:pBdr>
                <w:left w:val="single" w:sz="12" w:space="10" w:color="7BA0CD" w:themeColor="accent1" w:themeTint="BF"/>
              </w:pBd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长沙世联兴业房地产顾问有限公司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长沙芙蓉中路二段80号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顺天国际财富大厦3605号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电话：0731-88232555</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传真：0731-88230909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邮编：410005</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昆明世联卓群房地产经纪有限公司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云南省昆明市五华区三市街</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柏联广场A栋13层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电话：0871-3626539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传真：0871-3615052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郑州世联兴业房地产咨询有限公司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郑州市金水区金水路226号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楷林国际19楼1910室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电话：0371-86133608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传真：0371-86133609</w:t>
            </w:r>
          </w:p>
          <w:p w:rsidR="001D4428" w:rsidRPr="000076B1" w:rsidRDefault="001D4428" w:rsidP="0042613B">
            <w:pPr>
              <w:spacing w:line="180" w:lineRule="exact"/>
              <w:rPr>
                <w:rFonts w:ascii="微软雅黑" w:eastAsia="微软雅黑" w:hAnsi="微软雅黑"/>
                <w:sz w:val="14"/>
                <w:szCs w:val="14"/>
              </w:rPr>
            </w:pPr>
            <w:r w:rsidRPr="000076B1">
              <w:rPr>
                <w:rFonts w:ascii="微软雅黑" w:eastAsia="微软雅黑" w:hAnsi="微软雅黑" w:hint="eastAsia"/>
                <w:sz w:val="15"/>
                <w:szCs w:val="15"/>
              </w:rPr>
              <w:t>邮编：450002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lastRenderedPageBreak/>
              <w:t>宁波世联房地产咨询有限公司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宁波市海曙区和义路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万豪中心1202室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电话：0574-83899053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传真：0574-83899066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邮编：315010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合肥世联投资咨询有限公司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合肥市政务区东流路999号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新城国际B座10楼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电话：0551-65633800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传真：0551-65633806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邮编：230031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南京世联兴业房地产投资咨询有限公司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南京市白下区汉中路1号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国际金融中心16楼A座</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电话：025-86998600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传真：025-86998642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邮编：210000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深圳世联房地产顾问无锡有限公司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无锡市中山路359号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东方广场B座10楼B</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电话：0510-81189266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传真：0510-81189260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邮编：214001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常州世联房地产咨询有限公司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常州市天宁区关河东路66号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九州环宇大厦1515室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电话：0519-81683622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传真：0519-81683623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邮编：213017</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南通世联兴业房地产顾问有限公司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江苏省南通市崇川区工农路111号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华辰大厦A座901室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电话：0513-83572168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传真：0513-83572160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邮编：226000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徐州世联房地产顾问有限公司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徐州市鼓楼区民主北路68号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创意68园V8号楼3层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电话：0516-66696667</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传真：0516-66691805</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邮编：221000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北京世联房地产顾问有限公司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北京市朝阳区建国门外大街甲6号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中环世贸C座6-7层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电话：010-85678000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传真：010-85678002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邮编：100022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天津世联兴业房地产咨询有限公司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天津市和平区解放北路188号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信达广场10层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电话：022-58190801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传真：022-58190900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邮编：300042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太原世联卓群房地产顾问有限公司</w:t>
            </w:r>
            <w:r w:rsidRPr="000076B1">
              <w:rPr>
                <w:rFonts w:ascii="微软雅黑" w:eastAsia="微软雅黑" w:hAnsi="微软雅黑" w:hint="eastAsia"/>
                <w:sz w:val="15"/>
                <w:szCs w:val="15"/>
              </w:rPr>
              <w:br/>
              <w:t>太原市长风街705号和信商座18层1806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电话：0351-7527555</w:t>
            </w:r>
            <w:r w:rsidRPr="000076B1">
              <w:rPr>
                <w:rFonts w:ascii="微软雅黑" w:eastAsia="微软雅黑" w:hAnsi="微软雅黑" w:hint="eastAsia"/>
                <w:sz w:val="15"/>
                <w:szCs w:val="15"/>
              </w:rPr>
              <w:br/>
              <w:t>传真：0351-7527525</w:t>
            </w:r>
            <w:r w:rsidRPr="000076B1">
              <w:rPr>
                <w:rFonts w:ascii="微软雅黑" w:eastAsia="微软雅黑" w:hAnsi="微软雅黑" w:hint="eastAsia"/>
                <w:sz w:val="15"/>
                <w:szCs w:val="15"/>
              </w:rPr>
              <w:br/>
              <w:t>邮编：030006</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石家庄世联卓群房地产咨询有限公司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石家庄市裕华区槐安东路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万达广场5A写字楼7层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电话：0311-67796050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传真：0311-67796957</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邮编：050000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西安世联投资咨询有限公司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西安市科技路33号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高新国际商务中心32层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电话：029-68587777</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传真：029-88348834</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邮编：710075</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tc>
        <w:tc>
          <w:tcPr>
            <w:tcW w:w="4918" w:type="dxa"/>
            <w:tcBorders>
              <w:bottom w:val="single" w:sz="4" w:space="0" w:color="auto"/>
            </w:tcBorders>
          </w:tcPr>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lastRenderedPageBreak/>
              <w:t>东莞世联地产顾问有限公司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东莞市南城区元美路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华凯广场A座908-916单元</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电话：0769-23125188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传真：0769-22806611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邮编：523071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南昌世联置业有限公司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南昌市红谷滩新区红谷中大道1326号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江报传媒大厦五层西南单元</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电话：0791-8530818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传真：0791-8530808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邮编：330038</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南宁世联房地产咨询有限公司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南宁市青秀区金湖路59号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地王国际商会中心30楼C-D座</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电话：0771-8011619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传真：0771-8011629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邮编：530000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厦门世联兴业房地产顾问有限公司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福建省厦门市思明区莲岳路1号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磐基中心商务楼8楼02-09单元</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电话：0592-8125288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传真：0592-8125280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邮编：361012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福州世联房地产顾问有限公司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福州市五四路158号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环球广场A区19楼04-05单元</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电话：0591-88505533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传真：0591-88505511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邮编：350001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贵阳世联房地产顾问有限公司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贵阳市南明区新华路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富中国际广场16E</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电话：0851-5587338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传真：0851-5587339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邮编：550000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上海世联房地产顾问有限公司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上海市闸北区天目西路218号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嘉里不夜城第一座38F</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电话：021-51080200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传真：021-51080222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邮编：200070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杭州世联房地产咨询有限公司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杭州市天目山路294号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杭钢冶金科技大厦10楼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电话：0571-28882029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传真：0571-28883990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邮编：310007</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武汉世联兴业房地产顾问有限公司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武汉市江汉区建设大道847号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瑞通广场B座19层及21层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电话：027-68838880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传真：027-68838830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邮编：430032</w:t>
            </w: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lastRenderedPageBreak/>
              <w:t>大连世联兴业房地产顾问有限公司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大连市中山区中山路136号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希望大厦1202室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电话：0411-88008080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传真：0411-88008081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邮编：116001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沈阳世联兴业房地产顾问有限公司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沈阳市和平区和平北大街69号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总统大厦C座16层1608室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电话：024-22817733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传真：024-22817722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邮编：110004</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长春世联兴业房地产咨询有限公司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长春市南关区人民大街7088号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伟峰国际1603-1604室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电话：0431-87068629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传真：0431-87068601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邮编：130022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北京世联房地产顾问有限公司哈尔滨分公司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哈尔滨市南岗区长江路157号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盟科汇A区506室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电话：0451-87008901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传真：0451-85996031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邮编：150000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成都世联兴业房地产顾问有限公司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成都武侯区人民南路三段2号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汇日央扩国际广场18楼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电话：028-85558655</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传真：028-85265721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邮编：610041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重庆纬联地产顾问有限公司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重庆市渝中区中山三路131号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希尔顿商厦31楼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电话：023-89038576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传真：023-89038576-8118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邮编：400015</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四川嘉联兴业地产顾问有限公司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成都市人民南路四段27号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商鼎国际1栋B座17楼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电话：028-86026666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传真：028-86026666-616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邮编：610041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山东世联怡高物业顾问有限公司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济南市历下区经十路9777号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国奥城2号写字楼17层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电话：0531-66576018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传真：0531-66576018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邮编：250013</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青岛雅园物业管理有限公司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青岛市市南区南京路8号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府都大厦10楼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电话：0532-85767693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传真：0532-85766751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邮编：266071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深圳市盛泽融资担保有限责任公司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深圳市福田区福华一路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免税商务大厦四楼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电话：0755-82763688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传真：0755-82763412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邮编：518048</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深圳盛泽按揭代理有限公司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深圳市福田区福华一路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免税商务大厦四楼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电话：0755-82763688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传真：0755-82763412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邮编：518048</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深圳市世联小额贷款有限公司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深圳市福田区福华一路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免税商务大厦四楼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电话：0755-82763688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传真：0755-82763412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邮编：518048</w:t>
            </w: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tc>
      </w:tr>
      <w:tr w:rsidR="001D4428" w:rsidRPr="000076B1" w:rsidTr="0042613B">
        <w:trPr>
          <w:trHeight w:val="1090"/>
          <w:jc w:val="center"/>
        </w:trPr>
        <w:tc>
          <w:tcPr>
            <w:tcW w:w="9725" w:type="dxa"/>
            <w:gridSpan w:val="2"/>
            <w:tcBorders>
              <w:bottom w:val="single" w:sz="4" w:space="0" w:color="auto"/>
            </w:tcBorders>
          </w:tcPr>
          <w:p w:rsidR="001D4428" w:rsidRPr="000076B1" w:rsidRDefault="001D4428" w:rsidP="000810C8">
            <w:pPr>
              <w:spacing w:line="200" w:lineRule="exact"/>
              <w:ind w:leftChars="85" w:left="178" w:rightChars="100" w:right="210"/>
              <w:jc w:val="left"/>
              <w:rPr>
                <w:rFonts w:ascii="微软雅黑" w:eastAsia="微软雅黑" w:hAnsi="微软雅黑"/>
                <w:b/>
                <w:sz w:val="15"/>
                <w:szCs w:val="15"/>
              </w:rPr>
            </w:pPr>
            <w:r w:rsidRPr="000076B1">
              <w:rPr>
                <w:rFonts w:ascii="微软雅黑" w:eastAsia="微软雅黑" w:hAnsi="微软雅黑" w:hint="eastAsia"/>
                <w:b/>
                <w:sz w:val="15"/>
                <w:szCs w:val="15"/>
              </w:rPr>
              <w:lastRenderedPageBreak/>
              <w:t>免责申明</w:t>
            </w:r>
          </w:p>
          <w:p w:rsidR="001D4428" w:rsidRPr="000076B1" w:rsidRDefault="001D4428" w:rsidP="000810C8">
            <w:pPr>
              <w:spacing w:line="200" w:lineRule="exact"/>
              <w:ind w:leftChars="85" w:left="178" w:rightChars="100" w:right="210"/>
              <w:jc w:val="left"/>
              <w:rPr>
                <w:rFonts w:ascii="微软雅黑" w:eastAsia="微软雅黑" w:hAnsi="微软雅黑"/>
                <w:sz w:val="15"/>
                <w:szCs w:val="15"/>
              </w:rPr>
            </w:pPr>
            <w:r w:rsidRPr="000076B1">
              <w:rPr>
                <w:rFonts w:ascii="微软雅黑" w:eastAsia="微软雅黑" w:hAnsi="微软雅黑" w:hint="eastAsia"/>
                <w:sz w:val="15"/>
                <w:szCs w:val="15"/>
              </w:rPr>
              <w:t>本报告仅作提供资料之用，属于非盈利性的市场信息交流行为。如需引用，请增加“由于统计时间和口径的差异，可能出现与相关政府部门最终公布数据不一致的情形，最终以政府部门权威数据为准”的提示。</w:t>
            </w:r>
          </w:p>
          <w:p w:rsidR="001D4428" w:rsidRPr="000076B1" w:rsidRDefault="001D4428" w:rsidP="000810C8">
            <w:pPr>
              <w:spacing w:line="200" w:lineRule="exact"/>
              <w:ind w:leftChars="85" w:left="178" w:rightChars="100" w:right="210"/>
              <w:jc w:val="left"/>
              <w:rPr>
                <w:rFonts w:ascii="微软雅黑" w:eastAsia="微软雅黑" w:hAnsi="微软雅黑"/>
                <w:sz w:val="15"/>
                <w:szCs w:val="15"/>
              </w:rPr>
            </w:pPr>
            <w:r w:rsidRPr="000076B1">
              <w:rPr>
                <w:rFonts w:ascii="微软雅黑" w:eastAsia="微软雅黑" w:hAnsi="微软雅黑" w:hint="eastAsia"/>
                <w:sz w:val="15"/>
                <w:szCs w:val="15"/>
              </w:rPr>
              <w:t>本公司力求报告内容准确完整，但不对因使用本报告而产生的任何后果承担法律责任。本报告的版权归深圳世联地产顾问股份有限公司所有，如需引用和转载，需征得版权所有者的同意。任何人使用本报告，视为同意以上申明。</w:t>
            </w:r>
          </w:p>
        </w:tc>
      </w:tr>
    </w:tbl>
    <w:p w:rsidR="00E008D1" w:rsidRPr="000076B1" w:rsidRDefault="00E008D1" w:rsidP="000810C8">
      <w:pPr>
        <w:spacing w:line="200" w:lineRule="exact"/>
        <w:ind w:rightChars="100" w:right="210"/>
        <w:rPr>
          <w:rFonts w:ascii="微软雅黑" w:eastAsia="微软雅黑" w:hAnsi="微软雅黑"/>
          <w:sz w:val="15"/>
          <w:szCs w:val="15"/>
        </w:rPr>
      </w:pPr>
    </w:p>
    <w:sectPr w:rsidR="00E008D1" w:rsidRPr="000076B1" w:rsidSect="00643507">
      <w:headerReference w:type="default" r:id="rId18"/>
      <w:footerReference w:type="default" r:id="rId19"/>
      <w:pgSz w:w="11906" w:h="16838" w:code="9"/>
      <w:pgMar w:top="567" w:right="1077" w:bottom="567" w:left="1077" w:header="567"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1AE" w:rsidRDefault="005F31AE">
      <w:r>
        <w:separator/>
      </w:r>
    </w:p>
  </w:endnote>
  <w:endnote w:type="continuationSeparator" w:id="1">
    <w:p w:rsidR="005F31AE" w:rsidRDefault="005F31AE">
      <w:r>
        <w:continuationSeparator/>
      </w:r>
    </w:p>
  </w:endnote>
</w:endnotes>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经典图案字">
    <w:altName w:val="黑体"/>
    <w:charset w:val="86"/>
    <w:family w:val="auto"/>
    <w:pitch w:val="default"/>
    <w:sig w:usb0="A1002AEF" w:usb1="F9DF7CFB" w:usb2="0000001E"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1B" w:rsidRDefault="000A22E6" w:rsidP="0016375D">
    <w:pPr>
      <w:pStyle w:val="a5"/>
      <w:framePr w:wrap="around" w:vAnchor="text" w:hAnchor="margin" w:y="1"/>
      <w:rPr>
        <w:rStyle w:val="a6"/>
      </w:rPr>
    </w:pPr>
    <w:r>
      <w:rPr>
        <w:rStyle w:val="a6"/>
      </w:rPr>
      <w:fldChar w:fldCharType="begin"/>
    </w:r>
    <w:r w:rsidR="001C251B">
      <w:rPr>
        <w:rStyle w:val="a6"/>
      </w:rPr>
      <w:instrText xml:space="preserve">PAGE  </w:instrText>
    </w:r>
    <w:r>
      <w:rPr>
        <w:rStyle w:val="a6"/>
      </w:rPr>
      <w:fldChar w:fldCharType="separate"/>
    </w:r>
    <w:r w:rsidR="001C251B">
      <w:rPr>
        <w:rStyle w:val="a6"/>
        <w:noProof/>
      </w:rPr>
      <w:t>1</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1B" w:rsidRDefault="001C251B" w:rsidP="000F4C90">
    <w:pPr>
      <w:pStyle w:val="a5"/>
      <w:jc w:val="right"/>
    </w:pPr>
    <w:r>
      <w:rPr>
        <w:noProof/>
      </w:rPr>
      <w:drawing>
        <wp:anchor distT="0" distB="0" distL="114300" distR="114300" simplePos="0" relativeHeight="251670016" behindDoc="0" locked="0" layoutInCell="1" allowOverlap="1">
          <wp:simplePos x="0" y="0"/>
          <wp:positionH relativeFrom="column">
            <wp:posOffset>3785870</wp:posOffset>
          </wp:positionH>
          <wp:positionV relativeFrom="paragraph">
            <wp:posOffset>-3429000</wp:posOffset>
          </wp:positionV>
          <wp:extent cx="1564640" cy="1263650"/>
          <wp:effectExtent l="152400" t="228600" r="168910" b="222250"/>
          <wp:wrapNone/>
          <wp:docPr id="108" name="图片 108"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ingpleLOGO%2Bname"/>
                  <pic:cNvPicPr>
                    <a:picLocks noChangeAspect="1" noChangeArrowheads="1"/>
                  </pic:cNvPicPr>
                </pic:nvPicPr>
                <pic:blipFill>
                  <a:blip r:embed="rId1"/>
                  <a:stretch>
                    <a:fillRect/>
                  </a:stretch>
                </pic:blipFill>
                <pic:spPr bwMode="auto">
                  <a:xfrm rot="20378135">
                    <a:off x="0" y="0"/>
                    <a:ext cx="1564640" cy="126365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555625</wp:posOffset>
          </wp:positionH>
          <wp:positionV relativeFrom="paragraph">
            <wp:posOffset>-4101465</wp:posOffset>
          </wp:positionV>
          <wp:extent cx="1599565" cy="1254125"/>
          <wp:effectExtent l="190500" t="247650" r="172085" b="231775"/>
          <wp:wrapNone/>
          <wp:docPr id="81" name="图片 81"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ingpleLOGO%2Bname"/>
                  <pic:cNvPicPr>
                    <a:picLocks noChangeAspect="1" noChangeArrowheads="1"/>
                  </pic:cNvPicPr>
                </pic:nvPicPr>
                <pic:blipFill>
                  <a:blip r:embed="rId1"/>
                  <a:stretch>
                    <a:fillRect/>
                  </a:stretch>
                </pic:blipFill>
                <pic:spPr bwMode="auto">
                  <a:xfrm rot="20347716">
                    <a:off x="0" y="0"/>
                    <a:ext cx="1599565" cy="1254125"/>
                  </a:xfrm>
                  <a:prstGeom prst="rect">
                    <a:avLst/>
                  </a:prstGeom>
                  <a:noFill/>
                  <a:ln w="9525">
                    <a:noFill/>
                    <a:miter lim="800000"/>
                    <a:headEnd/>
                    <a:tailEnd/>
                  </a:ln>
                </pic:spPr>
              </pic:pic>
            </a:graphicData>
          </a:graphic>
        </wp:anchor>
      </w:drawing>
    </w:r>
    <w:r w:rsidR="000A22E6">
      <w:rPr>
        <w:noProof/>
      </w:rPr>
      <w:pict>
        <v:shapetype id="_x0000_t202" coordsize="21600,21600" o:spt="202" path="m,l,21600r21600,l21600,xe">
          <v:stroke joinstyle="miter"/>
          <v:path gradientshapeok="t" o:connecttype="rect"/>
        </v:shapetype>
        <v:shape id="_x0000_s2125" type="#_x0000_t202" style="position:absolute;left:0;text-align:left;margin-left:225pt;margin-top:7.65pt;width:45pt;height:17.55pt;z-index:251653632;mso-position-horizontal-relative:text;mso-position-vertical-relative:text" filled="f" stroked="f">
          <v:textbox style="mso-next-textbox:#_x0000_s2125">
            <w:txbxContent>
              <w:p w:rsidR="001C251B" w:rsidRPr="00710461" w:rsidRDefault="000A22E6" w:rsidP="00710461">
                <w:pPr>
                  <w:jc w:val="center"/>
                  <w:rPr>
                    <w:rFonts w:ascii="华文细黑" w:eastAsia="华文细黑" w:hAnsi="华文细黑"/>
                    <w:sz w:val="20"/>
                    <w:szCs w:val="20"/>
                  </w:rPr>
                </w:pPr>
                <w:r w:rsidRPr="00710461">
                  <w:rPr>
                    <w:rStyle w:val="a6"/>
                    <w:rFonts w:ascii="华文细黑" w:eastAsia="华文细黑" w:hAnsi="华文细黑"/>
                    <w:sz w:val="20"/>
                    <w:szCs w:val="20"/>
                  </w:rPr>
                  <w:fldChar w:fldCharType="begin"/>
                </w:r>
                <w:r w:rsidR="001C251B" w:rsidRPr="00710461">
                  <w:rPr>
                    <w:rStyle w:val="a6"/>
                    <w:rFonts w:ascii="华文细黑" w:eastAsia="华文细黑" w:hAnsi="华文细黑"/>
                    <w:sz w:val="20"/>
                    <w:szCs w:val="20"/>
                  </w:rPr>
                  <w:instrText xml:space="preserve"> PAGE </w:instrText>
                </w:r>
                <w:r w:rsidRPr="00710461">
                  <w:rPr>
                    <w:rStyle w:val="a6"/>
                    <w:rFonts w:ascii="华文细黑" w:eastAsia="华文细黑" w:hAnsi="华文细黑"/>
                    <w:sz w:val="20"/>
                    <w:szCs w:val="20"/>
                  </w:rPr>
                  <w:fldChar w:fldCharType="separate"/>
                </w:r>
                <w:r w:rsidR="00A2217C">
                  <w:rPr>
                    <w:rStyle w:val="a6"/>
                    <w:rFonts w:ascii="华文细黑" w:eastAsia="华文细黑" w:hAnsi="华文细黑"/>
                    <w:noProof/>
                    <w:sz w:val="20"/>
                    <w:szCs w:val="20"/>
                  </w:rPr>
                  <w:t>6</w:t>
                </w:r>
                <w:r w:rsidRPr="00710461">
                  <w:rPr>
                    <w:rStyle w:val="a6"/>
                    <w:rFonts w:ascii="华文细黑" w:eastAsia="华文细黑" w:hAnsi="华文细黑"/>
                    <w:sz w:val="20"/>
                    <w:szCs w:val="20"/>
                  </w:rPr>
                  <w:fldChar w:fldCharType="end"/>
                </w:r>
                <w:r w:rsidR="001C251B" w:rsidRPr="00710461">
                  <w:rPr>
                    <w:rStyle w:val="a6"/>
                    <w:rFonts w:ascii="华文细黑" w:eastAsia="华文细黑" w:hAnsi="华文细黑" w:hint="eastAsia"/>
                    <w:sz w:val="20"/>
                    <w:szCs w:val="20"/>
                  </w:rPr>
                  <w:t>/</w:t>
                </w:r>
                <w:r w:rsidR="001C251B">
                  <w:rPr>
                    <w:rStyle w:val="a6"/>
                    <w:rFonts w:ascii="华文细黑" w:eastAsia="华文细黑" w:hAnsi="华文细黑" w:hint="eastAsia"/>
                    <w:sz w:val="20"/>
                    <w:szCs w:val="20"/>
                  </w:rPr>
                  <w:t>6</w:t>
                </w:r>
              </w:p>
            </w:txbxContent>
          </v:textbox>
        </v:shape>
      </w:pict>
    </w:r>
    <w:r w:rsidR="000A22E6">
      <w:rPr>
        <w:noProof/>
      </w:rPr>
      <w:pict>
        <v:shape id="_x0000_s2049" type="#_x0000_t202" style="position:absolute;left:0;text-align:left;margin-left:282pt;margin-top:1.25pt;width:199.5pt;height:30.15pt;z-index:251646464;mso-position-horizontal-relative:text;mso-position-vertical-relative:text;mso-width-relative:margin;mso-height-relative:margin" filled="f" stroked="f" strokecolor="#969696">
          <v:textbox style="mso-next-textbox:#_x0000_s2049">
            <w:txbxContent>
              <w:p w:rsidR="001C251B" w:rsidRDefault="001C251B" w:rsidP="00686CEA">
                <w:pPr>
                  <w:jc w:val="right"/>
                  <w:rPr>
                    <w:rFonts w:ascii="华文细黑" w:eastAsia="华文细黑" w:hAnsi="华文细黑"/>
                    <w:color w:val="808080"/>
                    <w:sz w:val="16"/>
                    <w:szCs w:val="16"/>
                  </w:rPr>
                </w:pPr>
                <w:r>
                  <w:rPr>
                    <w:rFonts w:ascii="华文细黑" w:eastAsia="华文细黑" w:hAnsi="华文细黑" w:hint="eastAsia"/>
                    <w:color w:val="808080"/>
                    <w:sz w:val="16"/>
                    <w:szCs w:val="16"/>
                  </w:rPr>
                  <w:t>广州市世联房地产咨询有限公司</w:t>
                </w:r>
                <w:r w:rsidRPr="006467E2">
                  <w:rPr>
                    <w:rFonts w:ascii="华文细黑" w:eastAsia="华文细黑" w:hAnsi="华文细黑" w:hint="eastAsia"/>
                    <w:color w:val="808080"/>
                    <w:sz w:val="16"/>
                    <w:szCs w:val="16"/>
                  </w:rPr>
                  <w:t xml:space="preserve">  版权所有</w:t>
                </w:r>
              </w:p>
              <w:p w:rsidR="001C251B" w:rsidRPr="001B4AB9" w:rsidRDefault="001C251B" w:rsidP="00686CEA">
                <w:pPr>
                  <w:jc w:val="right"/>
                </w:pPr>
                <w:r w:rsidRPr="006467E2">
                  <w:rPr>
                    <w:rFonts w:ascii="Arial" w:hAnsi="Arial" w:cs="Arial"/>
                    <w:color w:val="808080"/>
                    <w:sz w:val="16"/>
                    <w:szCs w:val="16"/>
                  </w:rPr>
                  <w:t>Copyright 20</w:t>
                </w:r>
                <w:r>
                  <w:rPr>
                    <w:rFonts w:ascii="Arial" w:hAnsi="Arial" w:cs="Arial" w:hint="eastAsia"/>
                    <w:color w:val="808080"/>
                    <w:sz w:val="16"/>
                    <w:szCs w:val="16"/>
                  </w:rPr>
                  <w:t>10</w:t>
                </w:r>
                <w:r w:rsidRPr="006467E2">
                  <w:rPr>
                    <w:rFonts w:ascii="Arial" w:hAnsi="Arial" w:cs="Arial"/>
                    <w:color w:val="808080"/>
                    <w:sz w:val="16"/>
                    <w:szCs w:val="16"/>
                  </w:rPr>
                  <w:t xml:space="preserve"> WORLDUNION All </w:t>
                </w:r>
                <w:r w:rsidRPr="006467E2">
                  <w:rPr>
                    <w:rFonts w:ascii="Arial" w:hAnsi="Arial" w:cs="Arial" w:hint="eastAsia"/>
                    <w:color w:val="808080"/>
                    <w:sz w:val="16"/>
                    <w:szCs w:val="16"/>
                  </w:rPr>
                  <w:t>R</w:t>
                </w:r>
                <w:r w:rsidRPr="006467E2">
                  <w:rPr>
                    <w:rFonts w:ascii="Arial" w:hAnsi="Arial" w:cs="Arial"/>
                    <w:color w:val="808080"/>
                    <w:sz w:val="16"/>
                    <w:szCs w:val="16"/>
                  </w:rPr>
                  <w:t xml:space="preserve">ights </w:t>
                </w:r>
                <w:r w:rsidRPr="006467E2">
                  <w:rPr>
                    <w:rFonts w:ascii="Arial" w:hAnsi="Arial" w:cs="Arial" w:hint="eastAsia"/>
                    <w:color w:val="808080"/>
                    <w:sz w:val="16"/>
                    <w:szCs w:val="16"/>
                  </w:rPr>
                  <w:t>R</w:t>
                </w:r>
                <w:r>
                  <w:rPr>
                    <w:rFonts w:ascii="Arial" w:hAnsi="Arial" w:cs="Arial"/>
                    <w:color w:val="808080"/>
                    <w:sz w:val="16"/>
                    <w:szCs w:val="16"/>
                  </w:rPr>
                  <w:t>eserved</w:t>
                </w:r>
              </w:p>
            </w:txbxContent>
          </v:textbox>
        </v:shape>
      </w:pict>
    </w:r>
    <w:r>
      <w:rPr>
        <w:noProof/>
      </w:rPr>
      <w:drawing>
        <wp:anchor distT="0" distB="0" distL="114300" distR="114300" simplePos="0" relativeHeight="251647488" behindDoc="0" locked="0" layoutInCell="1" allowOverlap="1">
          <wp:simplePos x="0" y="0"/>
          <wp:positionH relativeFrom="column">
            <wp:posOffset>6162675</wp:posOffset>
          </wp:positionH>
          <wp:positionV relativeFrom="paragraph">
            <wp:posOffset>97155</wp:posOffset>
          </wp:positionV>
          <wp:extent cx="248285" cy="250825"/>
          <wp:effectExtent l="19050" t="0" r="0" b="0"/>
          <wp:wrapTopAndBottom/>
          <wp:docPr id="2" name="图片 2" descr="'c6笠敌蜗笥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6笠敌蜗笥τ"/>
                  <pic:cNvPicPr>
                    <a:picLocks noChangeAspect="1" noChangeArrowheads="1"/>
                  </pic:cNvPicPr>
                </pic:nvPicPr>
                <pic:blipFill>
                  <a:blip r:embed="rId2"/>
                  <a:srcRect/>
                  <a:stretch>
                    <a:fillRect/>
                  </a:stretch>
                </pic:blipFill>
                <pic:spPr bwMode="auto">
                  <a:xfrm>
                    <a:off x="0" y="0"/>
                    <a:ext cx="248285" cy="250825"/>
                  </a:xfrm>
                  <a:prstGeom prst="rect">
                    <a:avLst/>
                  </a:prstGeom>
                  <a:noFill/>
                  <a:ln w="9525">
                    <a:noFill/>
                    <a:miter lim="800000"/>
                    <a:headEnd/>
                    <a:tailEnd/>
                  </a:ln>
                </pic:spPr>
              </pic:pic>
            </a:graphicData>
          </a:graphic>
        </wp:anchor>
      </w:drawing>
    </w:r>
    <w:r w:rsidR="000A22E6">
      <w:rPr>
        <w:noProof/>
      </w:rPr>
      <w:pict>
        <v:group id="_x0000_s2051" style="position:absolute;left:0;text-align:left;margin-left:-53.85pt;margin-top:-.15pt;width:609.05pt;height:1.4pt;z-index:251648512;mso-position-horizontal-relative:text;mso-position-vertical-relative:text" coordorigin="-268,16106" coordsize="12181,113">
          <v:rect id="_x0000_s2052" style="position:absolute;left:9604;top:16106;width:2309;height:113" fillcolor="#db2028" stroked="f"/>
          <v:rect id="_x0000_s2053" style="position:absolute;left:-268;top:16106;width:9872;height:113" fillcolor="#58595b" stroked="f"/>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1B" w:rsidRDefault="000A22E6" w:rsidP="00710461">
    <w:pPr>
      <w:pStyle w:val="a5"/>
      <w:jc w:val="center"/>
    </w:pPr>
    <w:r>
      <w:rPr>
        <w:noProof/>
      </w:rPr>
      <w:pict>
        <v:rect id="_x0000_s2166" style="position:absolute;left:0;text-align:left;margin-left:-54pt;margin-top:-7.65pt;width:603pt;height:101.4pt;z-index:251668992" stroked="f"/>
      </w:pict>
    </w:r>
    <w:r>
      <w:rPr>
        <w:noProof/>
      </w:rPr>
      <w:pict>
        <v:shapetype id="_x0000_t202" coordsize="21600,21600" o:spt="202" path="m,l,21600r21600,l21600,xe">
          <v:stroke joinstyle="miter"/>
          <v:path gradientshapeok="t" o:connecttype="rect"/>
        </v:shapetype>
        <v:shape id="_x0000_s2158" type="#_x0000_t202" style="position:absolute;left:0;text-align:left;margin-left:282pt;margin-top:1.25pt;width:199.5pt;height:30.15pt;z-index:251663872;mso-width-relative:margin;mso-height-relative:margin" filled="f" stroked="f" strokecolor="#969696">
          <v:textbox style="mso-next-textbox:#_x0000_s2158">
            <w:txbxContent>
              <w:p w:rsidR="001C251B" w:rsidRDefault="001C251B" w:rsidP="00686CEA">
                <w:pPr>
                  <w:jc w:val="right"/>
                  <w:rPr>
                    <w:rFonts w:ascii="华文细黑" w:eastAsia="华文细黑" w:hAnsi="华文细黑"/>
                    <w:color w:val="808080"/>
                    <w:sz w:val="16"/>
                    <w:szCs w:val="16"/>
                  </w:rPr>
                </w:pPr>
                <w:r w:rsidRPr="006467E2">
                  <w:rPr>
                    <w:rFonts w:ascii="华文细黑" w:eastAsia="华文细黑" w:hAnsi="华文细黑" w:hint="eastAsia"/>
                    <w:color w:val="808080"/>
                    <w:sz w:val="16"/>
                    <w:szCs w:val="16"/>
                  </w:rPr>
                  <w:t>深圳世联地产顾问股份有限公司  版权所有</w:t>
                </w:r>
              </w:p>
              <w:p w:rsidR="001C251B" w:rsidRPr="001B4AB9" w:rsidRDefault="001C251B" w:rsidP="00686CEA">
                <w:pPr>
                  <w:jc w:val="right"/>
                </w:pPr>
                <w:r w:rsidRPr="006467E2">
                  <w:rPr>
                    <w:rFonts w:ascii="Arial" w:hAnsi="Arial" w:cs="Arial"/>
                    <w:color w:val="808080"/>
                    <w:sz w:val="16"/>
                    <w:szCs w:val="16"/>
                  </w:rPr>
                  <w:t>Copyright 20</w:t>
                </w:r>
                <w:r>
                  <w:rPr>
                    <w:rFonts w:ascii="Arial" w:hAnsi="Arial" w:cs="Arial" w:hint="eastAsia"/>
                    <w:color w:val="808080"/>
                    <w:sz w:val="16"/>
                    <w:szCs w:val="16"/>
                  </w:rPr>
                  <w:t>10</w:t>
                </w:r>
                <w:r w:rsidRPr="006467E2">
                  <w:rPr>
                    <w:rFonts w:ascii="Arial" w:hAnsi="Arial" w:cs="Arial"/>
                    <w:color w:val="808080"/>
                    <w:sz w:val="16"/>
                    <w:szCs w:val="16"/>
                  </w:rPr>
                  <w:t xml:space="preserve"> WORLDUNION All </w:t>
                </w:r>
                <w:r w:rsidRPr="006467E2">
                  <w:rPr>
                    <w:rFonts w:ascii="Arial" w:hAnsi="Arial" w:cs="Arial" w:hint="eastAsia"/>
                    <w:color w:val="808080"/>
                    <w:sz w:val="16"/>
                    <w:szCs w:val="16"/>
                  </w:rPr>
                  <w:t>R</w:t>
                </w:r>
                <w:r w:rsidRPr="006467E2">
                  <w:rPr>
                    <w:rFonts w:ascii="Arial" w:hAnsi="Arial" w:cs="Arial"/>
                    <w:color w:val="808080"/>
                    <w:sz w:val="16"/>
                    <w:szCs w:val="16"/>
                  </w:rPr>
                  <w:t xml:space="preserve">ights </w:t>
                </w:r>
                <w:r w:rsidRPr="006467E2">
                  <w:rPr>
                    <w:rFonts w:ascii="Arial" w:hAnsi="Arial" w:cs="Arial" w:hint="eastAsia"/>
                    <w:color w:val="808080"/>
                    <w:sz w:val="16"/>
                    <w:szCs w:val="16"/>
                  </w:rPr>
                  <w:t>R</w:t>
                </w:r>
                <w:r>
                  <w:rPr>
                    <w:rFonts w:ascii="Arial" w:hAnsi="Arial" w:cs="Arial"/>
                    <w:color w:val="808080"/>
                    <w:sz w:val="16"/>
                    <w:szCs w:val="16"/>
                  </w:rPr>
                  <w:t>eserved</w:t>
                </w:r>
              </w:p>
            </w:txbxContent>
          </v:textbox>
        </v:shape>
      </w:pict>
    </w:r>
    <w:r w:rsidR="001C251B">
      <w:rPr>
        <w:noProof/>
      </w:rPr>
      <w:drawing>
        <wp:anchor distT="0" distB="0" distL="114300" distR="114300" simplePos="0" relativeHeight="251664896" behindDoc="0" locked="0" layoutInCell="1" allowOverlap="1">
          <wp:simplePos x="0" y="0"/>
          <wp:positionH relativeFrom="column">
            <wp:posOffset>6162675</wp:posOffset>
          </wp:positionH>
          <wp:positionV relativeFrom="paragraph">
            <wp:posOffset>97155</wp:posOffset>
          </wp:positionV>
          <wp:extent cx="248285" cy="250825"/>
          <wp:effectExtent l="19050" t="0" r="0" b="0"/>
          <wp:wrapTopAndBottom/>
          <wp:docPr id="111" name="图片 111" descr="'c6笠敌蜗笥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6笠敌蜗笥τ"/>
                  <pic:cNvPicPr>
                    <a:picLocks noChangeAspect="1" noChangeArrowheads="1"/>
                  </pic:cNvPicPr>
                </pic:nvPicPr>
                <pic:blipFill>
                  <a:blip r:embed="rId1"/>
                  <a:srcRect/>
                  <a:stretch>
                    <a:fillRect/>
                  </a:stretch>
                </pic:blipFill>
                <pic:spPr bwMode="auto">
                  <a:xfrm>
                    <a:off x="0" y="0"/>
                    <a:ext cx="248285" cy="250825"/>
                  </a:xfrm>
                  <a:prstGeom prst="rect">
                    <a:avLst/>
                  </a:prstGeom>
                  <a:noFill/>
                  <a:ln w="9525">
                    <a:noFill/>
                    <a:miter lim="800000"/>
                    <a:headEnd/>
                    <a:tailEnd/>
                  </a:ln>
                </pic:spPr>
              </pic:pic>
            </a:graphicData>
          </a:graphic>
        </wp:anchor>
      </w:drawing>
    </w:r>
    <w:r>
      <w:rPr>
        <w:noProof/>
      </w:rPr>
      <w:pict>
        <v:shape id="_x0000_s2163" type="#_x0000_t202" style="position:absolute;left:0;text-align:left;margin-left:225pt;margin-top:7.65pt;width:34.8pt;height:17.55pt;z-index:251666944;mso-position-horizontal-relative:text;mso-position-vertical-relative:text" filled="f" stroked="f">
          <v:textbox style="mso-next-textbox:#_x0000_s2163">
            <w:txbxContent>
              <w:p w:rsidR="001C251B" w:rsidRPr="00710461" w:rsidRDefault="000A22E6" w:rsidP="00710461">
                <w:pPr>
                  <w:jc w:val="center"/>
                  <w:rPr>
                    <w:rFonts w:ascii="华文细黑" w:eastAsia="华文细黑" w:hAnsi="华文细黑"/>
                    <w:sz w:val="20"/>
                    <w:szCs w:val="20"/>
                  </w:rPr>
                </w:pPr>
                <w:r w:rsidRPr="00710461">
                  <w:rPr>
                    <w:rStyle w:val="a6"/>
                    <w:rFonts w:ascii="华文细黑" w:eastAsia="华文细黑" w:hAnsi="华文细黑"/>
                    <w:sz w:val="20"/>
                    <w:szCs w:val="20"/>
                  </w:rPr>
                  <w:fldChar w:fldCharType="begin"/>
                </w:r>
                <w:r w:rsidR="001C251B" w:rsidRPr="00710461">
                  <w:rPr>
                    <w:rStyle w:val="a6"/>
                    <w:rFonts w:ascii="华文细黑" w:eastAsia="华文细黑" w:hAnsi="华文细黑"/>
                    <w:sz w:val="20"/>
                    <w:szCs w:val="20"/>
                  </w:rPr>
                  <w:instrText xml:space="preserve"> PAGE </w:instrText>
                </w:r>
                <w:r w:rsidRPr="00710461">
                  <w:rPr>
                    <w:rStyle w:val="a6"/>
                    <w:rFonts w:ascii="华文细黑" w:eastAsia="华文细黑" w:hAnsi="华文细黑"/>
                    <w:sz w:val="20"/>
                    <w:szCs w:val="20"/>
                  </w:rPr>
                  <w:fldChar w:fldCharType="separate"/>
                </w:r>
                <w:r w:rsidR="00A2217C">
                  <w:rPr>
                    <w:rStyle w:val="a6"/>
                    <w:rFonts w:ascii="华文细黑" w:eastAsia="华文细黑" w:hAnsi="华文细黑"/>
                    <w:noProof/>
                    <w:sz w:val="20"/>
                    <w:szCs w:val="20"/>
                  </w:rPr>
                  <w:t>9</w:t>
                </w:r>
                <w:r w:rsidRPr="00710461">
                  <w:rPr>
                    <w:rStyle w:val="a6"/>
                    <w:rFonts w:ascii="华文细黑" w:eastAsia="华文细黑" w:hAnsi="华文细黑"/>
                    <w:sz w:val="20"/>
                    <w:szCs w:val="20"/>
                  </w:rPr>
                  <w:fldChar w:fldCharType="end"/>
                </w:r>
                <w:r w:rsidR="001C251B" w:rsidRPr="00710461">
                  <w:rPr>
                    <w:rStyle w:val="a6"/>
                    <w:rFonts w:ascii="华文细黑" w:eastAsia="华文细黑" w:hAnsi="华文细黑" w:hint="eastAsia"/>
                    <w:sz w:val="20"/>
                    <w:szCs w:val="20"/>
                  </w:rPr>
                  <w:t>/</w:t>
                </w:r>
                <w:r w:rsidRPr="00710461">
                  <w:rPr>
                    <w:rStyle w:val="a6"/>
                    <w:rFonts w:ascii="华文细黑" w:eastAsia="华文细黑" w:hAnsi="华文细黑"/>
                    <w:sz w:val="20"/>
                    <w:szCs w:val="20"/>
                  </w:rPr>
                  <w:fldChar w:fldCharType="begin"/>
                </w:r>
                <w:r w:rsidR="001C251B" w:rsidRPr="00710461">
                  <w:rPr>
                    <w:rStyle w:val="a6"/>
                    <w:rFonts w:ascii="华文细黑" w:eastAsia="华文细黑" w:hAnsi="华文细黑"/>
                    <w:sz w:val="20"/>
                    <w:szCs w:val="20"/>
                  </w:rPr>
                  <w:instrText xml:space="preserve"> NUMPAGES </w:instrText>
                </w:r>
                <w:r w:rsidRPr="00710461">
                  <w:rPr>
                    <w:rStyle w:val="a6"/>
                    <w:rFonts w:ascii="华文细黑" w:eastAsia="华文细黑" w:hAnsi="华文细黑"/>
                    <w:sz w:val="20"/>
                    <w:szCs w:val="20"/>
                  </w:rPr>
                  <w:fldChar w:fldCharType="separate"/>
                </w:r>
                <w:r w:rsidR="00A2217C">
                  <w:rPr>
                    <w:rStyle w:val="a6"/>
                    <w:rFonts w:ascii="华文细黑" w:eastAsia="华文细黑" w:hAnsi="华文细黑"/>
                    <w:noProof/>
                    <w:sz w:val="20"/>
                    <w:szCs w:val="20"/>
                  </w:rPr>
                  <w:t>10</w:t>
                </w:r>
                <w:r w:rsidRPr="00710461">
                  <w:rPr>
                    <w:rStyle w:val="a6"/>
                    <w:rFonts w:ascii="华文细黑" w:eastAsia="华文细黑" w:hAnsi="华文细黑"/>
                    <w:sz w:val="20"/>
                    <w:szCs w:val="20"/>
                  </w:rPr>
                  <w:fldChar w:fldCharType="end"/>
                </w:r>
              </w:p>
            </w:txbxContent>
          </v:textbox>
        </v:shape>
      </w:pict>
    </w:r>
    <w:r>
      <w:rPr>
        <w:noProof/>
      </w:rPr>
      <w:pict>
        <v:group id="_x0000_s2160" style="position:absolute;left:0;text-align:left;margin-left:-53.85pt;margin-top:-.15pt;width:609.05pt;height:1.4pt;z-index:251665920;mso-position-horizontal-relative:text;mso-position-vertical-relative:text" coordorigin="-268,16106" coordsize="12181,113">
          <v:rect id="_x0000_s2161" style="position:absolute;left:9604;top:16106;width:2309;height:113" fillcolor="#db2028" stroked="f"/>
          <v:rect id="_x0000_s2162" style="position:absolute;left:-268;top:16106;width:9872;height:113" fillcolor="#58595b" stroked="f"/>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1AE" w:rsidRDefault="005F31AE">
      <w:r>
        <w:separator/>
      </w:r>
    </w:p>
  </w:footnote>
  <w:footnote w:type="continuationSeparator" w:id="1">
    <w:p w:rsidR="005F31AE" w:rsidRDefault="005F3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1B" w:rsidRDefault="001C251B" w:rsidP="00BD13ED">
    <w:pPr>
      <w:pStyle w:val="a4"/>
    </w:pPr>
    <w:r>
      <w:rPr>
        <w:noProof/>
      </w:rPr>
      <w:drawing>
        <wp:anchor distT="0" distB="0" distL="114300" distR="114300" simplePos="0" relativeHeight="251652608" behindDoc="0" locked="0" layoutInCell="1" allowOverlap="1">
          <wp:simplePos x="0" y="0"/>
          <wp:positionH relativeFrom="column">
            <wp:posOffset>3317240</wp:posOffset>
          </wp:positionH>
          <wp:positionV relativeFrom="paragraph">
            <wp:posOffset>4291330</wp:posOffset>
          </wp:positionV>
          <wp:extent cx="1576705" cy="1258570"/>
          <wp:effectExtent l="190500" t="247650" r="175895" b="227330"/>
          <wp:wrapNone/>
          <wp:docPr id="71" name="图片 71"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ngpleLOGO%2Bname"/>
                  <pic:cNvPicPr>
                    <a:picLocks noChangeAspect="1" noChangeArrowheads="1"/>
                  </pic:cNvPicPr>
                </pic:nvPicPr>
                <pic:blipFill>
                  <a:blip r:embed="rId1"/>
                  <a:stretch>
                    <a:fillRect/>
                  </a:stretch>
                </pic:blipFill>
                <pic:spPr bwMode="auto">
                  <a:xfrm rot="20344898">
                    <a:off x="0" y="0"/>
                    <a:ext cx="1576705" cy="125857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824865</wp:posOffset>
          </wp:positionH>
          <wp:positionV relativeFrom="paragraph">
            <wp:posOffset>3144520</wp:posOffset>
          </wp:positionV>
          <wp:extent cx="1593850" cy="1265555"/>
          <wp:effectExtent l="133350" t="190500" r="139700" b="163195"/>
          <wp:wrapNone/>
          <wp:docPr id="79" name="图片 79"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ingpleLOGO%2Bname"/>
                  <pic:cNvPicPr>
                    <a:picLocks noChangeAspect="1" noChangeArrowheads="1"/>
                  </pic:cNvPicPr>
                </pic:nvPicPr>
                <pic:blipFill>
                  <a:blip r:embed="rId1"/>
                  <a:stretch>
                    <a:fillRect/>
                  </a:stretch>
                </pic:blipFill>
                <pic:spPr bwMode="auto">
                  <a:xfrm rot="20708395">
                    <a:off x="0" y="0"/>
                    <a:ext cx="1593850" cy="126555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4350385</wp:posOffset>
          </wp:positionH>
          <wp:positionV relativeFrom="paragraph">
            <wp:posOffset>2268220</wp:posOffset>
          </wp:positionV>
          <wp:extent cx="1587500" cy="1254125"/>
          <wp:effectExtent l="190500" t="228600" r="165100" b="212725"/>
          <wp:wrapNone/>
          <wp:docPr id="83" name="图片 83"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ingpleLOGO%2Bname"/>
                  <pic:cNvPicPr>
                    <a:picLocks noChangeAspect="1" noChangeArrowheads="1"/>
                  </pic:cNvPicPr>
                </pic:nvPicPr>
                <pic:blipFill>
                  <a:blip r:embed="rId1"/>
                  <a:stretch>
                    <a:fillRect/>
                  </a:stretch>
                </pic:blipFill>
                <pic:spPr bwMode="auto">
                  <a:xfrm rot="20411835">
                    <a:off x="0" y="0"/>
                    <a:ext cx="1587500" cy="125412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2423160</wp:posOffset>
          </wp:positionH>
          <wp:positionV relativeFrom="paragraph">
            <wp:posOffset>1172845</wp:posOffset>
          </wp:positionV>
          <wp:extent cx="1591310" cy="1259840"/>
          <wp:effectExtent l="171450" t="190500" r="142240" b="187960"/>
          <wp:wrapNone/>
          <wp:docPr id="80" name="图片 80"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ingpleLOGO%2Bname"/>
                  <pic:cNvPicPr>
                    <a:picLocks noChangeAspect="1" noChangeArrowheads="1"/>
                  </pic:cNvPicPr>
                </pic:nvPicPr>
                <pic:blipFill>
                  <a:blip r:embed="rId1"/>
                  <a:stretch>
                    <a:fillRect/>
                  </a:stretch>
                </pic:blipFill>
                <pic:spPr bwMode="auto">
                  <a:xfrm rot="20638153">
                    <a:off x="0" y="0"/>
                    <a:ext cx="1591310" cy="1259840"/>
                  </a:xfrm>
                  <a:prstGeom prst="rect">
                    <a:avLst/>
                  </a:prstGeom>
                  <a:noFill/>
                  <a:ln w="9525">
                    <a:noFill/>
                    <a:miter lim="800000"/>
                    <a:headEnd/>
                    <a:tailEnd/>
                  </a:ln>
                </pic:spPr>
              </pic:pic>
            </a:graphicData>
          </a:graphic>
        </wp:anchor>
      </w:drawing>
    </w:r>
    <w:r w:rsidR="000A22E6">
      <w:rPr>
        <w:noProof/>
      </w:rPr>
      <w:pict>
        <v:shapetype id="_x0000_t202" coordsize="21600,21600" o:spt="202" path="m,l,21600r21600,l21600,xe">
          <v:stroke joinstyle="miter"/>
          <v:path gradientshapeok="t" o:connecttype="rect"/>
        </v:shapetype>
        <v:shape id="_x0000_s2061" type="#_x0000_t202" style="position:absolute;left:0;text-align:left;margin-left:291.05pt;margin-top:-10.75pt;width:222.95pt;height:24.85pt;z-index:251651584;mso-position-horizontal-relative:text;mso-position-vertical-relative:text;mso-width-relative:margin;mso-height-relative:margin" o:regroupid="1" filled="f" stroked="f">
          <v:textbox style="mso-next-textbox:#_x0000_s2061">
            <w:txbxContent>
              <w:p w:rsidR="001C251B" w:rsidRPr="003D291C" w:rsidRDefault="001C251B" w:rsidP="003D291C">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201</w:t>
                </w:r>
                <w:r>
                  <w:rPr>
                    <w:rFonts w:ascii="华文细黑" w:eastAsia="华文细黑" w:hAnsi="华文细黑" w:hint="eastAsia"/>
                    <w:color w:val="000000"/>
                    <w:kern w:val="15"/>
                    <w:sz w:val="20"/>
                    <w:szCs w:val="20"/>
                  </w:rPr>
                  <w:t>7</w:t>
                </w:r>
                <w:r w:rsidRPr="003D291C">
                  <w:rPr>
                    <w:rFonts w:ascii="华文细黑" w:eastAsia="华文细黑" w:hAnsi="华文细黑" w:hint="eastAsia"/>
                    <w:color w:val="000000"/>
                    <w:kern w:val="15"/>
                    <w:sz w:val="20"/>
                    <w:szCs w:val="20"/>
                  </w:rPr>
                  <w:t>年·第</w:t>
                </w:r>
                <w:r>
                  <w:rPr>
                    <w:rFonts w:ascii="华文细黑" w:eastAsia="华文细黑" w:hAnsi="华文细黑" w:hint="eastAsia"/>
                    <w:color w:val="000000"/>
                    <w:kern w:val="15"/>
                    <w:sz w:val="20"/>
                    <w:szCs w:val="20"/>
                  </w:rPr>
                  <w:t>31</w:t>
                </w:r>
                <w:r w:rsidRPr="003D291C">
                  <w:rPr>
                    <w:rFonts w:ascii="华文细黑" w:eastAsia="华文细黑" w:hAnsi="华文细黑" w:hint="eastAsia"/>
                    <w:color w:val="000000"/>
                    <w:kern w:val="15"/>
                    <w:sz w:val="20"/>
                    <w:szCs w:val="20"/>
                  </w:rPr>
                  <w:t>周【</w:t>
                </w:r>
                <w:r w:rsidRPr="00351228">
                  <w:rPr>
                    <w:rFonts w:ascii="华文细黑" w:eastAsia="华文细黑" w:hAnsi="华文细黑"/>
                    <w:color w:val="000000"/>
                    <w:kern w:val="15"/>
                    <w:sz w:val="20"/>
                    <w:szCs w:val="20"/>
                  </w:rPr>
                  <w:t>201</w:t>
                </w:r>
                <w:r>
                  <w:rPr>
                    <w:rFonts w:ascii="华文细黑" w:eastAsia="华文细黑" w:hAnsi="华文细黑" w:hint="eastAsia"/>
                    <w:color w:val="000000"/>
                    <w:kern w:val="15"/>
                    <w:sz w:val="20"/>
                    <w:szCs w:val="20"/>
                  </w:rPr>
                  <w:t>7</w:t>
                </w:r>
                <w:r w:rsidRPr="00351228">
                  <w:rPr>
                    <w:rFonts w:ascii="华文细黑" w:eastAsia="华文细黑" w:hAnsi="华文细黑"/>
                    <w:color w:val="000000"/>
                    <w:kern w:val="15"/>
                    <w:sz w:val="20"/>
                    <w:szCs w:val="20"/>
                  </w:rPr>
                  <w:t>.</w:t>
                </w:r>
                <w:r>
                  <w:rPr>
                    <w:rFonts w:ascii="华文细黑" w:eastAsia="华文细黑" w:hAnsi="华文细黑" w:hint="eastAsia"/>
                    <w:color w:val="000000"/>
                    <w:kern w:val="15"/>
                    <w:sz w:val="20"/>
                    <w:szCs w:val="20"/>
                  </w:rPr>
                  <w:t>7.24</w:t>
                </w:r>
                <w:r w:rsidRPr="00351228">
                  <w:rPr>
                    <w:rFonts w:ascii="华文细黑" w:eastAsia="华文细黑" w:hAnsi="华文细黑" w:hint="eastAsia"/>
                    <w:color w:val="000000"/>
                    <w:kern w:val="15"/>
                    <w:sz w:val="20"/>
                    <w:szCs w:val="20"/>
                  </w:rPr>
                  <w:t>－</w:t>
                </w:r>
                <w:r w:rsidRPr="00351228">
                  <w:rPr>
                    <w:rFonts w:ascii="华文细黑" w:eastAsia="华文细黑" w:hAnsi="华文细黑"/>
                    <w:color w:val="000000"/>
                    <w:kern w:val="15"/>
                    <w:sz w:val="20"/>
                    <w:szCs w:val="20"/>
                  </w:rPr>
                  <w:t>201</w:t>
                </w:r>
                <w:r>
                  <w:rPr>
                    <w:rFonts w:ascii="华文细黑" w:eastAsia="华文细黑" w:hAnsi="华文细黑" w:hint="eastAsia"/>
                    <w:color w:val="000000"/>
                    <w:kern w:val="15"/>
                    <w:sz w:val="20"/>
                    <w:szCs w:val="20"/>
                  </w:rPr>
                  <w:t>7</w:t>
                </w:r>
                <w:r w:rsidRPr="00351228">
                  <w:rPr>
                    <w:rFonts w:ascii="华文细黑" w:eastAsia="华文细黑" w:hAnsi="华文细黑"/>
                    <w:color w:val="000000"/>
                    <w:kern w:val="15"/>
                    <w:sz w:val="20"/>
                    <w:szCs w:val="20"/>
                  </w:rPr>
                  <w:t>.</w:t>
                </w:r>
                <w:r>
                  <w:rPr>
                    <w:rFonts w:ascii="华文细黑" w:eastAsia="华文细黑" w:hAnsi="华文细黑" w:hint="eastAsia"/>
                    <w:color w:val="000000"/>
                    <w:kern w:val="15"/>
                    <w:sz w:val="20"/>
                    <w:szCs w:val="20"/>
                  </w:rPr>
                  <w:t>7.30</w:t>
                </w:r>
                <w:r w:rsidRPr="003D291C">
                  <w:rPr>
                    <w:rFonts w:ascii="华文细黑" w:eastAsia="华文细黑" w:hAnsi="华文细黑" w:hint="eastAsia"/>
                    <w:color w:val="000000"/>
                    <w:kern w:val="15"/>
                    <w:sz w:val="20"/>
                    <w:szCs w:val="20"/>
                  </w:rPr>
                  <w:t>】</w:t>
                </w:r>
              </w:p>
            </w:txbxContent>
          </v:textbox>
          <w10:wrap type="square"/>
        </v:shape>
      </w:pict>
    </w:r>
    <w:r w:rsidR="000A22E6">
      <w:rPr>
        <w:noProof/>
      </w:rPr>
      <w:pict>
        <v:shape id="_x0000_s2057" type="#_x0000_t202" style="position:absolute;left:0;text-align:left;margin-left:-7.4pt;margin-top:-10.75pt;width:153pt;height:25pt;z-index:251650560;mso-position-horizontal-relative:text;mso-position-vertical-relative:text;mso-width-relative:margin;mso-height-relative:margin" o:regroupid="1" filled="f" stroked="f">
          <v:textbox style="mso-next-textbox:#_x0000_s2057">
            <w:txbxContent>
              <w:p w:rsidR="001C251B" w:rsidRPr="003D291C" w:rsidRDefault="001C251B" w:rsidP="00977412">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市场周报·</w:t>
                </w:r>
                <w:r>
                  <w:rPr>
                    <w:rFonts w:ascii="华文细黑" w:eastAsia="华文细黑" w:hAnsi="华文细黑" w:hint="eastAsia"/>
                    <w:color w:val="000000"/>
                    <w:kern w:val="15"/>
                    <w:sz w:val="20"/>
                    <w:szCs w:val="20"/>
                  </w:rPr>
                  <w:t>广州</w:t>
                </w:r>
                <w:r w:rsidRPr="003D291C">
                  <w:rPr>
                    <w:rFonts w:ascii="华文细黑" w:eastAsia="华文细黑" w:hAnsi="华文细黑" w:hint="eastAsia"/>
                    <w:color w:val="000000"/>
                    <w:kern w:val="15"/>
                    <w:sz w:val="20"/>
                    <w:szCs w:val="20"/>
                  </w:rPr>
                  <w:t>市场研究部</w:t>
                </w:r>
              </w:p>
            </w:txbxContent>
          </v:textbox>
          <w10:wrap type="square"/>
        </v:shape>
      </w:pict>
    </w:r>
    <w:r w:rsidR="000A22E6">
      <w:rPr>
        <w:noProof/>
      </w:rPr>
      <w:pict>
        <v:rect id="_x0000_s2055" style="position:absolute;left:0;text-align:left;margin-left:-53.85pt;margin-top:-32.45pt;width:596.55pt;height:42.95pt;z-index:251649536;mso-position-horizontal-relative:text;mso-position-vertical-relative:text;mso-width-relative:margin;mso-height-relative:margin" o:regroupid="1" fillcolor="#f2f2f2"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1B" w:rsidRDefault="000A22E6" w:rsidP="00FD5945">
    <w:pPr>
      <w:pStyle w:val="a4"/>
      <w:jc w:val="both"/>
    </w:pPr>
    <w:r>
      <w:rPr>
        <w:noProof/>
      </w:rPr>
      <w:pict>
        <v:rect id="_x0000_s2165" style="position:absolute;left:0;text-align:left;margin-left:-54pt;margin-top:-32.9pt;width:596.4pt;height:54.6pt;z-index:251667968" stroked="f"/>
      </w:pict>
    </w:r>
    <w:r>
      <w:rPr>
        <w:noProof/>
      </w:rPr>
      <w:pict>
        <v:shapetype id="_x0000_t202" coordsize="21600,21600" o:spt="202" path="m,l,21600r21600,l21600,xe">
          <v:stroke joinstyle="miter"/>
          <v:path gradientshapeok="t" o:connecttype="rect"/>
        </v:shapetype>
        <v:shape id="_x0000_s2149" type="#_x0000_t202" style="position:absolute;left:0;text-align:left;margin-left:-7.4pt;margin-top:-10.75pt;width:153pt;height:25pt;z-index:251659776;mso-width-relative:margin;mso-height-relative:margin" filled="f" stroked="f">
          <v:textbox style="mso-next-textbox:#_x0000_s2149">
            <w:txbxContent>
              <w:p w:rsidR="001C251B" w:rsidRPr="003D291C" w:rsidRDefault="001C251B" w:rsidP="00977412">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市场周报·深圳市场研究部</w:t>
                </w:r>
              </w:p>
            </w:txbxContent>
          </v:textbox>
          <w10:wrap type="square"/>
        </v:shape>
      </w:pict>
    </w:r>
    <w:r>
      <w:rPr>
        <w:noProof/>
      </w:rPr>
      <w:pict>
        <v:shape id="_x0000_s2150" type="#_x0000_t202" style="position:absolute;left:0;text-align:left;margin-left:270pt;margin-top:-10.6pt;width:222.95pt;height:18.95pt;z-index:251660800;mso-width-relative:margin;mso-height-relative:margin" filled="f" stroked="f">
          <v:textbox style="mso-next-textbox:#_x0000_s2150">
            <w:txbxContent>
              <w:p w:rsidR="001C251B" w:rsidRPr="003D291C" w:rsidRDefault="001C251B" w:rsidP="003D291C">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201</w:t>
                </w:r>
                <w:r>
                  <w:rPr>
                    <w:rFonts w:ascii="华文细黑" w:eastAsia="华文细黑" w:hAnsi="华文细黑" w:hint="eastAsia"/>
                    <w:color w:val="000000"/>
                    <w:kern w:val="15"/>
                    <w:sz w:val="20"/>
                    <w:szCs w:val="20"/>
                  </w:rPr>
                  <w:t>1</w:t>
                </w:r>
                <w:r w:rsidRPr="003D291C">
                  <w:rPr>
                    <w:rFonts w:ascii="华文细黑" w:eastAsia="华文细黑" w:hAnsi="华文细黑" w:hint="eastAsia"/>
                    <w:color w:val="000000"/>
                    <w:kern w:val="15"/>
                    <w:sz w:val="20"/>
                    <w:szCs w:val="20"/>
                  </w:rPr>
                  <w:t>年·第</w:t>
                </w:r>
                <w:r>
                  <w:rPr>
                    <w:rFonts w:ascii="华文细黑" w:eastAsia="华文细黑" w:hAnsi="华文细黑" w:hint="eastAsia"/>
                    <w:color w:val="000000"/>
                    <w:kern w:val="15"/>
                    <w:sz w:val="20"/>
                    <w:szCs w:val="20"/>
                  </w:rPr>
                  <w:t>9</w:t>
                </w:r>
                <w:r w:rsidRPr="003D291C">
                  <w:rPr>
                    <w:rFonts w:ascii="华文细黑" w:eastAsia="华文细黑" w:hAnsi="华文细黑" w:hint="eastAsia"/>
                    <w:color w:val="000000"/>
                    <w:kern w:val="15"/>
                    <w:sz w:val="20"/>
                    <w:szCs w:val="20"/>
                  </w:rPr>
                  <w:t>周【</w:t>
                </w:r>
                <w:r>
                  <w:rPr>
                    <w:rFonts w:ascii="华文细黑" w:eastAsia="华文细黑" w:hAnsi="华文细黑" w:hint="eastAsia"/>
                    <w:color w:val="000000"/>
                    <w:kern w:val="15"/>
                    <w:sz w:val="20"/>
                    <w:szCs w:val="20"/>
                  </w:rPr>
                  <w:t>2011.02.21</w:t>
                </w:r>
                <w:r w:rsidRPr="003D291C">
                  <w:rPr>
                    <w:rFonts w:ascii="华文细黑" w:eastAsia="华文细黑" w:hAnsi="华文细黑" w:hint="eastAsia"/>
                    <w:color w:val="000000"/>
                    <w:kern w:val="15"/>
                    <w:sz w:val="20"/>
                    <w:szCs w:val="20"/>
                  </w:rPr>
                  <w:t>－</w:t>
                </w:r>
                <w:r>
                  <w:rPr>
                    <w:rFonts w:ascii="华文细黑" w:eastAsia="华文细黑" w:hAnsi="华文细黑" w:hint="eastAsia"/>
                    <w:color w:val="000000"/>
                    <w:kern w:val="15"/>
                    <w:sz w:val="20"/>
                    <w:szCs w:val="20"/>
                  </w:rPr>
                  <w:t>2011.02.27</w:t>
                </w:r>
                <w:r w:rsidRPr="003D291C">
                  <w:rPr>
                    <w:rFonts w:ascii="华文细黑" w:eastAsia="华文细黑" w:hAnsi="华文细黑" w:hint="eastAsia"/>
                    <w:color w:val="000000"/>
                    <w:kern w:val="15"/>
                    <w:sz w:val="20"/>
                    <w:szCs w:val="20"/>
                  </w:rPr>
                  <w:t>】</w:t>
                </w:r>
              </w:p>
            </w:txbxContent>
          </v:textbox>
          <w10:wrap type="square"/>
        </v:shape>
      </w:pict>
    </w:r>
    <w:r>
      <w:rPr>
        <w:noProof/>
      </w:rPr>
      <w:pict>
        <v:rect id="_x0000_s2148" style="position:absolute;left:0;text-align:left;margin-left:-53.85pt;margin-top:-32.45pt;width:596.55pt;height:42.95pt;z-index:251658752;mso-width-relative:margin;mso-height-relative:margin" fillcolor="#f2f2f2"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6"/>
      </v:shape>
    </w:pict>
  </w:numPicBullet>
  <w:abstractNum w:abstractNumId="0">
    <w:nsid w:val="037D7C32"/>
    <w:multiLevelType w:val="hybridMultilevel"/>
    <w:tmpl w:val="0F2A2590"/>
    <w:lvl w:ilvl="0" w:tplc="F4C856B6">
      <w:start w:val="7"/>
      <w:numFmt w:val="bullet"/>
      <w:lvlText w:val="-"/>
      <w:lvlJc w:val="left"/>
      <w:pPr>
        <w:ind w:left="360" w:hanging="360"/>
      </w:pPr>
      <w:rPr>
        <w:rFonts w:ascii="华文细黑" w:eastAsia="华文细黑" w:hAnsi="华文细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470F58"/>
    <w:multiLevelType w:val="hybridMultilevel"/>
    <w:tmpl w:val="9B5A5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EE7DB5"/>
    <w:multiLevelType w:val="hybridMultilevel"/>
    <w:tmpl w:val="643CE0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B127E6"/>
    <w:multiLevelType w:val="hybridMultilevel"/>
    <w:tmpl w:val="8EFE2EA8"/>
    <w:lvl w:ilvl="0" w:tplc="42D07400">
      <w:start w:val="1"/>
      <w:numFmt w:val="decimalEnclosedFullstop"/>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275B7B3E"/>
    <w:multiLevelType w:val="hybridMultilevel"/>
    <w:tmpl w:val="7BB08FD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2202FE"/>
    <w:multiLevelType w:val="multilevel"/>
    <w:tmpl w:val="2B2202FE"/>
    <w:lvl w:ilvl="0">
      <w:start w:val="1"/>
      <w:numFmt w:val="bullet"/>
      <w:lvlText w:val=""/>
      <w:lvlJc w:val="left"/>
      <w:pPr>
        <w:ind w:left="840" w:hanging="420"/>
      </w:pPr>
      <w:rPr>
        <w:rFonts w:ascii="Wingdings" w:hAnsi="Wingdings" w:hint="default"/>
        <w:color w:val="C00000"/>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6">
    <w:nsid w:val="3CEA12D1"/>
    <w:multiLevelType w:val="hybridMultilevel"/>
    <w:tmpl w:val="01F6BA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1BA07A9"/>
    <w:multiLevelType w:val="hybridMultilevel"/>
    <w:tmpl w:val="78C6C35A"/>
    <w:lvl w:ilvl="0" w:tplc="77D45FA4">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C86911"/>
    <w:multiLevelType w:val="hybridMultilevel"/>
    <w:tmpl w:val="321EF44A"/>
    <w:lvl w:ilvl="0" w:tplc="DF9ACA8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9402B6"/>
    <w:multiLevelType w:val="hybridMultilevel"/>
    <w:tmpl w:val="612A1F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4715F3"/>
    <w:multiLevelType w:val="hybridMultilevel"/>
    <w:tmpl w:val="FB58FC0A"/>
    <w:lvl w:ilvl="0" w:tplc="F676CF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DC02826"/>
    <w:multiLevelType w:val="hybridMultilevel"/>
    <w:tmpl w:val="643CE0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0"/>
  </w:num>
  <w:num w:numId="4">
    <w:abstractNumId w:val="8"/>
  </w:num>
  <w:num w:numId="5">
    <w:abstractNumId w:val="5"/>
  </w:num>
  <w:num w:numId="6">
    <w:abstractNumId w:val="1"/>
  </w:num>
  <w:num w:numId="7">
    <w:abstractNumId w:val="6"/>
  </w:num>
  <w:num w:numId="8">
    <w:abstractNumId w:val="9"/>
  </w:num>
  <w:num w:numId="9">
    <w:abstractNumId w:val="2"/>
  </w:num>
  <w:num w:numId="10">
    <w:abstractNumId w:val="1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3730">
      <o:colormru v:ext="edit" colors="#d00000,#e8e8e8"/>
      <o:colormenu v:ext="edit" fillcolor="none [1945]" strokecolor="none"/>
    </o:shapedefaults>
    <o:shapelayout v:ext="edit">
      <o:idmap v:ext="edit" data="2"/>
      <o:regrouptable v:ext="edit">
        <o:entry new="1" old="0"/>
      </o:regrouptable>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61B"/>
    <w:rsid w:val="0000015B"/>
    <w:rsid w:val="0000025B"/>
    <w:rsid w:val="000002F2"/>
    <w:rsid w:val="00000351"/>
    <w:rsid w:val="00000428"/>
    <w:rsid w:val="0000044B"/>
    <w:rsid w:val="00000717"/>
    <w:rsid w:val="00000746"/>
    <w:rsid w:val="000008FE"/>
    <w:rsid w:val="00000913"/>
    <w:rsid w:val="00000A4D"/>
    <w:rsid w:val="00000AE9"/>
    <w:rsid w:val="00000BDC"/>
    <w:rsid w:val="00000EDA"/>
    <w:rsid w:val="00000EFA"/>
    <w:rsid w:val="00000F92"/>
    <w:rsid w:val="000010C3"/>
    <w:rsid w:val="0000114F"/>
    <w:rsid w:val="0000148A"/>
    <w:rsid w:val="000014A7"/>
    <w:rsid w:val="0000162E"/>
    <w:rsid w:val="00001638"/>
    <w:rsid w:val="000016F3"/>
    <w:rsid w:val="00001812"/>
    <w:rsid w:val="000019A9"/>
    <w:rsid w:val="00001A87"/>
    <w:rsid w:val="00001AEA"/>
    <w:rsid w:val="00001B16"/>
    <w:rsid w:val="00001F1E"/>
    <w:rsid w:val="00002054"/>
    <w:rsid w:val="0000231F"/>
    <w:rsid w:val="000029C3"/>
    <w:rsid w:val="00002A3A"/>
    <w:rsid w:val="00002A46"/>
    <w:rsid w:val="00002B60"/>
    <w:rsid w:val="00002C58"/>
    <w:rsid w:val="00002EF2"/>
    <w:rsid w:val="00003721"/>
    <w:rsid w:val="00003796"/>
    <w:rsid w:val="000037B2"/>
    <w:rsid w:val="00003962"/>
    <w:rsid w:val="00003AD5"/>
    <w:rsid w:val="00003B17"/>
    <w:rsid w:val="00003C33"/>
    <w:rsid w:val="00003E60"/>
    <w:rsid w:val="00003ED5"/>
    <w:rsid w:val="00003FB3"/>
    <w:rsid w:val="00004039"/>
    <w:rsid w:val="00004137"/>
    <w:rsid w:val="0000418B"/>
    <w:rsid w:val="0000422D"/>
    <w:rsid w:val="0000450B"/>
    <w:rsid w:val="0000476D"/>
    <w:rsid w:val="0000477B"/>
    <w:rsid w:val="00004902"/>
    <w:rsid w:val="00004BE6"/>
    <w:rsid w:val="00004EEF"/>
    <w:rsid w:val="0000507D"/>
    <w:rsid w:val="000050B4"/>
    <w:rsid w:val="000054BC"/>
    <w:rsid w:val="00005667"/>
    <w:rsid w:val="00005728"/>
    <w:rsid w:val="00005910"/>
    <w:rsid w:val="00005AA5"/>
    <w:rsid w:val="00005B94"/>
    <w:rsid w:val="00005FFC"/>
    <w:rsid w:val="00006237"/>
    <w:rsid w:val="000067D0"/>
    <w:rsid w:val="0000688E"/>
    <w:rsid w:val="00006984"/>
    <w:rsid w:val="00006B8B"/>
    <w:rsid w:val="00006C50"/>
    <w:rsid w:val="00006D15"/>
    <w:rsid w:val="00006E26"/>
    <w:rsid w:val="00007024"/>
    <w:rsid w:val="00007070"/>
    <w:rsid w:val="000070C1"/>
    <w:rsid w:val="00007151"/>
    <w:rsid w:val="000071CF"/>
    <w:rsid w:val="000074B1"/>
    <w:rsid w:val="000076AA"/>
    <w:rsid w:val="000076B1"/>
    <w:rsid w:val="00007A47"/>
    <w:rsid w:val="00007C42"/>
    <w:rsid w:val="00007C66"/>
    <w:rsid w:val="00007CD9"/>
    <w:rsid w:val="00007CFA"/>
    <w:rsid w:val="00007D08"/>
    <w:rsid w:val="00007DE9"/>
    <w:rsid w:val="00010003"/>
    <w:rsid w:val="000106EA"/>
    <w:rsid w:val="00010775"/>
    <w:rsid w:val="00010801"/>
    <w:rsid w:val="000108C2"/>
    <w:rsid w:val="0001093B"/>
    <w:rsid w:val="00010994"/>
    <w:rsid w:val="00010D9F"/>
    <w:rsid w:val="00010FEE"/>
    <w:rsid w:val="00011279"/>
    <w:rsid w:val="0001128B"/>
    <w:rsid w:val="000115C9"/>
    <w:rsid w:val="00011698"/>
    <w:rsid w:val="00011735"/>
    <w:rsid w:val="000119F8"/>
    <w:rsid w:val="00011B04"/>
    <w:rsid w:val="00011B31"/>
    <w:rsid w:val="00011B89"/>
    <w:rsid w:val="00011BE9"/>
    <w:rsid w:val="00011E81"/>
    <w:rsid w:val="000122BB"/>
    <w:rsid w:val="000123B5"/>
    <w:rsid w:val="00012663"/>
    <w:rsid w:val="00012763"/>
    <w:rsid w:val="00012AFE"/>
    <w:rsid w:val="00012C42"/>
    <w:rsid w:val="00012DDC"/>
    <w:rsid w:val="00012FCA"/>
    <w:rsid w:val="00013286"/>
    <w:rsid w:val="000135FB"/>
    <w:rsid w:val="00013909"/>
    <w:rsid w:val="00013988"/>
    <w:rsid w:val="00013A08"/>
    <w:rsid w:val="00013B44"/>
    <w:rsid w:val="00013C03"/>
    <w:rsid w:val="00013C0D"/>
    <w:rsid w:val="00013C7C"/>
    <w:rsid w:val="00013ECB"/>
    <w:rsid w:val="00013F67"/>
    <w:rsid w:val="00013FB5"/>
    <w:rsid w:val="000143A8"/>
    <w:rsid w:val="0001471B"/>
    <w:rsid w:val="0001475F"/>
    <w:rsid w:val="000148B1"/>
    <w:rsid w:val="00014B9E"/>
    <w:rsid w:val="00014D0F"/>
    <w:rsid w:val="00015053"/>
    <w:rsid w:val="00015317"/>
    <w:rsid w:val="00015505"/>
    <w:rsid w:val="0001564B"/>
    <w:rsid w:val="00015665"/>
    <w:rsid w:val="000156C4"/>
    <w:rsid w:val="000157B7"/>
    <w:rsid w:val="000158A1"/>
    <w:rsid w:val="00015C0B"/>
    <w:rsid w:val="00015F57"/>
    <w:rsid w:val="00015FD4"/>
    <w:rsid w:val="00016181"/>
    <w:rsid w:val="00016813"/>
    <w:rsid w:val="0001681A"/>
    <w:rsid w:val="00016879"/>
    <w:rsid w:val="00016AD6"/>
    <w:rsid w:val="00016CC9"/>
    <w:rsid w:val="00016ED8"/>
    <w:rsid w:val="000171FC"/>
    <w:rsid w:val="0001746B"/>
    <w:rsid w:val="00017523"/>
    <w:rsid w:val="00017761"/>
    <w:rsid w:val="000177A0"/>
    <w:rsid w:val="00017B05"/>
    <w:rsid w:val="00017D11"/>
    <w:rsid w:val="00020023"/>
    <w:rsid w:val="0002003D"/>
    <w:rsid w:val="00020216"/>
    <w:rsid w:val="00020279"/>
    <w:rsid w:val="00020BB1"/>
    <w:rsid w:val="00020DE2"/>
    <w:rsid w:val="00020F52"/>
    <w:rsid w:val="000210EA"/>
    <w:rsid w:val="00021561"/>
    <w:rsid w:val="0002175E"/>
    <w:rsid w:val="000217AA"/>
    <w:rsid w:val="000218A1"/>
    <w:rsid w:val="000218A2"/>
    <w:rsid w:val="00021AA0"/>
    <w:rsid w:val="00021BD5"/>
    <w:rsid w:val="00021BEF"/>
    <w:rsid w:val="00021C16"/>
    <w:rsid w:val="00021E2D"/>
    <w:rsid w:val="00022024"/>
    <w:rsid w:val="000224E6"/>
    <w:rsid w:val="000226BC"/>
    <w:rsid w:val="00022AD0"/>
    <w:rsid w:val="00022AF1"/>
    <w:rsid w:val="00022BEE"/>
    <w:rsid w:val="00022BF8"/>
    <w:rsid w:val="00022CB2"/>
    <w:rsid w:val="00022F91"/>
    <w:rsid w:val="00022FA5"/>
    <w:rsid w:val="00023042"/>
    <w:rsid w:val="0002310F"/>
    <w:rsid w:val="000231A2"/>
    <w:rsid w:val="0002355D"/>
    <w:rsid w:val="000236A4"/>
    <w:rsid w:val="000238E9"/>
    <w:rsid w:val="0002399A"/>
    <w:rsid w:val="00023B13"/>
    <w:rsid w:val="00023B66"/>
    <w:rsid w:val="00023BD0"/>
    <w:rsid w:val="00023C8F"/>
    <w:rsid w:val="00023D87"/>
    <w:rsid w:val="00024307"/>
    <w:rsid w:val="000243ED"/>
    <w:rsid w:val="0002446B"/>
    <w:rsid w:val="0002466C"/>
    <w:rsid w:val="000248DC"/>
    <w:rsid w:val="00024EFE"/>
    <w:rsid w:val="00024FD3"/>
    <w:rsid w:val="00025089"/>
    <w:rsid w:val="0002515D"/>
    <w:rsid w:val="00025263"/>
    <w:rsid w:val="000252A3"/>
    <w:rsid w:val="0002530B"/>
    <w:rsid w:val="0002564E"/>
    <w:rsid w:val="00025656"/>
    <w:rsid w:val="00025DA9"/>
    <w:rsid w:val="00025EE2"/>
    <w:rsid w:val="00025F61"/>
    <w:rsid w:val="0002607B"/>
    <w:rsid w:val="00026431"/>
    <w:rsid w:val="00026530"/>
    <w:rsid w:val="00026671"/>
    <w:rsid w:val="00026A85"/>
    <w:rsid w:val="00026D68"/>
    <w:rsid w:val="00026F2A"/>
    <w:rsid w:val="00026F87"/>
    <w:rsid w:val="00026FDA"/>
    <w:rsid w:val="0002703A"/>
    <w:rsid w:val="000274D7"/>
    <w:rsid w:val="00027560"/>
    <w:rsid w:val="000277F7"/>
    <w:rsid w:val="00027A1A"/>
    <w:rsid w:val="00027B19"/>
    <w:rsid w:val="00027BF9"/>
    <w:rsid w:val="0003011E"/>
    <w:rsid w:val="000301A5"/>
    <w:rsid w:val="0003022F"/>
    <w:rsid w:val="000302BA"/>
    <w:rsid w:val="00030417"/>
    <w:rsid w:val="0003077C"/>
    <w:rsid w:val="0003098F"/>
    <w:rsid w:val="00030A4B"/>
    <w:rsid w:val="00030C7E"/>
    <w:rsid w:val="00030DB6"/>
    <w:rsid w:val="00030E58"/>
    <w:rsid w:val="000310EC"/>
    <w:rsid w:val="00031110"/>
    <w:rsid w:val="0003114F"/>
    <w:rsid w:val="00031154"/>
    <w:rsid w:val="0003151A"/>
    <w:rsid w:val="000317D7"/>
    <w:rsid w:val="00031835"/>
    <w:rsid w:val="00031C75"/>
    <w:rsid w:val="00031DC6"/>
    <w:rsid w:val="00031EC0"/>
    <w:rsid w:val="00031ED5"/>
    <w:rsid w:val="00031F03"/>
    <w:rsid w:val="000323B9"/>
    <w:rsid w:val="0003249D"/>
    <w:rsid w:val="00032772"/>
    <w:rsid w:val="000328C3"/>
    <w:rsid w:val="00032A38"/>
    <w:rsid w:val="00032B1B"/>
    <w:rsid w:val="00033021"/>
    <w:rsid w:val="00033034"/>
    <w:rsid w:val="000333B6"/>
    <w:rsid w:val="000333CB"/>
    <w:rsid w:val="00033955"/>
    <w:rsid w:val="000339BC"/>
    <w:rsid w:val="00033C4A"/>
    <w:rsid w:val="00033F51"/>
    <w:rsid w:val="00033F8E"/>
    <w:rsid w:val="0003407F"/>
    <w:rsid w:val="00034194"/>
    <w:rsid w:val="00034214"/>
    <w:rsid w:val="000342BC"/>
    <w:rsid w:val="000342E6"/>
    <w:rsid w:val="0003430E"/>
    <w:rsid w:val="00034322"/>
    <w:rsid w:val="0003440D"/>
    <w:rsid w:val="000344AF"/>
    <w:rsid w:val="00034553"/>
    <w:rsid w:val="000345F8"/>
    <w:rsid w:val="0003474D"/>
    <w:rsid w:val="000348D9"/>
    <w:rsid w:val="00034A38"/>
    <w:rsid w:val="00034AB3"/>
    <w:rsid w:val="00034AFB"/>
    <w:rsid w:val="00034B1E"/>
    <w:rsid w:val="00034BE7"/>
    <w:rsid w:val="000350C9"/>
    <w:rsid w:val="000352F4"/>
    <w:rsid w:val="00035440"/>
    <w:rsid w:val="000357D8"/>
    <w:rsid w:val="000358AB"/>
    <w:rsid w:val="00035EC8"/>
    <w:rsid w:val="00035F63"/>
    <w:rsid w:val="0003615C"/>
    <w:rsid w:val="000363E9"/>
    <w:rsid w:val="0003643D"/>
    <w:rsid w:val="000365B9"/>
    <w:rsid w:val="0003661E"/>
    <w:rsid w:val="000366A6"/>
    <w:rsid w:val="0003689B"/>
    <w:rsid w:val="00036B20"/>
    <w:rsid w:val="00036CE6"/>
    <w:rsid w:val="00036F6A"/>
    <w:rsid w:val="000370B0"/>
    <w:rsid w:val="000371A9"/>
    <w:rsid w:val="0003723D"/>
    <w:rsid w:val="000373BC"/>
    <w:rsid w:val="000373BD"/>
    <w:rsid w:val="0003764C"/>
    <w:rsid w:val="000376C1"/>
    <w:rsid w:val="000377DE"/>
    <w:rsid w:val="000379E3"/>
    <w:rsid w:val="00037AF5"/>
    <w:rsid w:val="00037CA3"/>
    <w:rsid w:val="00037FFC"/>
    <w:rsid w:val="00040006"/>
    <w:rsid w:val="0004018D"/>
    <w:rsid w:val="000402FD"/>
    <w:rsid w:val="00040327"/>
    <w:rsid w:val="00040819"/>
    <w:rsid w:val="00040877"/>
    <w:rsid w:val="000409D6"/>
    <w:rsid w:val="00040A1F"/>
    <w:rsid w:val="00040D24"/>
    <w:rsid w:val="00040E71"/>
    <w:rsid w:val="00040E7F"/>
    <w:rsid w:val="00040F25"/>
    <w:rsid w:val="00041217"/>
    <w:rsid w:val="000416C9"/>
    <w:rsid w:val="0004175A"/>
    <w:rsid w:val="00041969"/>
    <w:rsid w:val="0004199A"/>
    <w:rsid w:val="00041B18"/>
    <w:rsid w:val="00041C06"/>
    <w:rsid w:val="00041C76"/>
    <w:rsid w:val="00042016"/>
    <w:rsid w:val="0004242F"/>
    <w:rsid w:val="00042505"/>
    <w:rsid w:val="00042570"/>
    <w:rsid w:val="000425DA"/>
    <w:rsid w:val="00042623"/>
    <w:rsid w:val="000426A7"/>
    <w:rsid w:val="000426F6"/>
    <w:rsid w:val="00042776"/>
    <w:rsid w:val="00042BCE"/>
    <w:rsid w:val="00042D34"/>
    <w:rsid w:val="00042EA4"/>
    <w:rsid w:val="00043078"/>
    <w:rsid w:val="000430E8"/>
    <w:rsid w:val="000431AC"/>
    <w:rsid w:val="00043290"/>
    <w:rsid w:val="000434E1"/>
    <w:rsid w:val="00043629"/>
    <w:rsid w:val="0004381B"/>
    <w:rsid w:val="00043880"/>
    <w:rsid w:val="00043B22"/>
    <w:rsid w:val="00043C20"/>
    <w:rsid w:val="00043CEB"/>
    <w:rsid w:val="00043DEB"/>
    <w:rsid w:val="00043DF6"/>
    <w:rsid w:val="00043EF4"/>
    <w:rsid w:val="0004415A"/>
    <w:rsid w:val="0004432A"/>
    <w:rsid w:val="000443D9"/>
    <w:rsid w:val="0004488D"/>
    <w:rsid w:val="0004495C"/>
    <w:rsid w:val="00044C80"/>
    <w:rsid w:val="00045318"/>
    <w:rsid w:val="0004570A"/>
    <w:rsid w:val="00045743"/>
    <w:rsid w:val="0004588D"/>
    <w:rsid w:val="000458FB"/>
    <w:rsid w:val="0004593B"/>
    <w:rsid w:val="000459BA"/>
    <w:rsid w:val="00045BCC"/>
    <w:rsid w:val="00045C69"/>
    <w:rsid w:val="000462AF"/>
    <w:rsid w:val="000464C6"/>
    <w:rsid w:val="000466B0"/>
    <w:rsid w:val="00046819"/>
    <w:rsid w:val="00046BFB"/>
    <w:rsid w:val="00046C97"/>
    <w:rsid w:val="000471F3"/>
    <w:rsid w:val="000477D3"/>
    <w:rsid w:val="00047D6D"/>
    <w:rsid w:val="00047D9B"/>
    <w:rsid w:val="00047E32"/>
    <w:rsid w:val="0005004A"/>
    <w:rsid w:val="00050098"/>
    <w:rsid w:val="00050166"/>
    <w:rsid w:val="0005024F"/>
    <w:rsid w:val="000503BF"/>
    <w:rsid w:val="000504EB"/>
    <w:rsid w:val="00050587"/>
    <w:rsid w:val="000506D8"/>
    <w:rsid w:val="00050817"/>
    <w:rsid w:val="00050EA0"/>
    <w:rsid w:val="00051038"/>
    <w:rsid w:val="0005114A"/>
    <w:rsid w:val="0005121A"/>
    <w:rsid w:val="00051222"/>
    <w:rsid w:val="000512D2"/>
    <w:rsid w:val="000513A1"/>
    <w:rsid w:val="00051472"/>
    <w:rsid w:val="00051553"/>
    <w:rsid w:val="00051792"/>
    <w:rsid w:val="00051974"/>
    <w:rsid w:val="00051B74"/>
    <w:rsid w:val="00051C04"/>
    <w:rsid w:val="00051C50"/>
    <w:rsid w:val="00051D26"/>
    <w:rsid w:val="00051D74"/>
    <w:rsid w:val="00051D7E"/>
    <w:rsid w:val="00051DA5"/>
    <w:rsid w:val="00051E33"/>
    <w:rsid w:val="0005227D"/>
    <w:rsid w:val="0005227E"/>
    <w:rsid w:val="0005237F"/>
    <w:rsid w:val="0005242A"/>
    <w:rsid w:val="000524BB"/>
    <w:rsid w:val="000524ED"/>
    <w:rsid w:val="00052764"/>
    <w:rsid w:val="00052844"/>
    <w:rsid w:val="00052BA0"/>
    <w:rsid w:val="00052BD7"/>
    <w:rsid w:val="00052C8B"/>
    <w:rsid w:val="00052FBB"/>
    <w:rsid w:val="00053249"/>
    <w:rsid w:val="000535F0"/>
    <w:rsid w:val="00053674"/>
    <w:rsid w:val="000536E1"/>
    <w:rsid w:val="000537D9"/>
    <w:rsid w:val="000539A7"/>
    <w:rsid w:val="00053A4D"/>
    <w:rsid w:val="00053A9C"/>
    <w:rsid w:val="00053DD8"/>
    <w:rsid w:val="00053F09"/>
    <w:rsid w:val="00053F1E"/>
    <w:rsid w:val="00053F8D"/>
    <w:rsid w:val="00054107"/>
    <w:rsid w:val="000541C3"/>
    <w:rsid w:val="00054315"/>
    <w:rsid w:val="000544A3"/>
    <w:rsid w:val="000544AB"/>
    <w:rsid w:val="00054774"/>
    <w:rsid w:val="00054945"/>
    <w:rsid w:val="00054A76"/>
    <w:rsid w:val="00054ADF"/>
    <w:rsid w:val="00054B76"/>
    <w:rsid w:val="00054DBD"/>
    <w:rsid w:val="00054E1E"/>
    <w:rsid w:val="00054EA0"/>
    <w:rsid w:val="00054F37"/>
    <w:rsid w:val="00054F5F"/>
    <w:rsid w:val="0005502F"/>
    <w:rsid w:val="0005524C"/>
    <w:rsid w:val="00055A81"/>
    <w:rsid w:val="00055C5D"/>
    <w:rsid w:val="00055D52"/>
    <w:rsid w:val="000560F4"/>
    <w:rsid w:val="0005636D"/>
    <w:rsid w:val="000563B3"/>
    <w:rsid w:val="00056435"/>
    <w:rsid w:val="0005646E"/>
    <w:rsid w:val="000565BC"/>
    <w:rsid w:val="000565DA"/>
    <w:rsid w:val="0005663D"/>
    <w:rsid w:val="0005693C"/>
    <w:rsid w:val="00056B97"/>
    <w:rsid w:val="00056BCB"/>
    <w:rsid w:val="00056C25"/>
    <w:rsid w:val="00057053"/>
    <w:rsid w:val="00057211"/>
    <w:rsid w:val="000573FB"/>
    <w:rsid w:val="0005748A"/>
    <w:rsid w:val="0005778A"/>
    <w:rsid w:val="0005781C"/>
    <w:rsid w:val="00057BE9"/>
    <w:rsid w:val="00060251"/>
    <w:rsid w:val="00060268"/>
    <w:rsid w:val="000604D1"/>
    <w:rsid w:val="00060530"/>
    <w:rsid w:val="0006092D"/>
    <w:rsid w:val="00060B3A"/>
    <w:rsid w:val="00060C8B"/>
    <w:rsid w:val="000611A4"/>
    <w:rsid w:val="00061459"/>
    <w:rsid w:val="00061506"/>
    <w:rsid w:val="000616A2"/>
    <w:rsid w:val="0006179B"/>
    <w:rsid w:val="000619A8"/>
    <w:rsid w:val="00061F22"/>
    <w:rsid w:val="00062035"/>
    <w:rsid w:val="0006218A"/>
    <w:rsid w:val="000622B4"/>
    <w:rsid w:val="00062407"/>
    <w:rsid w:val="0006287D"/>
    <w:rsid w:val="00062AB3"/>
    <w:rsid w:val="00062EE7"/>
    <w:rsid w:val="000630DD"/>
    <w:rsid w:val="000631EF"/>
    <w:rsid w:val="0006344D"/>
    <w:rsid w:val="00063809"/>
    <w:rsid w:val="000639CB"/>
    <w:rsid w:val="00063A12"/>
    <w:rsid w:val="00063B2D"/>
    <w:rsid w:val="00063EB0"/>
    <w:rsid w:val="00063F6E"/>
    <w:rsid w:val="00064423"/>
    <w:rsid w:val="00064464"/>
    <w:rsid w:val="0006447B"/>
    <w:rsid w:val="000644FC"/>
    <w:rsid w:val="000646A5"/>
    <w:rsid w:val="00064745"/>
    <w:rsid w:val="00064782"/>
    <w:rsid w:val="00064B85"/>
    <w:rsid w:val="00064BC8"/>
    <w:rsid w:val="00064CA4"/>
    <w:rsid w:val="00065142"/>
    <w:rsid w:val="00065218"/>
    <w:rsid w:val="00065551"/>
    <w:rsid w:val="000655C3"/>
    <w:rsid w:val="00065736"/>
    <w:rsid w:val="000659C1"/>
    <w:rsid w:val="00065A55"/>
    <w:rsid w:val="00065AF3"/>
    <w:rsid w:val="00065D20"/>
    <w:rsid w:val="00065DD2"/>
    <w:rsid w:val="00065FB1"/>
    <w:rsid w:val="00066031"/>
    <w:rsid w:val="00066063"/>
    <w:rsid w:val="00066271"/>
    <w:rsid w:val="0006644F"/>
    <w:rsid w:val="00066476"/>
    <w:rsid w:val="0006663B"/>
    <w:rsid w:val="000666FF"/>
    <w:rsid w:val="00066CAC"/>
    <w:rsid w:val="00066D4F"/>
    <w:rsid w:val="00066DF3"/>
    <w:rsid w:val="00066FCA"/>
    <w:rsid w:val="0006731D"/>
    <w:rsid w:val="000674B8"/>
    <w:rsid w:val="000674DC"/>
    <w:rsid w:val="000677CF"/>
    <w:rsid w:val="00067ABD"/>
    <w:rsid w:val="00067B00"/>
    <w:rsid w:val="00067B8D"/>
    <w:rsid w:val="00067E12"/>
    <w:rsid w:val="00067E76"/>
    <w:rsid w:val="0007008C"/>
    <w:rsid w:val="000703D4"/>
    <w:rsid w:val="0007040F"/>
    <w:rsid w:val="00070503"/>
    <w:rsid w:val="000705CC"/>
    <w:rsid w:val="0007086D"/>
    <w:rsid w:val="00070B19"/>
    <w:rsid w:val="00070D8D"/>
    <w:rsid w:val="00070F74"/>
    <w:rsid w:val="0007105D"/>
    <w:rsid w:val="0007118D"/>
    <w:rsid w:val="000716A1"/>
    <w:rsid w:val="0007194B"/>
    <w:rsid w:val="00071A85"/>
    <w:rsid w:val="00071B26"/>
    <w:rsid w:val="00071C50"/>
    <w:rsid w:val="00071CBD"/>
    <w:rsid w:val="00072133"/>
    <w:rsid w:val="0007256F"/>
    <w:rsid w:val="0007272B"/>
    <w:rsid w:val="00072CA4"/>
    <w:rsid w:val="00072F34"/>
    <w:rsid w:val="00073171"/>
    <w:rsid w:val="000731D3"/>
    <w:rsid w:val="00073258"/>
    <w:rsid w:val="00073D1F"/>
    <w:rsid w:val="00073DDC"/>
    <w:rsid w:val="00073FB8"/>
    <w:rsid w:val="000740BE"/>
    <w:rsid w:val="0007415C"/>
    <w:rsid w:val="00074271"/>
    <w:rsid w:val="00074482"/>
    <w:rsid w:val="00074849"/>
    <w:rsid w:val="0007484A"/>
    <w:rsid w:val="0007487C"/>
    <w:rsid w:val="00074B34"/>
    <w:rsid w:val="00074B67"/>
    <w:rsid w:val="00074C2A"/>
    <w:rsid w:val="00074C91"/>
    <w:rsid w:val="000751C5"/>
    <w:rsid w:val="0007538D"/>
    <w:rsid w:val="0007538F"/>
    <w:rsid w:val="000756AE"/>
    <w:rsid w:val="00075762"/>
    <w:rsid w:val="00075809"/>
    <w:rsid w:val="000758E4"/>
    <w:rsid w:val="000758FE"/>
    <w:rsid w:val="00075ABD"/>
    <w:rsid w:val="00075E47"/>
    <w:rsid w:val="00075ED8"/>
    <w:rsid w:val="00076307"/>
    <w:rsid w:val="00076495"/>
    <w:rsid w:val="000764BF"/>
    <w:rsid w:val="000764D8"/>
    <w:rsid w:val="0007656C"/>
    <w:rsid w:val="0007675C"/>
    <w:rsid w:val="00076819"/>
    <w:rsid w:val="00076859"/>
    <w:rsid w:val="00076905"/>
    <w:rsid w:val="00076BDD"/>
    <w:rsid w:val="00076BF2"/>
    <w:rsid w:val="00076EEF"/>
    <w:rsid w:val="000770CD"/>
    <w:rsid w:val="000771A0"/>
    <w:rsid w:val="000772C4"/>
    <w:rsid w:val="0007732D"/>
    <w:rsid w:val="00077441"/>
    <w:rsid w:val="00077893"/>
    <w:rsid w:val="00077A7E"/>
    <w:rsid w:val="00077B8C"/>
    <w:rsid w:val="00077D1D"/>
    <w:rsid w:val="00077D2E"/>
    <w:rsid w:val="00077F9C"/>
    <w:rsid w:val="00080249"/>
    <w:rsid w:val="000802C8"/>
    <w:rsid w:val="00080937"/>
    <w:rsid w:val="0008096D"/>
    <w:rsid w:val="00080A53"/>
    <w:rsid w:val="00080C6A"/>
    <w:rsid w:val="00080F32"/>
    <w:rsid w:val="00081082"/>
    <w:rsid w:val="000810C8"/>
    <w:rsid w:val="000811EA"/>
    <w:rsid w:val="000816C8"/>
    <w:rsid w:val="00081756"/>
    <w:rsid w:val="00081820"/>
    <w:rsid w:val="000819E7"/>
    <w:rsid w:val="00081ADF"/>
    <w:rsid w:val="00081DAC"/>
    <w:rsid w:val="00081F48"/>
    <w:rsid w:val="000822E8"/>
    <w:rsid w:val="00082376"/>
    <w:rsid w:val="00082421"/>
    <w:rsid w:val="0008257B"/>
    <w:rsid w:val="00082681"/>
    <w:rsid w:val="00082AB7"/>
    <w:rsid w:val="00082B20"/>
    <w:rsid w:val="00082B60"/>
    <w:rsid w:val="00082C55"/>
    <w:rsid w:val="00082C9A"/>
    <w:rsid w:val="00082DB0"/>
    <w:rsid w:val="000833EE"/>
    <w:rsid w:val="0008360B"/>
    <w:rsid w:val="0008392C"/>
    <w:rsid w:val="000839DA"/>
    <w:rsid w:val="00083E1B"/>
    <w:rsid w:val="0008427E"/>
    <w:rsid w:val="000845A8"/>
    <w:rsid w:val="000846F1"/>
    <w:rsid w:val="00084800"/>
    <w:rsid w:val="00084A22"/>
    <w:rsid w:val="00084A3F"/>
    <w:rsid w:val="00084B1D"/>
    <w:rsid w:val="00084F94"/>
    <w:rsid w:val="00085227"/>
    <w:rsid w:val="0008522A"/>
    <w:rsid w:val="000852E2"/>
    <w:rsid w:val="0008544A"/>
    <w:rsid w:val="000854B1"/>
    <w:rsid w:val="00085913"/>
    <w:rsid w:val="00085951"/>
    <w:rsid w:val="00085E54"/>
    <w:rsid w:val="00085E60"/>
    <w:rsid w:val="00085FFE"/>
    <w:rsid w:val="000864C3"/>
    <w:rsid w:val="000865BA"/>
    <w:rsid w:val="00086625"/>
    <w:rsid w:val="0008687D"/>
    <w:rsid w:val="00086A2C"/>
    <w:rsid w:val="00086D22"/>
    <w:rsid w:val="00087018"/>
    <w:rsid w:val="000870FB"/>
    <w:rsid w:val="00087260"/>
    <w:rsid w:val="000872F2"/>
    <w:rsid w:val="00087354"/>
    <w:rsid w:val="00087546"/>
    <w:rsid w:val="00087596"/>
    <w:rsid w:val="00087683"/>
    <w:rsid w:val="000876AD"/>
    <w:rsid w:val="000876EF"/>
    <w:rsid w:val="000879CA"/>
    <w:rsid w:val="00087E0F"/>
    <w:rsid w:val="00087F42"/>
    <w:rsid w:val="0009013A"/>
    <w:rsid w:val="0009015A"/>
    <w:rsid w:val="00090196"/>
    <w:rsid w:val="000903A5"/>
    <w:rsid w:val="000905FB"/>
    <w:rsid w:val="0009060A"/>
    <w:rsid w:val="000906CB"/>
    <w:rsid w:val="000909A7"/>
    <w:rsid w:val="00090A98"/>
    <w:rsid w:val="00090B9E"/>
    <w:rsid w:val="00090C93"/>
    <w:rsid w:val="000910EC"/>
    <w:rsid w:val="00091157"/>
    <w:rsid w:val="00091260"/>
    <w:rsid w:val="0009161D"/>
    <w:rsid w:val="0009167F"/>
    <w:rsid w:val="000917FE"/>
    <w:rsid w:val="00091828"/>
    <w:rsid w:val="000919FF"/>
    <w:rsid w:val="00091C8C"/>
    <w:rsid w:val="00091F89"/>
    <w:rsid w:val="00092238"/>
    <w:rsid w:val="000922F1"/>
    <w:rsid w:val="0009247A"/>
    <w:rsid w:val="000924BA"/>
    <w:rsid w:val="000925B7"/>
    <w:rsid w:val="000929C4"/>
    <w:rsid w:val="00092A4C"/>
    <w:rsid w:val="00092B03"/>
    <w:rsid w:val="00092BF2"/>
    <w:rsid w:val="00092CD2"/>
    <w:rsid w:val="0009375B"/>
    <w:rsid w:val="00093839"/>
    <w:rsid w:val="00093890"/>
    <w:rsid w:val="0009394B"/>
    <w:rsid w:val="00094209"/>
    <w:rsid w:val="00094467"/>
    <w:rsid w:val="000945C1"/>
    <w:rsid w:val="000945F0"/>
    <w:rsid w:val="00094602"/>
    <w:rsid w:val="000946BD"/>
    <w:rsid w:val="00094734"/>
    <w:rsid w:val="000947BF"/>
    <w:rsid w:val="00094817"/>
    <w:rsid w:val="000948CD"/>
    <w:rsid w:val="000948D4"/>
    <w:rsid w:val="00094AC6"/>
    <w:rsid w:val="0009500F"/>
    <w:rsid w:val="00095153"/>
    <w:rsid w:val="0009536A"/>
    <w:rsid w:val="0009543D"/>
    <w:rsid w:val="000954EF"/>
    <w:rsid w:val="00095660"/>
    <w:rsid w:val="0009570F"/>
    <w:rsid w:val="00095769"/>
    <w:rsid w:val="000959ED"/>
    <w:rsid w:val="00095A13"/>
    <w:rsid w:val="00095ACF"/>
    <w:rsid w:val="00095BA6"/>
    <w:rsid w:val="00095E39"/>
    <w:rsid w:val="00095F95"/>
    <w:rsid w:val="00095FCD"/>
    <w:rsid w:val="0009601C"/>
    <w:rsid w:val="000963A1"/>
    <w:rsid w:val="00096415"/>
    <w:rsid w:val="000966F2"/>
    <w:rsid w:val="0009687A"/>
    <w:rsid w:val="000968DA"/>
    <w:rsid w:val="00096AE8"/>
    <w:rsid w:val="00096C87"/>
    <w:rsid w:val="00096CF4"/>
    <w:rsid w:val="00096E04"/>
    <w:rsid w:val="00096EFA"/>
    <w:rsid w:val="00097053"/>
    <w:rsid w:val="000972E2"/>
    <w:rsid w:val="00097380"/>
    <w:rsid w:val="0009782C"/>
    <w:rsid w:val="00097B10"/>
    <w:rsid w:val="00097C06"/>
    <w:rsid w:val="00097DD0"/>
    <w:rsid w:val="000A00A9"/>
    <w:rsid w:val="000A01F4"/>
    <w:rsid w:val="000A03B1"/>
    <w:rsid w:val="000A03C2"/>
    <w:rsid w:val="000A0482"/>
    <w:rsid w:val="000A04C8"/>
    <w:rsid w:val="000A05E1"/>
    <w:rsid w:val="000A085C"/>
    <w:rsid w:val="000A08EB"/>
    <w:rsid w:val="000A0AC9"/>
    <w:rsid w:val="000A0B5A"/>
    <w:rsid w:val="000A0D00"/>
    <w:rsid w:val="000A0FEA"/>
    <w:rsid w:val="000A10D9"/>
    <w:rsid w:val="000A122B"/>
    <w:rsid w:val="000A126A"/>
    <w:rsid w:val="000A139A"/>
    <w:rsid w:val="000A1603"/>
    <w:rsid w:val="000A1619"/>
    <w:rsid w:val="000A183D"/>
    <w:rsid w:val="000A19FE"/>
    <w:rsid w:val="000A1A98"/>
    <w:rsid w:val="000A1BFE"/>
    <w:rsid w:val="000A1D52"/>
    <w:rsid w:val="000A1E12"/>
    <w:rsid w:val="000A1F07"/>
    <w:rsid w:val="000A2017"/>
    <w:rsid w:val="000A20B7"/>
    <w:rsid w:val="000A2224"/>
    <w:rsid w:val="000A22E6"/>
    <w:rsid w:val="000A28B4"/>
    <w:rsid w:val="000A2A2D"/>
    <w:rsid w:val="000A2B51"/>
    <w:rsid w:val="000A2B5F"/>
    <w:rsid w:val="000A30DE"/>
    <w:rsid w:val="000A30E1"/>
    <w:rsid w:val="000A3105"/>
    <w:rsid w:val="000A3296"/>
    <w:rsid w:val="000A3679"/>
    <w:rsid w:val="000A370A"/>
    <w:rsid w:val="000A3718"/>
    <w:rsid w:val="000A375C"/>
    <w:rsid w:val="000A39F2"/>
    <w:rsid w:val="000A4179"/>
    <w:rsid w:val="000A464B"/>
    <w:rsid w:val="000A48A4"/>
    <w:rsid w:val="000A491E"/>
    <w:rsid w:val="000A4ACF"/>
    <w:rsid w:val="000A4C7E"/>
    <w:rsid w:val="000A501D"/>
    <w:rsid w:val="000A5340"/>
    <w:rsid w:val="000A5506"/>
    <w:rsid w:val="000A5A04"/>
    <w:rsid w:val="000A5C81"/>
    <w:rsid w:val="000A5CB2"/>
    <w:rsid w:val="000A5F0D"/>
    <w:rsid w:val="000A5FB8"/>
    <w:rsid w:val="000A61CD"/>
    <w:rsid w:val="000A6443"/>
    <w:rsid w:val="000A64DC"/>
    <w:rsid w:val="000A68B9"/>
    <w:rsid w:val="000A6B0B"/>
    <w:rsid w:val="000A6B9F"/>
    <w:rsid w:val="000A6D72"/>
    <w:rsid w:val="000A7206"/>
    <w:rsid w:val="000A763B"/>
    <w:rsid w:val="000A782C"/>
    <w:rsid w:val="000A786F"/>
    <w:rsid w:val="000A7B4F"/>
    <w:rsid w:val="000B0019"/>
    <w:rsid w:val="000B0377"/>
    <w:rsid w:val="000B03C7"/>
    <w:rsid w:val="000B057C"/>
    <w:rsid w:val="000B08F4"/>
    <w:rsid w:val="000B0ADB"/>
    <w:rsid w:val="000B0BE0"/>
    <w:rsid w:val="000B0D43"/>
    <w:rsid w:val="000B0F71"/>
    <w:rsid w:val="000B109D"/>
    <w:rsid w:val="000B1118"/>
    <w:rsid w:val="000B17CB"/>
    <w:rsid w:val="000B1A52"/>
    <w:rsid w:val="000B1AED"/>
    <w:rsid w:val="000B1C7F"/>
    <w:rsid w:val="000B1CDE"/>
    <w:rsid w:val="000B1DC1"/>
    <w:rsid w:val="000B2127"/>
    <w:rsid w:val="000B2237"/>
    <w:rsid w:val="000B278E"/>
    <w:rsid w:val="000B28A5"/>
    <w:rsid w:val="000B2A8C"/>
    <w:rsid w:val="000B2B5B"/>
    <w:rsid w:val="000B2BB7"/>
    <w:rsid w:val="000B2DAA"/>
    <w:rsid w:val="000B30AE"/>
    <w:rsid w:val="000B322A"/>
    <w:rsid w:val="000B3282"/>
    <w:rsid w:val="000B32D9"/>
    <w:rsid w:val="000B3575"/>
    <w:rsid w:val="000B37EB"/>
    <w:rsid w:val="000B3865"/>
    <w:rsid w:val="000B3870"/>
    <w:rsid w:val="000B396D"/>
    <w:rsid w:val="000B39E5"/>
    <w:rsid w:val="000B3B68"/>
    <w:rsid w:val="000B3BE5"/>
    <w:rsid w:val="000B3DFA"/>
    <w:rsid w:val="000B4142"/>
    <w:rsid w:val="000B4282"/>
    <w:rsid w:val="000B42D7"/>
    <w:rsid w:val="000B4356"/>
    <w:rsid w:val="000B44C4"/>
    <w:rsid w:val="000B456A"/>
    <w:rsid w:val="000B45B2"/>
    <w:rsid w:val="000B4865"/>
    <w:rsid w:val="000B48BA"/>
    <w:rsid w:val="000B48C5"/>
    <w:rsid w:val="000B4923"/>
    <w:rsid w:val="000B4991"/>
    <w:rsid w:val="000B4BB3"/>
    <w:rsid w:val="000B4CDF"/>
    <w:rsid w:val="000B51EE"/>
    <w:rsid w:val="000B559B"/>
    <w:rsid w:val="000B561D"/>
    <w:rsid w:val="000B5756"/>
    <w:rsid w:val="000B57CE"/>
    <w:rsid w:val="000B57F6"/>
    <w:rsid w:val="000B5938"/>
    <w:rsid w:val="000B595C"/>
    <w:rsid w:val="000B59B2"/>
    <w:rsid w:val="000B5CBF"/>
    <w:rsid w:val="000B5DA8"/>
    <w:rsid w:val="000B5DD3"/>
    <w:rsid w:val="000B5DDC"/>
    <w:rsid w:val="000B5E9D"/>
    <w:rsid w:val="000B5F1B"/>
    <w:rsid w:val="000B64FA"/>
    <w:rsid w:val="000B659C"/>
    <w:rsid w:val="000B6616"/>
    <w:rsid w:val="000B677D"/>
    <w:rsid w:val="000B68E8"/>
    <w:rsid w:val="000B6933"/>
    <w:rsid w:val="000B6A09"/>
    <w:rsid w:val="000B6E5A"/>
    <w:rsid w:val="000B6FFD"/>
    <w:rsid w:val="000B7091"/>
    <w:rsid w:val="000B7097"/>
    <w:rsid w:val="000B7187"/>
    <w:rsid w:val="000B73D9"/>
    <w:rsid w:val="000B7D36"/>
    <w:rsid w:val="000B7D48"/>
    <w:rsid w:val="000C0095"/>
    <w:rsid w:val="000C0413"/>
    <w:rsid w:val="000C0428"/>
    <w:rsid w:val="000C0577"/>
    <w:rsid w:val="000C0963"/>
    <w:rsid w:val="000C0B97"/>
    <w:rsid w:val="000C0E1D"/>
    <w:rsid w:val="000C0EB7"/>
    <w:rsid w:val="000C0F1E"/>
    <w:rsid w:val="000C0F8A"/>
    <w:rsid w:val="000C116A"/>
    <w:rsid w:val="000C1387"/>
    <w:rsid w:val="000C1535"/>
    <w:rsid w:val="000C1896"/>
    <w:rsid w:val="000C19BE"/>
    <w:rsid w:val="000C1E95"/>
    <w:rsid w:val="000C1FE6"/>
    <w:rsid w:val="000C20C2"/>
    <w:rsid w:val="000C219C"/>
    <w:rsid w:val="000C226D"/>
    <w:rsid w:val="000C2332"/>
    <w:rsid w:val="000C26A2"/>
    <w:rsid w:val="000C2868"/>
    <w:rsid w:val="000C28E9"/>
    <w:rsid w:val="000C2996"/>
    <w:rsid w:val="000C2B38"/>
    <w:rsid w:val="000C2C51"/>
    <w:rsid w:val="000C2CCC"/>
    <w:rsid w:val="000C31E7"/>
    <w:rsid w:val="000C338B"/>
    <w:rsid w:val="000C377D"/>
    <w:rsid w:val="000C3835"/>
    <w:rsid w:val="000C38F4"/>
    <w:rsid w:val="000C3937"/>
    <w:rsid w:val="000C3A29"/>
    <w:rsid w:val="000C3A8F"/>
    <w:rsid w:val="000C3C15"/>
    <w:rsid w:val="000C3D3A"/>
    <w:rsid w:val="000C3F77"/>
    <w:rsid w:val="000C3F7F"/>
    <w:rsid w:val="000C3FCC"/>
    <w:rsid w:val="000C41B6"/>
    <w:rsid w:val="000C453E"/>
    <w:rsid w:val="000C4588"/>
    <w:rsid w:val="000C4C30"/>
    <w:rsid w:val="000C4E09"/>
    <w:rsid w:val="000C4E3E"/>
    <w:rsid w:val="000C4EE7"/>
    <w:rsid w:val="000C50A3"/>
    <w:rsid w:val="000C530A"/>
    <w:rsid w:val="000C5549"/>
    <w:rsid w:val="000C57A3"/>
    <w:rsid w:val="000C59C3"/>
    <w:rsid w:val="000C5D40"/>
    <w:rsid w:val="000C5D75"/>
    <w:rsid w:val="000C5E0F"/>
    <w:rsid w:val="000C5E66"/>
    <w:rsid w:val="000C5F6B"/>
    <w:rsid w:val="000C5FA8"/>
    <w:rsid w:val="000C5FFA"/>
    <w:rsid w:val="000C60A4"/>
    <w:rsid w:val="000C6294"/>
    <w:rsid w:val="000C62ED"/>
    <w:rsid w:val="000C6BDC"/>
    <w:rsid w:val="000C6D6E"/>
    <w:rsid w:val="000C7085"/>
    <w:rsid w:val="000C728C"/>
    <w:rsid w:val="000C7355"/>
    <w:rsid w:val="000C73B2"/>
    <w:rsid w:val="000C7428"/>
    <w:rsid w:val="000C74EB"/>
    <w:rsid w:val="000C74F5"/>
    <w:rsid w:val="000C7664"/>
    <w:rsid w:val="000C7697"/>
    <w:rsid w:val="000C77AD"/>
    <w:rsid w:val="000C780C"/>
    <w:rsid w:val="000C784D"/>
    <w:rsid w:val="000C7AFF"/>
    <w:rsid w:val="000C7CC2"/>
    <w:rsid w:val="000D00F5"/>
    <w:rsid w:val="000D01E4"/>
    <w:rsid w:val="000D04D4"/>
    <w:rsid w:val="000D04EC"/>
    <w:rsid w:val="000D056C"/>
    <w:rsid w:val="000D0637"/>
    <w:rsid w:val="000D0688"/>
    <w:rsid w:val="000D077A"/>
    <w:rsid w:val="000D0AB9"/>
    <w:rsid w:val="000D0D3D"/>
    <w:rsid w:val="000D0E8F"/>
    <w:rsid w:val="000D0ED6"/>
    <w:rsid w:val="000D107B"/>
    <w:rsid w:val="000D1083"/>
    <w:rsid w:val="000D10E3"/>
    <w:rsid w:val="000D132E"/>
    <w:rsid w:val="000D1359"/>
    <w:rsid w:val="000D142C"/>
    <w:rsid w:val="000D1803"/>
    <w:rsid w:val="000D1A50"/>
    <w:rsid w:val="000D1A7C"/>
    <w:rsid w:val="000D1B8C"/>
    <w:rsid w:val="000D1BDC"/>
    <w:rsid w:val="000D1C03"/>
    <w:rsid w:val="000D1F8F"/>
    <w:rsid w:val="000D2107"/>
    <w:rsid w:val="000D23C8"/>
    <w:rsid w:val="000D23E8"/>
    <w:rsid w:val="000D240D"/>
    <w:rsid w:val="000D2758"/>
    <w:rsid w:val="000D27D7"/>
    <w:rsid w:val="000D2870"/>
    <w:rsid w:val="000D2AD4"/>
    <w:rsid w:val="000D2C82"/>
    <w:rsid w:val="000D2C83"/>
    <w:rsid w:val="000D2E07"/>
    <w:rsid w:val="000D2F36"/>
    <w:rsid w:val="000D2F6A"/>
    <w:rsid w:val="000D31E4"/>
    <w:rsid w:val="000D3225"/>
    <w:rsid w:val="000D328A"/>
    <w:rsid w:val="000D3464"/>
    <w:rsid w:val="000D37CD"/>
    <w:rsid w:val="000D3871"/>
    <w:rsid w:val="000D3C1B"/>
    <w:rsid w:val="000D3CB3"/>
    <w:rsid w:val="000D3D30"/>
    <w:rsid w:val="000D3D51"/>
    <w:rsid w:val="000D3D5A"/>
    <w:rsid w:val="000D42E7"/>
    <w:rsid w:val="000D4301"/>
    <w:rsid w:val="000D45D0"/>
    <w:rsid w:val="000D4623"/>
    <w:rsid w:val="000D484C"/>
    <w:rsid w:val="000D496E"/>
    <w:rsid w:val="000D4BAF"/>
    <w:rsid w:val="000D4CAA"/>
    <w:rsid w:val="000D4E32"/>
    <w:rsid w:val="000D4ED4"/>
    <w:rsid w:val="000D5033"/>
    <w:rsid w:val="000D5113"/>
    <w:rsid w:val="000D5181"/>
    <w:rsid w:val="000D5292"/>
    <w:rsid w:val="000D53A4"/>
    <w:rsid w:val="000D53C6"/>
    <w:rsid w:val="000D587E"/>
    <w:rsid w:val="000D59B4"/>
    <w:rsid w:val="000D5A00"/>
    <w:rsid w:val="000D5AFC"/>
    <w:rsid w:val="000D5F50"/>
    <w:rsid w:val="000D5FB3"/>
    <w:rsid w:val="000D5FF9"/>
    <w:rsid w:val="000D60B5"/>
    <w:rsid w:val="000D615B"/>
    <w:rsid w:val="000D61F6"/>
    <w:rsid w:val="000D62BD"/>
    <w:rsid w:val="000D62F3"/>
    <w:rsid w:val="000D6450"/>
    <w:rsid w:val="000D6754"/>
    <w:rsid w:val="000D6786"/>
    <w:rsid w:val="000D694C"/>
    <w:rsid w:val="000D695B"/>
    <w:rsid w:val="000D6E75"/>
    <w:rsid w:val="000D6EFE"/>
    <w:rsid w:val="000D7129"/>
    <w:rsid w:val="000D739F"/>
    <w:rsid w:val="000D73F7"/>
    <w:rsid w:val="000D748A"/>
    <w:rsid w:val="000D74B0"/>
    <w:rsid w:val="000D7935"/>
    <w:rsid w:val="000D794F"/>
    <w:rsid w:val="000D7A6B"/>
    <w:rsid w:val="000D7AEC"/>
    <w:rsid w:val="000D7B81"/>
    <w:rsid w:val="000D7CFF"/>
    <w:rsid w:val="000D7F4F"/>
    <w:rsid w:val="000E00C7"/>
    <w:rsid w:val="000E01D2"/>
    <w:rsid w:val="000E037F"/>
    <w:rsid w:val="000E03DE"/>
    <w:rsid w:val="000E0476"/>
    <w:rsid w:val="000E089E"/>
    <w:rsid w:val="000E0A36"/>
    <w:rsid w:val="000E0BCC"/>
    <w:rsid w:val="000E0E2F"/>
    <w:rsid w:val="000E0E6B"/>
    <w:rsid w:val="000E102D"/>
    <w:rsid w:val="000E126C"/>
    <w:rsid w:val="000E1329"/>
    <w:rsid w:val="000E13CE"/>
    <w:rsid w:val="000E15F1"/>
    <w:rsid w:val="000E1765"/>
    <w:rsid w:val="000E1856"/>
    <w:rsid w:val="000E1AAD"/>
    <w:rsid w:val="000E1BAD"/>
    <w:rsid w:val="000E1C44"/>
    <w:rsid w:val="000E1C96"/>
    <w:rsid w:val="000E1D0F"/>
    <w:rsid w:val="000E1DA3"/>
    <w:rsid w:val="000E1EE3"/>
    <w:rsid w:val="000E2382"/>
    <w:rsid w:val="000E249E"/>
    <w:rsid w:val="000E24FA"/>
    <w:rsid w:val="000E298F"/>
    <w:rsid w:val="000E2C37"/>
    <w:rsid w:val="000E30B8"/>
    <w:rsid w:val="000E30D5"/>
    <w:rsid w:val="000E34E3"/>
    <w:rsid w:val="000E3511"/>
    <w:rsid w:val="000E36F6"/>
    <w:rsid w:val="000E3771"/>
    <w:rsid w:val="000E3798"/>
    <w:rsid w:val="000E38BF"/>
    <w:rsid w:val="000E38DA"/>
    <w:rsid w:val="000E3919"/>
    <w:rsid w:val="000E39A5"/>
    <w:rsid w:val="000E3CD8"/>
    <w:rsid w:val="000E3DE4"/>
    <w:rsid w:val="000E4192"/>
    <w:rsid w:val="000E45CC"/>
    <w:rsid w:val="000E4747"/>
    <w:rsid w:val="000E4E15"/>
    <w:rsid w:val="000E4F0F"/>
    <w:rsid w:val="000E5319"/>
    <w:rsid w:val="000E5376"/>
    <w:rsid w:val="000E53D7"/>
    <w:rsid w:val="000E5544"/>
    <w:rsid w:val="000E5577"/>
    <w:rsid w:val="000E57B3"/>
    <w:rsid w:val="000E581B"/>
    <w:rsid w:val="000E5880"/>
    <w:rsid w:val="000E58C5"/>
    <w:rsid w:val="000E5ABE"/>
    <w:rsid w:val="000E5B10"/>
    <w:rsid w:val="000E5F02"/>
    <w:rsid w:val="000E6073"/>
    <w:rsid w:val="000E60DA"/>
    <w:rsid w:val="000E622D"/>
    <w:rsid w:val="000E6250"/>
    <w:rsid w:val="000E62AD"/>
    <w:rsid w:val="000E62B7"/>
    <w:rsid w:val="000E62C0"/>
    <w:rsid w:val="000E635D"/>
    <w:rsid w:val="000E63D3"/>
    <w:rsid w:val="000E6412"/>
    <w:rsid w:val="000E64C1"/>
    <w:rsid w:val="000E659F"/>
    <w:rsid w:val="000E6717"/>
    <w:rsid w:val="000E68EF"/>
    <w:rsid w:val="000E6960"/>
    <w:rsid w:val="000E6B60"/>
    <w:rsid w:val="000E6BAC"/>
    <w:rsid w:val="000E6F09"/>
    <w:rsid w:val="000E7248"/>
    <w:rsid w:val="000E77F7"/>
    <w:rsid w:val="000E78E4"/>
    <w:rsid w:val="000E793B"/>
    <w:rsid w:val="000E79C1"/>
    <w:rsid w:val="000E7DFF"/>
    <w:rsid w:val="000E7E8E"/>
    <w:rsid w:val="000E7ED1"/>
    <w:rsid w:val="000E7F99"/>
    <w:rsid w:val="000F00EA"/>
    <w:rsid w:val="000F0392"/>
    <w:rsid w:val="000F0465"/>
    <w:rsid w:val="000F0762"/>
    <w:rsid w:val="000F086F"/>
    <w:rsid w:val="000F08C8"/>
    <w:rsid w:val="000F1013"/>
    <w:rsid w:val="000F1077"/>
    <w:rsid w:val="000F1139"/>
    <w:rsid w:val="000F1274"/>
    <w:rsid w:val="000F1509"/>
    <w:rsid w:val="000F1574"/>
    <w:rsid w:val="000F1630"/>
    <w:rsid w:val="000F19B2"/>
    <w:rsid w:val="000F1B30"/>
    <w:rsid w:val="000F1D6B"/>
    <w:rsid w:val="000F1EB4"/>
    <w:rsid w:val="000F1F72"/>
    <w:rsid w:val="000F1F94"/>
    <w:rsid w:val="000F227F"/>
    <w:rsid w:val="000F24C2"/>
    <w:rsid w:val="000F24C6"/>
    <w:rsid w:val="000F2536"/>
    <w:rsid w:val="000F26A0"/>
    <w:rsid w:val="000F27B1"/>
    <w:rsid w:val="000F2AD2"/>
    <w:rsid w:val="000F2BCC"/>
    <w:rsid w:val="000F2CB4"/>
    <w:rsid w:val="000F3025"/>
    <w:rsid w:val="000F308C"/>
    <w:rsid w:val="000F3167"/>
    <w:rsid w:val="000F31F2"/>
    <w:rsid w:val="000F31FE"/>
    <w:rsid w:val="000F331B"/>
    <w:rsid w:val="000F3373"/>
    <w:rsid w:val="000F33C4"/>
    <w:rsid w:val="000F3ED5"/>
    <w:rsid w:val="000F3F8B"/>
    <w:rsid w:val="000F4601"/>
    <w:rsid w:val="000F4689"/>
    <w:rsid w:val="000F4833"/>
    <w:rsid w:val="000F4988"/>
    <w:rsid w:val="000F4A19"/>
    <w:rsid w:val="000F4AD8"/>
    <w:rsid w:val="000F4C17"/>
    <w:rsid w:val="000F4C90"/>
    <w:rsid w:val="000F4EC4"/>
    <w:rsid w:val="000F4EEF"/>
    <w:rsid w:val="000F5184"/>
    <w:rsid w:val="000F52F5"/>
    <w:rsid w:val="000F541E"/>
    <w:rsid w:val="000F54A0"/>
    <w:rsid w:val="000F5587"/>
    <w:rsid w:val="000F569E"/>
    <w:rsid w:val="000F59CB"/>
    <w:rsid w:val="000F5DD3"/>
    <w:rsid w:val="000F5E26"/>
    <w:rsid w:val="000F5E2B"/>
    <w:rsid w:val="000F5E4E"/>
    <w:rsid w:val="000F5EF8"/>
    <w:rsid w:val="000F5FF5"/>
    <w:rsid w:val="000F609D"/>
    <w:rsid w:val="000F6189"/>
    <w:rsid w:val="000F61F8"/>
    <w:rsid w:val="000F6669"/>
    <w:rsid w:val="000F66DE"/>
    <w:rsid w:val="000F69FB"/>
    <w:rsid w:val="000F78C4"/>
    <w:rsid w:val="000F7A01"/>
    <w:rsid w:val="000F7A3B"/>
    <w:rsid w:val="000F7C4A"/>
    <w:rsid w:val="000F7D23"/>
    <w:rsid w:val="000F7ED4"/>
    <w:rsid w:val="0010021D"/>
    <w:rsid w:val="00100406"/>
    <w:rsid w:val="00100439"/>
    <w:rsid w:val="001006AD"/>
    <w:rsid w:val="00100943"/>
    <w:rsid w:val="001009E4"/>
    <w:rsid w:val="00100C7D"/>
    <w:rsid w:val="00100C9F"/>
    <w:rsid w:val="00100CEA"/>
    <w:rsid w:val="0010109E"/>
    <w:rsid w:val="0010111B"/>
    <w:rsid w:val="001012D7"/>
    <w:rsid w:val="00101367"/>
    <w:rsid w:val="0010138D"/>
    <w:rsid w:val="0010150C"/>
    <w:rsid w:val="001019D9"/>
    <w:rsid w:val="00101C0F"/>
    <w:rsid w:val="00101DD3"/>
    <w:rsid w:val="00101E2B"/>
    <w:rsid w:val="00101E62"/>
    <w:rsid w:val="00102194"/>
    <w:rsid w:val="00102616"/>
    <w:rsid w:val="001027B2"/>
    <w:rsid w:val="00102802"/>
    <w:rsid w:val="00102877"/>
    <w:rsid w:val="001029C9"/>
    <w:rsid w:val="00102AB7"/>
    <w:rsid w:val="00102AC5"/>
    <w:rsid w:val="00102B90"/>
    <w:rsid w:val="001030FC"/>
    <w:rsid w:val="001031A2"/>
    <w:rsid w:val="0010337A"/>
    <w:rsid w:val="001036B1"/>
    <w:rsid w:val="0010381C"/>
    <w:rsid w:val="00103AE7"/>
    <w:rsid w:val="00103CBB"/>
    <w:rsid w:val="00103D73"/>
    <w:rsid w:val="00103EBA"/>
    <w:rsid w:val="00103F07"/>
    <w:rsid w:val="001041E8"/>
    <w:rsid w:val="00104593"/>
    <w:rsid w:val="0010480C"/>
    <w:rsid w:val="001048D3"/>
    <w:rsid w:val="00104932"/>
    <w:rsid w:val="00104A83"/>
    <w:rsid w:val="00104B64"/>
    <w:rsid w:val="00104C3B"/>
    <w:rsid w:val="00104EED"/>
    <w:rsid w:val="00104EFE"/>
    <w:rsid w:val="00105440"/>
    <w:rsid w:val="001056A4"/>
    <w:rsid w:val="00105709"/>
    <w:rsid w:val="001057B2"/>
    <w:rsid w:val="00105BCA"/>
    <w:rsid w:val="00105DC9"/>
    <w:rsid w:val="001060DE"/>
    <w:rsid w:val="0010615C"/>
    <w:rsid w:val="00106441"/>
    <w:rsid w:val="001065C4"/>
    <w:rsid w:val="001066FA"/>
    <w:rsid w:val="00106BB9"/>
    <w:rsid w:val="00106CDD"/>
    <w:rsid w:val="00106CF9"/>
    <w:rsid w:val="00107582"/>
    <w:rsid w:val="0010794B"/>
    <w:rsid w:val="00107B83"/>
    <w:rsid w:val="00107DB4"/>
    <w:rsid w:val="00107DFD"/>
    <w:rsid w:val="00107E11"/>
    <w:rsid w:val="00107F4A"/>
    <w:rsid w:val="00110019"/>
    <w:rsid w:val="00110089"/>
    <w:rsid w:val="00110284"/>
    <w:rsid w:val="001102A5"/>
    <w:rsid w:val="00110308"/>
    <w:rsid w:val="00110A93"/>
    <w:rsid w:val="00110AFB"/>
    <w:rsid w:val="00110B04"/>
    <w:rsid w:val="00110B5B"/>
    <w:rsid w:val="00110C56"/>
    <w:rsid w:val="00110C7A"/>
    <w:rsid w:val="001117AD"/>
    <w:rsid w:val="001118DB"/>
    <w:rsid w:val="00111CA7"/>
    <w:rsid w:val="00111FF4"/>
    <w:rsid w:val="0011204C"/>
    <w:rsid w:val="0011218F"/>
    <w:rsid w:val="0011221B"/>
    <w:rsid w:val="00112309"/>
    <w:rsid w:val="00112428"/>
    <w:rsid w:val="0011277D"/>
    <w:rsid w:val="0011286F"/>
    <w:rsid w:val="00112CF2"/>
    <w:rsid w:val="0011315A"/>
    <w:rsid w:val="00113231"/>
    <w:rsid w:val="00113491"/>
    <w:rsid w:val="00113509"/>
    <w:rsid w:val="001136FF"/>
    <w:rsid w:val="001139C4"/>
    <w:rsid w:val="00113ACC"/>
    <w:rsid w:val="00113FAD"/>
    <w:rsid w:val="001143B5"/>
    <w:rsid w:val="0011442D"/>
    <w:rsid w:val="001148B8"/>
    <w:rsid w:val="00114E2B"/>
    <w:rsid w:val="00115264"/>
    <w:rsid w:val="0011555D"/>
    <w:rsid w:val="001155A9"/>
    <w:rsid w:val="001155C2"/>
    <w:rsid w:val="001156AA"/>
    <w:rsid w:val="001158B1"/>
    <w:rsid w:val="00115E71"/>
    <w:rsid w:val="00115F96"/>
    <w:rsid w:val="0011638D"/>
    <w:rsid w:val="0011641D"/>
    <w:rsid w:val="00116487"/>
    <w:rsid w:val="001164A6"/>
    <w:rsid w:val="001165CD"/>
    <w:rsid w:val="0011686A"/>
    <w:rsid w:val="001168BC"/>
    <w:rsid w:val="00116B82"/>
    <w:rsid w:val="00116BF5"/>
    <w:rsid w:val="00116F61"/>
    <w:rsid w:val="00116FFE"/>
    <w:rsid w:val="001173BA"/>
    <w:rsid w:val="001174DD"/>
    <w:rsid w:val="001177D9"/>
    <w:rsid w:val="001178EE"/>
    <w:rsid w:val="001179EF"/>
    <w:rsid w:val="00117C7F"/>
    <w:rsid w:val="00120151"/>
    <w:rsid w:val="00120204"/>
    <w:rsid w:val="00120306"/>
    <w:rsid w:val="001207F7"/>
    <w:rsid w:val="001207FC"/>
    <w:rsid w:val="001212CB"/>
    <w:rsid w:val="001212D8"/>
    <w:rsid w:val="001216FF"/>
    <w:rsid w:val="00121838"/>
    <w:rsid w:val="00121918"/>
    <w:rsid w:val="001219A8"/>
    <w:rsid w:val="00121A3D"/>
    <w:rsid w:val="00122232"/>
    <w:rsid w:val="00122573"/>
    <w:rsid w:val="001230F3"/>
    <w:rsid w:val="00123483"/>
    <w:rsid w:val="001234F0"/>
    <w:rsid w:val="0012363D"/>
    <w:rsid w:val="0012369F"/>
    <w:rsid w:val="00123A18"/>
    <w:rsid w:val="00123B76"/>
    <w:rsid w:val="00123C2F"/>
    <w:rsid w:val="00123C48"/>
    <w:rsid w:val="00123F16"/>
    <w:rsid w:val="00124316"/>
    <w:rsid w:val="00124601"/>
    <w:rsid w:val="00124718"/>
    <w:rsid w:val="00124AAE"/>
    <w:rsid w:val="00124B5E"/>
    <w:rsid w:val="00124CAA"/>
    <w:rsid w:val="00124DDB"/>
    <w:rsid w:val="00124E24"/>
    <w:rsid w:val="00124F6F"/>
    <w:rsid w:val="00125077"/>
    <w:rsid w:val="0012512F"/>
    <w:rsid w:val="0012516B"/>
    <w:rsid w:val="0012521A"/>
    <w:rsid w:val="001253EA"/>
    <w:rsid w:val="00125597"/>
    <w:rsid w:val="001255E2"/>
    <w:rsid w:val="00125958"/>
    <w:rsid w:val="00125B31"/>
    <w:rsid w:val="00125C0D"/>
    <w:rsid w:val="00125CCE"/>
    <w:rsid w:val="00125CED"/>
    <w:rsid w:val="00125DA7"/>
    <w:rsid w:val="00125FC0"/>
    <w:rsid w:val="001263A9"/>
    <w:rsid w:val="001266B8"/>
    <w:rsid w:val="001269D6"/>
    <w:rsid w:val="00126BAC"/>
    <w:rsid w:val="00126C4E"/>
    <w:rsid w:val="00126CC4"/>
    <w:rsid w:val="00126D34"/>
    <w:rsid w:val="00126D97"/>
    <w:rsid w:val="00126DD4"/>
    <w:rsid w:val="00126E0E"/>
    <w:rsid w:val="001271D1"/>
    <w:rsid w:val="001273DA"/>
    <w:rsid w:val="00127C53"/>
    <w:rsid w:val="0013009A"/>
    <w:rsid w:val="001300B6"/>
    <w:rsid w:val="0013051A"/>
    <w:rsid w:val="001307E8"/>
    <w:rsid w:val="001307F1"/>
    <w:rsid w:val="001309BB"/>
    <w:rsid w:val="001311D2"/>
    <w:rsid w:val="001312BE"/>
    <w:rsid w:val="001312E6"/>
    <w:rsid w:val="001312F2"/>
    <w:rsid w:val="001316D4"/>
    <w:rsid w:val="00131992"/>
    <w:rsid w:val="001319AC"/>
    <w:rsid w:val="00131A34"/>
    <w:rsid w:val="00131A60"/>
    <w:rsid w:val="00131A9D"/>
    <w:rsid w:val="00131C03"/>
    <w:rsid w:val="00131C18"/>
    <w:rsid w:val="00131CFE"/>
    <w:rsid w:val="00131F0A"/>
    <w:rsid w:val="001320F5"/>
    <w:rsid w:val="001321DB"/>
    <w:rsid w:val="00132262"/>
    <w:rsid w:val="00132366"/>
    <w:rsid w:val="00132484"/>
    <w:rsid w:val="00132680"/>
    <w:rsid w:val="00132926"/>
    <w:rsid w:val="00132940"/>
    <w:rsid w:val="00132C3E"/>
    <w:rsid w:val="00132F0D"/>
    <w:rsid w:val="00132FB4"/>
    <w:rsid w:val="001331EC"/>
    <w:rsid w:val="00133313"/>
    <w:rsid w:val="001335CE"/>
    <w:rsid w:val="00133634"/>
    <w:rsid w:val="001336ED"/>
    <w:rsid w:val="00133D2D"/>
    <w:rsid w:val="00133EDC"/>
    <w:rsid w:val="0013456D"/>
    <w:rsid w:val="001345F3"/>
    <w:rsid w:val="001346B1"/>
    <w:rsid w:val="0013473A"/>
    <w:rsid w:val="001349ED"/>
    <w:rsid w:val="00134ADC"/>
    <w:rsid w:val="00134C90"/>
    <w:rsid w:val="00134EE8"/>
    <w:rsid w:val="00134F20"/>
    <w:rsid w:val="00134F5B"/>
    <w:rsid w:val="00134F5F"/>
    <w:rsid w:val="00135064"/>
    <w:rsid w:val="001352F5"/>
    <w:rsid w:val="0013570F"/>
    <w:rsid w:val="001357E3"/>
    <w:rsid w:val="00135AF4"/>
    <w:rsid w:val="00135BCB"/>
    <w:rsid w:val="00135DEA"/>
    <w:rsid w:val="00135E3D"/>
    <w:rsid w:val="00135E79"/>
    <w:rsid w:val="00135EC4"/>
    <w:rsid w:val="00135FB6"/>
    <w:rsid w:val="00136155"/>
    <w:rsid w:val="00136375"/>
    <w:rsid w:val="001363D7"/>
    <w:rsid w:val="001364FF"/>
    <w:rsid w:val="0013651C"/>
    <w:rsid w:val="00136547"/>
    <w:rsid w:val="001365BB"/>
    <w:rsid w:val="001368C3"/>
    <w:rsid w:val="00136961"/>
    <w:rsid w:val="00136A09"/>
    <w:rsid w:val="00136A63"/>
    <w:rsid w:val="00136F00"/>
    <w:rsid w:val="001371BB"/>
    <w:rsid w:val="001372F2"/>
    <w:rsid w:val="0013756E"/>
    <w:rsid w:val="00137621"/>
    <w:rsid w:val="00137800"/>
    <w:rsid w:val="00137849"/>
    <w:rsid w:val="001379C8"/>
    <w:rsid w:val="00137C97"/>
    <w:rsid w:val="00137D33"/>
    <w:rsid w:val="00140150"/>
    <w:rsid w:val="00140162"/>
    <w:rsid w:val="0014018C"/>
    <w:rsid w:val="00140218"/>
    <w:rsid w:val="0014023D"/>
    <w:rsid w:val="00140321"/>
    <w:rsid w:val="001403C9"/>
    <w:rsid w:val="00140528"/>
    <w:rsid w:val="0014055E"/>
    <w:rsid w:val="00140751"/>
    <w:rsid w:val="00140796"/>
    <w:rsid w:val="001407CB"/>
    <w:rsid w:val="00140945"/>
    <w:rsid w:val="0014099C"/>
    <w:rsid w:val="00140A8B"/>
    <w:rsid w:val="00140AB1"/>
    <w:rsid w:val="00140ACA"/>
    <w:rsid w:val="00140C44"/>
    <w:rsid w:val="00140E8D"/>
    <w:rsid w:val="00140F22"/>
    <w:rsid w:val="00141045"/>
    <w:rsid w:val="0014157D"/>
    <w:rsid w:val="00141786"/>
    <w:rsid w:val="00141BB9"/>
    <w:rsid w:val="00141CF9"/>
    <w:rsid w:val="00141F3B"/>
    <w:rsid w:val="00142237"/>
    <w:rsid w:val="00142681"/>
    <w:rsid w:val="0014286A"/>
    <w:rsid w:val="00142982"/>
    <w:rsid w:val="00142AE0"/>
    <w:rsid w:val="00142C5E"/>
    <w:rsid w:val="00142D1C"/>
    <w:rsid w:val="00142ECC"/>
    <w:rsid w:val="0014301B"/>
    <w:rsid w:val="001431F6"/>
    <w:rsid w:val="00143370"/>
    <w:rsid w:val="001434C3"/>
    <w:rsid w:val="00143510"/>
    <w:rsid w:val="0014368E"/>
    <w:rsid w:val="00143720"/>
    <w:rsid w:val="00143818"/>
    <w:rsid w:val="0014381C"/>
    <w:rsid w:val="00143984"/>
    <w:rsid w:val="00143AA5"/>
    <w:rsid w:val="00143C76"/>
    <w:rsid w:val="00143E12"/>
    <w:rsid w:val="00143E30"/>
    <w:rsid w:val="00143E4A"/>
    <w:rsid w:val="00143FC5"/>
    <w:rsid w:val="0014405C"/>
    <w:rsid w:val="0014406A"/>
    <w:rsid w:val="00144082"/>
    <w:rsid w:val="001440D0"/>
    <w:rsid w:val="001441B9"/>
    <w:rsid w:val="00144361"/>
    <w:rsid w:val="00144B82"/>
    <w:rsid w:val="00144C0A"/>
    <w:rsid w:val="00144C95"/>
    <w:rsid w:val="00144CDC"/>
    <w:rsid w:val="00144EC4"/>
    <w:rsid w:val="001450F1"/>
    <w:rsid w:val="00145155"/>
    <w:rsid w:val="00145162"/>
    <w:rsid w:val="0014519D"/>
    <w:rsid w:val="0014534D"/>
    <w:rsid w:val="00145357"/>
    <w:rsid w:val="001453A9"/>
    <w:rsid w:val="0014544F"/>
    <w:rsid w:val="001454B4"/>
    <w:rsid w:val="001454B9"/>
    <w:rsid w:val="00145671"/>
    <w:rsid w:val="0014587B"/>
    <w:rsid w:val="00145895"/>
    <w:rsid w:val="0014596D"/>
    <w:rsid w:val="00145E0A"/>
    <w:rsid w:val="00145FC6"/>
    <w:rsid w:val="00146021"/>
    <w:rsid w:val="001461D7"/>
    <w:rsid w:val="0014623A"/>
    <w:rsid w:val="00146362"/>
    <w:rsid w:val="00146632"/>
    <w:rsid w:val="0014673F"/>
    <w:rsid w:val="0014675C"/>
    <w:rsid w:val="001468A6"/>
    <w:rsid w:val="0014690E"/>
    <w:rsid w:val="001469A8"/>
    <w:rsid w:val="00146C93"/>
    <w:rsid w:val="00146E5B"/>
    <w:rsid w:val="001471A6"/>
    <w:rsid w:val="00147292"/>
    <w:rsid w:val="0014753D"/>
    <w:rsid w:val="001475A7"/>
    <w:rsid w:val="001475BA"/>
    <w:rsid w:val="00147764"/>
    <w:rsid w:val="0014778B"/>
    <w:rsid w:val="001501E7"/>
    <w:rsid w:val="001502DE"/>
    <w:rsid w:val="001503BE"/>
    <w:rsid w:val="00150A2F"/>
    <w:rsid w:val="00150C73"/>
    <w:rsid w:val="00150F81"/>
    <w:rsid w:val="0015106E"/>
    <w:rsid w:val="00151320"/>
    <w:rsid w:val="00151474"/>
    <w:rsid w:val="001515C1"/>
    <w:rsid w:val="001518B3"/>
    <w:rsid w:val="00152122"/>
    <w:rsid w:val="001522D3"/>
    <w:rsid w:val="0015234A"/>
    <w:rsid w:val="001525DC"/>
    <w:rsid w:val="00152679"/>
    <w:rsid w:val="0015284D"/>
    <w:rsid w:val="00152890"/>
    <w:rsid w:val="00152949"/>
    <w:rsid w:val="00152FAC"/>
    <w:rsid w:val="001531D2"/>
    <w:rsid w:val="00153687"/>
    <w:rsid w:val="001537AD"/>
    <w:rsid w:val="00153856"/>
    <w:rsid w:val="001538D7"/>
    <w:rsid w:val="00153965"/>
    <w:rsid w:val="001539D4"/>
    <w:rsid w:val="00153B77"/>
    <w:rsid w:val="00153BC4"/>
    <w:rsid w:val="00153E22"/>
    <w:rsid w:val="00154073"/>
    <w:rsid w:val="0015436F"/>
    <w:rsid w:val="00154758"/>
    <w:rsid w:val="0015479D"/>
    <w:rsid w:val="00154A5B"/>
    <w:rsid w:val="00154A6D"/>
    <w:rsid w:val="00154E0F"/>
    <w:rsid w:val="001552AC"/>
    <w:rsid w:val="001553F0"/>
    <w:rsid w:val="0015553B"/>
    <w:rsid w:val="001555BA"/>
    <w:rsid w:val="001557C7"/>
    <w:rsid w:val="0015589B"/>
    <w:rsid w:val="00155996"/>
    <w:rsid w:val="00155B79"/>
    <w:rsid w:val="00155C58"/>
    <w:rsid w:val="00155CE4"/>
    <w:rsid w:val="00155D1A"/>
    <w:rsid w:val="0015602A"/>
    <w:rsid w:val="001566B3"/>
    <w:rsid w:val="001566FF"/>
    <w:rsid w:val="00156A72"/>
    <w:rsid w:val="00156EB6"/>
    <w:rsid w:val="00157193"/>
    <w:rsid w:val="001571B8"/>
    <w:rsid w:val="001572AA"/>
    <w:rsid w:val="00157712"/>
    <w:rsid w:val="00157933"/>
    <w:rsid w:val="00157A2F"/>
    <w:rsid w:val="00157B0D"/>
    <w:rsid w:val="00157FC5"/>
    <w:rsid w:val="001600D3"/>
    <w:rsid w:val="0016017B"/>
    <w:rsid w:val="00160219"/>
    <w:rsid w:val="001605C7"/>
    <w:rsid w:val="0016061C"/>
    <w:rsid w:val="00160A5F"/>
    <w:rsid w:val="00160CCE"/>
    <w:rsid w:val="00160DD1"/>
    <w:rsid w:val="00160F99"/>
    <w:rsid w:val="00161026"/>
    <w:rsid w:val="0016104B"/>
    <w:rsid w:val="001611B3"/>
    <w:rsid w:val="001611C9"/>
    <w:rsid w:val="00161398"/>
    <w:rsid w:val="00161916"/>
    <w:rsid w:val="00161A75"/>
    <w:rsid w:val="00161B75"/>
    <w:rsid w:val="00161C7F"/>
    <w:rsid w:val="001621E0"/>
    <w:rsid w:val="00162404"/>
    <w:rsid w:val="001626CD"/>
    <w:rsid w:val="00162C4D"/>
    <w:rsid w:val="00162F41"/>
    <w:rsid w:val="00162FE2"/>
    <w:rsid w:val="00163136"/>
    <w:rsid w:val="001631A6"/>
    <w:rsid w:val="001635A6"/>
    <w:rsid w:val="0016375D"/>
    <w:rsid w:val="0016378A"/>
    <w:rsid w:val="0016382B"/>
    <w:rsid w:val="0016384D"/>
    <w:rsid w:val="00163AC6"/>
    <w:rsid w:val="00163ED7"/>
    <w:rsid w:val="00163FCE"/>
    <w:rsid w:val="001640A3"/>
    <w:rsid w:val="00164150"/>
    <w:rsid w:val="0016415A"/>
    <w:rsid w:val="001641ED"/>
    <w:rsid w:val="00164372"/>
    <w:rsid w:val="001644D9"/>
    <w:rsid w:val="001647AA"/>
    <w:rsid w:val="00164A0E"/>
    <w:rsid w:val="00164AB6"/>
    <w:rsid w:val="00164C4D"/>
    <w:rsid w:val="00164E37"/>
    <w:rsid w:val="00164F73"/>
    <w:rsid w:val="001653A3"/>
    <w:rsid w:val="00165590"/>
    <w:rsid w:val="0016561D"/>
    <w:rsid w:val="001656C6"/>
    <w:rsid w:val="0016577F"/>
    <w:rsid w:val="001658AA"/>
    <w:rsid w:val="001658B6"/>
    <w:rsid w:val="0016591F"/>
    <w:rsid w:val="00165ADF"/>
    <w:rsid w:val="00165D02"/>
    <w:rsid w:val="00165FF2"/>
    <w:rsid w:val="001660FF"/>
    <w:rsid w:val="001661D1"/>
    <w:rsid w:val="001664A0"/>
    <w:rsid w:val="0016660C"/>
    <w:rsid w:val="001666E6"/>
    <w:rsid w:val="0016689D"/>
    <w:rsid w:val="001669C2"/>
    <w:rsid w:val="00166A52"/>
    <w:rsid w:val="00166DFB"/>
    <w:rsid w:val="00166F1C"/>
    <w:rsid w:val="001674D5"/>
    <w:rsid w:val="001676D4"/>
    <w:rsid w:val="00167824"/>
    <w:rsid w:val="00167A90"/>
    <w:rsid w:val="00167F04"/>
    <w:rsid w:val="00167F72"/>
    <w:rsid w:val="00170166"/>
    <w:rsid w:val="00170238"/>
    <w:rsid w:val="00170261"/>
    <w:rsid w:val="001702F6"/>
    <w:rsid w:val="001705F6"/>
    <w:rsid w:val="0017072F"/>
    <w:rsid w:val="00170E48"/>
    <w:rsid w:val="001712D2"/>
    <w:rsid w:val="0017150C"/>
    <w:rsid w:val="00171AF8"/>
    <w:rsid w:val="00171B17"/>
    <w:rsid w:val="00171D7A"/>
    <w:rsid w:val="00171F26"/>
    <w:rsid w:val="00172249"/>
    <w:rsid w:val="0017247C"/>
    <w:rsid w:val="001726D0"/>
    <w:rsid w:val="00172788"/>
    <w:rsid w:val="001728CD"/>
    <w:rsid w:val="00172912"/>
    <w:rsid w:val="0017321C"/>
    <w:rsid w:val="00173595"/>
    <w:rsid w:val="0017359D"/>
    <w:rsid w:val="001738B4"/>
    <w:rsid w:val="001738FC"/>
    <w:rsid w:val="00173A96"/>
    <w:rsid w:val="00173D3F"/>
    <w:rsid w:val="00173FBD"/>
    <w:rsid w:val="00174030"/>
    <w:rsid w:val="00174192"/>
    <w:rsid w:val="0017444A"/>
    <w:rsid w:val="00174608"/>
    <w:rsid w:val="0017475D"/>
    <w:rsid w:val="001747FE"/>
    <w:rsid w:val="00174AD7"/>
    <w:rsid w:val="00174B8E"/>
    <w:rsid w:val="00174BDA"/>
    <w:rsid w:val="00174FEC"/>
    <w:rsid w:val="00175226"/>
    <w:rsid w:val="0017553A"/>
    <w:rsid w:val="001757A5"/>
    <w:rsid w:val="00175867"/>
    <w:rsid w:val="00175EFD"/>
    <w:rsid w:val="00176208"/>
    <w:rsid w:val="00176431"/>
    <w:rsid w:val="0017683D"/>
    <w:rsid w:val="00176869"/>
    <w:rsid w:val="001768A4"/>
    <w:rsid w:val="001769D4"/>
    <w:rsid w:val="00176A57"/>
    <w:rsid w:val="00176CA5"/>
    <w:rsid w:val="00176E57"/>
    <w:rsid w:val="00176FBF"/>
    <w:rsid w:val="00177025"/>
    <w:rsid w:val="001771CF"/>
    <w:rsid w:val="00177302"/>
    <w:rsid w:val="001773E7"/>
    <w:rsid w:val="001776B6"/>
    <w:rsid w:val="00177704"/>
    <w:rsid w:val="001777C3"/>
    <w:rsid w:val="001779A8"/>
    <w:rsid w:val="00177BB5"/>
    <w:rsid w:val="00177C30"/>
    <w:rsid w:val="00177C97"/>
    <w:rsid w:val="0018050D"/>
    <w:rsid w:val="00180602"/>
    <w:rsid w:val="001807D5"/>
    <w:rsid w:val="00180A07"/>
    <w:rsid w:val="00180A85"/>
    <w:rsid w:val="001811B5"/>
    <w:rsid w:val="0018122A"/>
    <w:rsid w:val="001815CB"/>
    <w:rsid w:val="001817B4"/>
    <w:rsid w:val="00181921"/>
    <w:rsid w:val="001819A3"/>
    <w:rsid w:val="00181C7C"/>
    <w:rsid w:val="00181D01"/>
    <w:rsid w:val="00181F17"/>
    <w:rsid w:val="001821A3"/>
    <w:rsid w:val="0018244A"/>
    <w:rsid w:val="00182963"/>
    <w:rsid w:val="00182987"/>
    <w:rsid w:val="00182AF6"/>
    <w:rsid w:val="00182B49"/>
    <w:rsid w:val="00182D8C"/>
    <w:rsid w:val="00182DC3"/>
    <w:rsid w:val="00182DD5"/>
    <w:rsid w:val="00182DE0"/>
    <w:rsid w:val="00182F6C"/>
    <w:rsid w:val="00182F7A"/>
    <w:rsid w:val="001832BF"/>
    <w:rsid w:val="001834D4"/>
    <w:rsid w:val="001834F6"/>
    <w:rsid w:val="00183520"/>
    <w:rsid w:val="00183577"/>
    <w:rsid w:val="0018369C"/>
    <w:rsid w:val="0018375E"/>
    <w:rsid w:val="001838B2"/>
    <w:rsid w:val="00183B78"/>
    <w:rsid w:val="00183BC7"/>
    <w:rsid w:val="00183DE6"/>
    <w:rsid w:val="00184068"/>
    <w:rsid w:val="001840CD"/>
    <w:rsid w:val="001842ED"/>
    <w:rsid w:val="001845BD"/>
    <w:rsid w:val="00184725"/>
    <w:rsid w:val="00184800"/>
    <w:rsid w:val="00184C7A"/>
    <w:rsid w:val="00184F46"/>
    <w:rsid w:val="00184F8C"/>
    <w:rsid w:val="00185099"/>
    <w:rsid w:val="0018513B"/>
    <w:rsid w:val="00185226"/>
    <w:rsid w:val="001852B5"/>
    <w:rsid w:val="00185474"/>
    <w:rsid w:val="00185605"/>
    <w:rsid w:val="00185E17"/>
    <w:rsid w:val="00185E5C"/>
    <w:rsid w:val="00185E8D"/>
    <w:rsid w:val="00186106"/>
    <w:rsid w:val="0018620A"/>
    <w:rsid w:val="00186363"/>
    <w:rsid w:val="001864B8"/>
    <w:rsid w:val="00186911"/>
    <w:rsid w:val="00186C4D"/>
    <w:rsid w:val="00186D95"/>
    <w:rsid w:val="00186EA9"/>
    <w:rsid w:val="00186F5A"/>
    <w:rsid w:val="00186F98"/>
    <w:rsid w:val="00187094"/>
    <w:rsid w:val="001874F0"/>
    <w:rsid w:val="00187668"/>
    <w:rsid w:val="001877B8"/>
    <w:rsid w:val="001877DE"/>
    <w:rsid w:val="00187894"/>
    <w:rsid w:val="001878CB"/>
    <w:rsid w:val="001878F3"/>
    <w:rsid w:val="00187A0E"/>
    <w:rsid w:val="00187CFD"/>
    <w:rsid w:val="00187F82"/>
    <w:rsid w:val="001901CD"/>
    <w:rsid w:val="00190363"/>
    <w:rsid w:val="00190484"/>
    <w:rsid w:val="001904F0"/>
    <w:rsid w:val="001905B4"/>
    <w:rsid w:val="0019097F"/>
    <w:rsid w:val="00190F4F"/>
    <w:rsid w:val="0019108D"/>
    <w:rsid w:val="00191230"/>
    <w:rsid w:val="001912CF"/>
    <w:rsid w:val="00191413"/>
    <w:rsid w:val="00191A46"/>
    <w:rsid w:val="00191D85"/>
    <w:rsid w:val="00191DC2"/>
    <w:rsid w:val="00191F69"/>
    <w:rsid w:val="00192141"/>
    <w:rsid w:val="0019242E"/>
    <w:rsid w:val="0019248A"/>
    <w:rsid w:val="00192873"/>
    <w:rsid w:val="00192C93"/>
    <w:rsid w:val="00192D86"/>
    <w:rsid w:val="00192E1F"/>
    <w:rsid w:val="00193014"/>
    <w:rsid w:val="001932AF"/>
    <w:rsid w:val="001932B3"/>
    <w:rsid w:val="00193412"/>
    <w:rsid w:val="0019355B"/>
    <w:rsid w:val="00193A41"/>
    <w:rsid w:val="00193A5C"/>
    <w:rsid w:val="00193CBC"/>
    <w:rsid w:val="00193D5A"/>
    <w:rsid w:val="00193EDF"/>
    <w:rsid w:val="001941AC"/>
    <w:rsid w:val="0019420F"/>
    <w:rsid w:val="00194324"/>
    <w:rsid w:val="0019439C"/>
    <w:rsid w:val="001945B2"/>
    <w:rsid w:val="00194905"/>
    <w:rsid w:val="00194A36"/>
    <w:rsid w:val="00194DD2"/>
    <w:rsid w:val="0019506A"/>
    <w:rsid w:val="001950EC"/>
    <w:rsid w:val="0019533F"/>
    <w:rsid w:val="001954B3"/>
    <w:rsid w:val="00195750"/>
    <w:rsid w:val="001957DF"/>
    <w:rsid w:val="00195A1D"/>
    <w:rsid w:val="00195AD5"/>
    <w:rsid w:val="00195B9D"/>
    <w:rsid w:val="00195D44"/>
    <w:rsid w:val="00195D91"/>
    <w:rsid w:val="00195E21"/>
    <w:rsid w:val="00195F71"/>
    <w:rsid w:val="00195FB6"/>
    <w:rsid w:val="00195FFE"/>
    <w:rsid w:val="00196137"/>
    <w:rsid w:val="00196427"/>
    <w:rsid w:val="00196623"/>
    <w:rsid w:val="001966C9"/>
    <w:rsid w:val="001968B2"/>
    <w:rsid w:val="00196A97"/>
    <w:rsid w:val="00196BDF"/>
    <w:rsid w:val="00196F40"/>
    <w:rsid w:val="001972B9"/>
    <w:rsid w:val="001972ED"/>
    <w:rsid w:val="00197325"/>
    <w:rsid w:val="0019738A"/>
    <w:rsid w:val="001976F7"/>
    <w:rsid w:val="00197896"/>
    <w:rsid w:val="0019792B"/>
    <w:rsid w:val="00197E70"/>
    <w:rsid w:val="00197FC9"/>
    <w:rsid w:val="001A028A"/>
    <w:rsid w:val="001A02F1"/>
    <w:rsid w:val="001A0384"/>
    <w:rsid w:val="001A03D2"/>
    <w:rsid w:val="001A0450"/>
    <w:rsid w:val="001A0604"/>
    <w:rsid w:val="001A0DCE"/>
    <w:rsid w:val="001A0F5F"/>
    <w:rsid w:val="001A0FE7"/>
    <w:rsid w:val="001A1029"/>
    <w:rsid w:val="001A1460"/>
    <w:rsid w:val="001A1483"/>
    <w:rsid w:val="001A1770"/>
    <w:rsid w:val="001A18A5"/>
    <w:rsid w:val="001A1996"/>
    <w:rsid w:val="001A1A6F"/>
    <w:rsid w:val="001A1A9C"/>
    <w:rsid w:val="001A1E3C"/>
    <w:rsid w:val="001A1FD4"/>
    <w:rsid w:val="001A20B8"/>
    <w:rsid w:val="001A2115"/>
    <w:rsid w:val="001A216C"/>
    <w:rsid w:val="001A217B"/>
    <w:rsid w:val="001A2276"/>
    <w:rsid w:val="001A235C"/>
    <w:rsid w:val="001A246C"/>
    <w:rsid w:val="001A2500"/>
    <w:rsid w:val="001A2684"/>
    <w:rsid w:val="001A26CC"/>
    <w:rsid w:val="001A2D4A"/>
    <w:rsid w:val="001A2FCE"/>
    <w:rsid w:val="001A31F3"/>
    <w:rsid w:val="001A323E"/>
    <w:rsid w:val="001A3274"/>
    <w:rsid w:val="001A330A"/>
    <w:rsid w:val="001A330C"/>
    <w:rsid w:val="001A3376"/>
    <w:rsid w:val="001A372A"/>
    <w:rsid w:val="001A3838"/>
    <w:rsid w:val="001A3A57"/>
    <w:rsid w:val="001A3C92"/>
    <w:rsid w:val="001A410E"/>
    <w:rsid w:val="001A4259"/>
    <w:rsid w:val="001A464E"/>
    <w:rsid w:val="001A4689"/>
    <w:rsid w:val="001A4DDB"/>
    <w:rsid w:val="001A4E29"/>
    <w:rsid w:val="001A4E30"/>
    <w:rsid w:val="001A4FFA"/>
    <w:rsid w:val="001A503D"/>
    <w:rsid w:val="001A53FF"/>
    <w:rsid w:val="001A57AC"/>
    <w:rsid w:val="001A585B"/>
    <w:rsid w:val="001A5980"/>
    <w:rsid w:val="001A5AD3"/>
    <w:rsid w:val="001A5C68"/>
    <w:rsid w:val="001A5DA1"/>
    <w:rsid w:val="001A5DCC"/>
    <w:rsid w:val="001A61DC"/>
    <w:rsid w:val="001A6253"/>
    <w:rsid w:val="001A63D9"/>
    <w:rsid w:val="001A652E"/>
    <w:rsid w:val="001A6566"/>
    <w:rsid w:val="001A6682"/>
    <w:rsid w:val="001A676A"/>
    <w:rsid w:val="001A6857"/>
    <w:rsid w:val="001A68A8"/>
    <w:rsid w:val="001A697A"/>
    <w:rsid w:val="001A6A92"/>
    <w:rsid w:val="001A6DAE"/>
    <w:rsid w:val="001A6E8F"/>
    <w:rsid w:val="001A6F72"/>
    <w:rsid w:val="001A6F9D"/>
    <w:rsid w:val="001A7138"/>
    <w:rsid w:val="001A71E8"/>
    <w:rsid w:val="001A7374"/>
    <w:rsid w:val="001A73C9"/>
    <w:rsid w:val="001A74AF"/>
    <w:rsid w:val="001A772C"/>
    <w:rsid w:val="001A795B"/>
    <w:rsid w:val="001A7AE2"/>
    <w:rsid w:val="001A7B7C"/>
    <w:rsid w:val="001A7C79"/>
    <w:rsid w:val="001A7CF3"/>
    <w:rsid w:val="001A7F7F"/>
    <w:rsid w:val="001B004E"/>
    <w:rsid w:val="001B01C2"/>
    <w:rsid w:val="001B01C3"/>
    <w:rsid w:val="001B0220"/>
    <w:rsid w:val="001B0530"/>
    <w:rsid w:val="001B0B17"/>
    <w:rsid w:val="001B0C9D"/>
    <w:rsid w:val="001B0D24"/>
    <w:rsid w:val="001B1102"/>
    <w:rsid w:val="001B176C"/>
    <w:rsid w:val="001B183E"/>
    <w:rsid w:val="001B1887"/>
    <w:rsid w:val="001B18FF"/>
    <w:rsid w:val="001B191E"/>
    <w:rsid w:val="001B1B09"/>
    <w:rsid w:val="001B1B52"/>
    <w:rsid w:val="001B1DD1"/>
    <w:rsid w:val="001B1E4F"/>
    <w:rsid w:val="001B1EFA"/>
    <w:rsid w:val="001B2084"/>
    <w:rsid w:val="001B23F2"/>
    <w:rsid w:val="001B240C"/>
    <w:rsid w:val="001B247F"/>
    <w:rsid w:val="001B24AA"/>
    <w:rsid w:val="001B24E9"/>
    <w:rsid w:val="001B272E"/>
    <w:rsid w:val="001B27E8"/>
    <w:rsid w:val="001B2C12"/>
    <w:rsid w:val="001B2C9D"/>
    <w:rsid w:val="001B2D1F"/>
    <w:rsid w:val="001B2EA7"/>
    <w:rsid w:val="001B2FB6"/>
    <w:rsid w:val="001B30AF"/>
    <w:rsid w:val="001B30B6"/>
    <w:rsid w:val="001B30FD"/>
    <w:rsid w:val="001B3143"/>
    <w:rsid w:val="001B35AF"/>
    <w:rsid w:val="001B366C"/>
    <w:rsid w:val="001B387B"/>
    <w:rsid w:val="001B3AD4"/>
    <w:rsid w:val="001B3C8A"/>
    <w:rsid w:val="001B3D11"/>
    <w:rsid w:val="001B3DFF"/>
    <w:rsid w:val="001B3EFE"/>
    <w:rsid w:val="001B40B2"/>
    <w:rsid w:val="001B40DF"/>
    <w:rsid w:val="001B4194"/>
    <w:rsid w:val="001B4396"/>
    <w:rsid w:val="001B49D5"/>
    <w:rsid w:val="001B4A94"/>
    <w:rsid w:val="001B4C4B"/>
    <w:rsid w:val="001B4ED8"/>
    <w:rsid w:val="001B50FE"/>
    <w:rsid w:val="001B543E"/>
    <w:rsid w:val="001B5478"/>
    <w:rsid w:val="001B5D2D"/>
    <w:rsid w:val="001B5D80"/>
    <w:rsid w:val="001B618F"/>
    <w:rsid w:val="001B6247"/>
    <w:rsid w:val="001B6321"/>
    <w:rsid w:val="001B63AF"/>
    <w:rsid w:val="001B6406"/>
    <w:rsid w:val="001B6551"/>
    <w:rsid w:val="001B6720"/>
    <w:rsid w:val="001B6754"/>
    <w:rsid w:val="001B67AA"/>
    <w:rsid w:val="001B687D"/>
    <w:rsid w:val="001B68A5"/>
    <w:rsid w:val="001B69FA"/>
    <w:rsid w:val="001B6A70"/>
    <w:rsid w:val="001B6F15"/>
    <w:rsid w:val="001B70DD"/>
    <w:rsid w:val="001B72BE"/>
    <w:rsid w:val="001B73D6"/>
    <w:rsid w:val="001B79AF"/>
    <w:rsid w:val="001B7A67"/>
    <w:rsid w:val="001B7C41"/>
    <w:rsid w:val="001B7C85"/>
    <w:rsid w:val="001B7DF3"/>
    <w:rsid w:val="001B7E14"/>
    <w:rsid w:val="001C0200"/>
    <w:rsid w:val="001C0335"/>
    <w:rsid w:val="001C0561"/>
    <w:rsid w:val="001C0800"/>
    <w:rsid w:val="001C0823"/>
    <w:rsid w:val="001C0839"/>
    <w:rsid w:val="001C08B5"/>
    <w:rsid w:val="001C0D7B"/>
    <w:rsid w:val="001C0DB9"/>
    <w:rsid w:val="001C0FD8"/>
    <w:rsid w:val="001C111A"/>
    <w:rsid w:val="001C14B8"/>
    <w:rsid w:val="001C16A2"/>
    <w:rsid w:val="001C1A90"/>
    <w:rsid w:val="001C1AF1"/>
    <w:rsid w:val="001C1C5C"/>
    <w:rsid w:val="001C1CCB"/>
    <w:rsid w:val="001C1E9A"/>
    <w:rsid w:val="001C1F73"/>
    <w:rsid w:val="001C2197"/>
    <w:rsid w:val="001C2364"/>
    <w:rsid w:val="001C2381"/>
    <w:rsid w:val="001C23F4"/>
    <w:rsid w:val="001C251B"/>
    <w:rsid w:val="001C257A"/>
    <w:rsid w:val="001C258D"/>
    <w:rsid w:val="001C25AE"/>
    <w:rsid w:val="001C272C"/>
    <w:rsid w:val="001C2C55"/>
    <w:rsid w:val="001C2EC1"/>
    <w:rsid w:val="001C3602"/>
    <w:rsid w:val="001C3616"/>
    <w:rsid w:val="001C3663"/>
    <w:rsid w:val="001C39F5"/>
    <w:rsid w:val="001C3A03"/>
    <w:rsid w:val="001C3B57"/>
    <w:rsid w:val="001C3D22"/>
    <w:rsid w:val="001C3D3D"/>
    <w:rsid w:val="001C3D70"/>
    <w:rsid w:val="001C3E63"/>
    <w:rsid w:val="001C407B"/>
    <w:rsid w:val="001C407E"/>
    <w:rsid w:val="001C4144"/>
    <w:rsid w:val="001C417C"/>
    <w:rsid w:val="001C42CA"/>
    <w:rsid w:val="001C45AE"/>
    <w:rsid w:val="001C4646"/>
    <w:rsid w:val="001C4652"/>
    <w:rsid w:val="001C48E7"/>
    <w:rsid w:val="001C4939"/>
    <w:rsid w:val="001C4949"/>
    <w:rsid w:val="001C4A16"/>
    <w:rsid w:val="001C4E1B"/>
    <w:rsid w:val="001C4E23"/>
    <w:rsid w:val="001C4E69"/>
    <w:rsid w:val="001C4F80"/>
    <w:rsid w:val="001C4FAD"/>
    <w:rsid w:val="001C52F1"/>
    <w:rsid w:val="001C565A"/>
    <w:rsid w:val="001C58DD"/>
    <w:rsid w:val="001C5AD0"/>
    <w:rsid w:val="001C5CE7"/>
    <w:rsid w:val="001C5F25"/>
    <w:rsid w:val="001C5FDB"/>
    <w:rsid w:val="001C637E"/>
    <w:rsid w:val="001C64C4"/>
    <w:rsid w:val="001C654E"/>
    <w:rsid w:val="001C6831"/>
    <w:rsid w:val="001C6AA1"/>
    <w:rsid w:val="001C6C0B"/>
    <w:rsid w:val="001C6DD5"/>
    <w:rsid w:val="001C72C0"/>
    <w:rsid w:val="001C73CE"/>
    <w:rsid w:val="001C7555"/>
    <w:rsid w:val="001C7656"/>
    <w:rsid w:val="001C777A"/>
    <w:rsid w:val="001C79A0"/>
    <w:rsid w:val="001C7B4F"/>
    <w:rsid w:val="001C7D47"/>
    <w:rsid w:val="001C7F95"/>
    <w:rsid w:val="001D0216"/>
    <w:rsid w:val="001D02DB"/>
    <w:rsid w:val="001D04F5"/>
    <w:rsid w:val="001D0609"/>
    <w:rsid w:val="001D08AC"/>
    <w:rsid w:val="001D09D0"/>
    <w:rsid w:val="001D0FBD"/>
    <w:rsid w:val="001D105A"/>
    <w:rsid w:val="001D1314"/>
    <w:rsid w:val="001D151A"/>
    <w:rsid w:val="001D18ED"/>
    <w:rsid w:val="001D195B"/>
    <w:rsid w:val="001D1CA4"/>
    <w:rsid w:val="001D1E6B"/>
    <w:rsid w:val="001D201E"/>
    <w:rsid w:val="001D2208"/>
    <w:rsid w:val="001D254F"/>
    <w:rsid w:val="001D25C1"/>
    <w:rsid w:val="001D268E"/>
    <w:rsid w:val="001D27C1"/>
    <w:rsid w:val="001D2882"/>
    <w:rsid w:val="001D28B3"/>
    <w:rsid w:val="001D2919"/>
    <w:rsid w:val="001D2ABE"/>
    <w:rsid w:val="001D2E01"/>
    <w:rsid w:val="001D2E0B"/>
    <w:rsid w:val="001D2E2B"/>
    <w:rsid w:val="001D2EEA"/>
    <w:rsid w:val="001D2FDC"/>
    <w:rsid w:val="001D3109"/>
    <w:rsid w:val="001D3281"/>
    <w:rsid w:val="001D3303"/>
    <w:rsid w:val="001D3441"/>
    <w:rsid w:val="001D34B9"/>
    <w:rsid w:val="001D3BF4"/>
    <w:rsid w:val="001D3C4E"/>
    <w:rsid w:val="001D4091"/>
    <w:rsid w:val="001D40A2"/>
    <w:rsid w:val="001D422E"/>
    <w:rsid w:val="001D4428"/>
    <w:rsid w:val="001D46E9"/>
    <w:rsid w:val="001D4F9D"/>
    <w:rsid w:val="001D4FA8"/>
    <w:rsid w:val="001D5018"/>
    <w:rsid w:val="001D50C4"/>
    <w:rsid w:val="001D5320"/>
    <w:rsid w:val="001D53BB"/>
    <w:rsid w:val="001D54D8"/>
    <w:rsid w:val="001D5514"/>
    <w:rsid w:val="001D55C7"/>
    <w:rsid w:val="001D5639"/>
    <w:rsid w:val="001D569D"/>
    <w:rsid w:val="001D583B"/>
    <w:rsid w:val="001D5F87"/>
    <w:rsid w:val="001D6469"/>
    <w:rsid w:val="001D6520"/>
    <w:rsid w:val="001D6884"/>
    <w:rsid w:val="001D6A84"/>
    <w:rsid w:val="001D6D2F"/>
    <w:rsid w:val="001D6E82"/>
    <w:rsid w:val="001D7518"/>
    <w:rsid w:val="001D7629"/>
    <w:rsid w:val="001D7646"/>
    <w:rsid w:val="001D793D"/>
    <w:rsid w:val="001D7A9D"/>
    <w:rsid w:val="001D7AB9"/>
    <w:rsid w:val="001D7BE3"/>
    <w:rsid w:val="001D7CC8"/>
    <w:rsid w:val="001D7E56"/>
    <w:rsid w:val="001D7EA0"/>
    <w:rsid w:val="001D7EBB"/>
    <w:rsid w:val="001D7FF8"/>
    <w:rsid w:val="001E0237"/>
    <w:rsid w:val="001E02CD"/>
    <w:rsid w:val="001E04B9"/>
    <w:rsid w:val="001E0723"/>
    <w:rsid w:val="001E08A9"/>
    <w:rsid w:val="001E08F0"/>
    <w:rsid w:val="001E0B1F"/>
    <w:rsid w:val="001E0B7E"/>
    <w:rsid w:val="001E0E89"/>
    <w:rsid w:val="001E115B"/>
    <w:rsid w:val="001E16F3"/>
    <w:rsid w:val="001E178E"/>
    <w:rsid w:val="001E17CA"/>
    <w:rsid w:val="001E17FD"/>
    <w:rsid w:val="001E1BD7"/>
    <w:rsid w:val="001E1BF6"/>
    <w:rsid w:val="001E1C94"/>
    <w:rsid w:val="001E1D30"/>
    <w:rsid w:val="001E2093"/>
    <w:rsid w:val="001E20BD"/>
    <w:rsid w:val="001E22B6"/>
    <w:rsid w:val="001E233B"/>
    <w:rsid w:val="001E2354"/>
    <w:rsid w:val="001E2381"/>
    <w:rsid w:val="001E257A"/>
    <w:rsid w:val="001E25C9"/>
    <w:rsid w:val="001E2972"/>
    <w:rsid w:val="001E2A37"/>
    <w:rsid w:val="001E2AF7"/>
    <w:rsid w:val="001E2CE1"/>
    <w:rsid w:val="001E2CEA"/>
    <w:rsid w:val="001E2EF0"/>
    <w:rsid w:val="001E2F59"/>
    <w:rsid w:val="001E3051"/>
    <w:rsid w:val="001E322B"/>
    <w:rsid w:val="001E3570"/>
    <w:rsid w:val="001E35B5"/>
    <w:rsid w:val="001E3697"/>
    <w:rsid w:val="001E3742"/>
    <w:rsid w:val="001E3958"/>
    <w:rsid w:val="001E3AA7"/>
    <w:rsid w:val="001E3BA4"/>
    <w:rsid w:val="001E3BBF"/>
    <w:rsid w:val="001E3BDC"/>
    <w:rsid w:val="001E3E19"/>
    <w:rsid w:val="001E3E7D"/>
    <w:rsid w:val="001E3F61"/>
    <w:rsid w:val="001E4188"/>
    <w:rsid w:val="001E424E"/>
    <w:rsid w:val="001E42BC"/>
    <w:rsid w:val="001E4352"/>
    <w:rsid w:val="001E44C0"/>
    <w:rsid w:val="001E45AF"/>
    <w:rsid w:val="001E4815"/>
    <w:rsid w:val="001E4983"/>
    <w:rsid w:val="001E4ACD"/>
    <w:rsid w:val="001E4ADF"/>
    <w:rsid w:val="001E4C38"/>
    <w:rsid w:val="001E509D"/>
    <w:rsid w:val="001E51E3"/>
    <w:rsid w:val="001E546D"/>
    <w:rsid w:val="001E58E6"/>
    <w:rsid w:val="001E595B"/>
    <w:rsid w:val="001E5BB8"/>
    <w:rsid w:val="001E5D6A"/>
    <w:rsid w:val="001E5D93"/>
    <w:rsid w:val="001E5E3B"/>
    <w:rsid w:val="001E5EB0"/>
    <w:rsid w:val="001E61A7"/>
    <w:rsid w:val="001E631C"/>
    <w:rsid w:val="001E63B1"/>
    <w:rsid w:val="001E6476"/>
    <w:rsid w:val="001E65B5"/>
    <w:rsid w:val="001E6665"/>
    <w:rsid w:val="001E6682"/>
    <w:rsid w:val="001E683C"/>
    <w:rsid w:val="001E689C"/>
    <w:rsid w:val="001E7262"/>
    <w:rsid w:val="001E730D"/>
    <w:rsid w:val="001E7438"/>
    <w:rsid w:val="001E74B3"/>
    <w:rsid w:val="001E7622"/>
    <w:rsid w:val="001E782C"/>
    <w:rsid w:val="001E787C"/>
    <w:rsid w:val="001E78AE"/>
    <w:rsid w:val="001E799B"/>
    <w:rsid w:val="001E7A24"/>
    <w:rsid w:val="001E7B96"/>
    <w:rsid w:val="001E7D91"/>
    <w:rsid w:val="001E7E58"/>
    <w:rsid w:val="001F0000"/>
    <w:rsid w:val="001F0395"/>
    <w:rsid w:val="001F0879"/>
    <w:rsid w:val="001F087D"/>
    <w:rsid w:val="001F09E6"/>
    <w:rsid w:val="001F0A7C"/>
    <w:rsid w:val="001F0AC7"/>
    <w:rsid w:val="001F0C29"/>
    <w:rsid w:val="001F0FD9"/>
    <w:rsid w:val="001F1093"/>
    <w:rsid w:val="001F1584"/>
    <w:rsid w:val="001F15CC"/>
    <w:rsid w:val="001F16E5"/>
    <w:rsid w:val="001F1AED"/>
    <w:rsid w:val="001F1D24"/>
    <w:rsid w:val="001F1FDA"/>
    <w:rsid w:val="001F2198"/>
    <w:rsid w:val="001F2284"/>
    <w:rsid w:val="001F2612"/>
    <w:rsid w:val="001F2B25"/>
    <w:rsid w:val="001F2BB3"/>
    <w:rsid w:val="001F2CAE"/>
    <w:rsid w:val="001F2DED"/>
    <w:rsid w:val="001F2EAE"/>
    <w:rsid w:val="001F32B5"/>
    <w:rsid w:val="001F32D5"/>
    <w:rsid w:val="001F3414"/>
    <w:rsid w:val="001F34BC"/>
    <w:rsid w:val="001F34F2"/>
    <w:rsid w:val="001F37A3"/>
    <w:rsid w:val="001F3A53"/>
    <w:rsid w:val="001F3DC0"/>
    <w:rsid w:val="001F40F4"/>
    <w:rsid w:val="001F434D"/>
    <w:rsid w:val="001F4475"/>
    <w:rsid w:val="001F4781"/>
    <w:rsid w:val="001F4816"/>
    <w:rsid w:val="001F484C"/>
    <w:rsid w:val="001F4856"/>
    <w:rsid w:val="001F4885"/>
    <w:rsid w:val="001F4959"/>
    <w:rsid w:val="001F49EF"/>
    <w:rsid w:val="001F4CC0"/>
    <w:rsid w:val="001F4D75"/>
    <w:rsid w:val="001F4D99"/>
    <w:rsid w:val="001F4F7E"/>
    <w:rsid w:val="001F50A1"/>
    <w:rsid w:val="001F50A9"/>
    <w:rsid w:val="001F510B"/>
    <w:rsid w:val="001F51C3"/>
    <w:rsid w:val="001F51CF"/>
    <w:rsid w:val="001F5328"/>
    <w:rsid w:val="001F5362"/>
    <w:rsid w:val="001F538F"/>
    <w:rsid w:val="001F5455"/>
    <w:rsid w:val="001F54EB"/>
    <w:rsid w:val="001F5551"/>
    <w:rsid w:val="001F55B0"/>
    <w:rsid w:val="001F58ED"/>
    <w:rsid w:val="001F5B75"/>
    <w:rsid w:val="001F6092"/>
    <w:rsid w:val="001F62C1"/>
    <w:rsid w:val="001F62EA"/>
    <w:rsid w:val="001F638D"/>
    <w:rsid w:val="001F6673"/>
    <w:rsid w:val="001F6717"/>
    <w:rsid w:val="001F67A5"/>
    <w:rsid w:val="001F67EF"/>
    <w:rsid w:val="001F68C7"/>
    <w:rsid w:val="001F68F2"/>
    <w:rsid w:val="001F6C72"/>
    <w:rsid w:val="001F6CB7"/>
    <w:rsid w:val="001F6D0C"/>
    <w:rsid w:val="001F6D7B"/>
    <w:rsid w:val="001F70C7"/>
    <w:rsid w:val="001F7101"/>
    <w:rsid w:val="001F73E8"/>
    <w:rsid w:val="001F73F8"/>
    <w:rsid w:val="001F7507"/>
    <w:rsid w:val="001F7A68"/>
    <w:rsid w:val="001F7C49"/>
    <w:rsid w:val="001F7C8B"/>
    <w:rsid w:val="001F7EC4"/>
    <w:rsid w:val="001F7F28"/>
    <w:rsid w:val="002001B4"/>
    <w:rsid w:val="00200296"/>
    <w:rsid w:val="002002AD"/>
    <w:rsid w:val="002004EF"/>
    <w:rsid w:val="00200511"/>
    <w:rsid w:val="002007DE"/>
    <w:rsid w:val="00200F88"/>
    <w:rsid w:val="002010F7"/>
    <w:rsid w:val="00201452"/>
    <w:rsid w:val="0020149D"/>
    <w:rsid w:val="002015B0"/>
    <w:rsid w:val="00201638"/>
    <w:rsid w:val="002016AD"/>
    <w:rsid w:val="002016FA"/>
    <w:rsid w:val="00201713"/>
    <w:rsid w:val="00201A1D"/>
    <w:rsid w:val="00201AE3"/>
    <w:rsid w:val="00201C52"/>
    <w:rsid w:val="00201F3A"/>
    <w:rsid w:val="00201FED"/>
    <w:rsid w:val="0020244A"/>
    <w:rsid w:val="00202453"/>
    <w:rsid w:val="0020257B"/>
    <w:rsid w:val="00202693"/>
    <w:rsid w:val="002026E9"/>
    <w:rsid w:val="00202932"/>
    <w:rsid w:val="00202942"/>
    <w:rsid w:val="00202C05"/>
    <w:rsid w:val="00202C69"/>
    <w:rsid w:val="00202C99"/>
    <w:rsid w:val="00202E1E"/>
    <w:rsid w:val="00202E4D"/>
    <w:rsid w:val="0020304A"/>
    <w:rsid w:val="00203057"/>
    <w:rsid w:val="00203392"/>
    <w:rsid w:val="00203B59"/>
    <w:rsid w:val="00203CC4"/>
    <w:rsid w:val="00203CDC"/>
    <w:rsid w:val="00203D6C"/>
    <w:rsid w:val="00203E06"/>
    <w:rsid w:val="00203E4D"/>
    <w:rsid w:val="00204804"/>
    <w:rsid w:val="002049BD"/>
    <w:rsid w:val="00204C14"/>
    <w:rsid w:val="002051DE"/>
    <w:rsid w:val="0020520A"/>
    <w:rsid w:val="002052DD"/>
    <w:rsid w:val="00205511"/>
    <w:rsid w:val="002055C2"/>
    <w:rsid w:val="002058D1"/>
    <w:rsid w:val="002058F3"/>
    <w:rsid w:val="00205B55"/>
    <w:rsid w:val="00205DCC"/>
    <w:rsid w:val="00205F9A"/>
    <w:rsid w:val="00206239"/>
    <w:rsid w:val="00206328"/>
    <w:rsid w:val="00206446"/>
    <w:rsid w:val="0020660E"/>
    <w:rsid w:val="00206C50"/>
    <w:rsid w:val="00206F8C"/>
    <w:rsid w:val="002072D1"/>
    <w:rsid w:val="002074B7"/>
    <w:rsid w:val="00207608"/>
    <w:rsid w:val="00207781"/>
    <w:rsid w:val="00207889"/>
    <w:rsid w:val="0020791A"/>
    <w:rsid w:val="00207A24"/>
    <w:rsid w:val="00207BE0"/>
    <w:rsid w:val="00207CE9"/>
    <w:rsid w:val="00207E95"/>
    <w:rsid w:val="0021000F"/>
    <w:rsid w:val="0021008B"/>
    <w:rsid w:val="00210196"/>
    <w:rsid w:val="002102B4"/>
    <w:rsid w:val="00210636"/>
    <w:rsid w:val="00210675"/>
    <w:rsid w:val="00210912"/>
    <w:rsid w:val="002109A7"/>
    <w:rsid w:val="00210B3E"/>
    <w:rsid w:val="00210D9C"/>
    <w:rsid w:val="00210EF6"/>
    <w:rsid w:val="00210F79"/>
    <w:rsid w:val="0021107F"/>
    <w:rsid w:val="00211217"/>
    <w:rsid w:val="00211239"/>
    <w:rsid w:val="0021129F"/>
    <w:rsid w:val="002115E1"/>
    <w:rsid w:val="00211873"/>
    <w:rsid w:val="002119D0"/>
    <w:rsid w:val="00211D48"/>
    <w:rsid w:val="00211E0B"/>
    <w:rsid w:val="00211EA2"/>
    <w:rsid w:val="00211EDC"/>
    <w:rsid w:val="00212053"/>
    <w:rsid w:val="002121C0"/>
    <w:rsid w:val="0021233E"/>
    <w:rsid w:val="0021255A"/>
    <w:rsid w:val="002126C9"/>
    <w:rsid w:val="002129AC"/>
    <w:rsid w:val="002129B3"/>
    <w:rsid w:val="00212ABA"/>
    <w:rsid w:val="00212AD8"/>
    <w:rsid w:val="00212B91"/>
    <w:rsid w:val="00212BD9"/>
    <w:rsid w:val="00212F26"/>
    <w:rsid w:val="0021310A"/>
    <w:rsid w:val="002132BA"/>
    <w:rsid w:val="00213763"/>
    <w:rsid w:val="002138C1"/>
    <w:rsid w:val="00213902"/>
    <w:rsid w:val="00213979"/>
    <w:rsid w:val="00213CC3"/>
    <w:rsid w:val="00213D65"/>
    <w:rsid w:val="00213E85"/>
    <w:rsid w:val="00213EB7"/>
    <w:rsid w:val="00213ED5"/>
    <w:rsid w:val="00213EFF"/>
    <w:rsid w:val="00213F3D"/>
    <w:rsid w:val="002143AA"/>
    <w:rsid w:val="00214568"/>
    <w:rsid w:val="002146D3"/>
    <w:rsid w:val="002148E7"/>
    <w:rsid w:val="002149ED"/>
    <w:rsid w:val="00214A88"/>
    <w:rsid w:val="00214BC8"/>
    <w:rsid w:val="00214CC6"/>
    <w:rsid w:val="00214E5F"/>
    <w:rsid w:val="002151C7"/>
    <w:rsid w:val="002153AF"/>
    <w:rsid w:val="002154CF"/>
    <w:rsid w:val="00215504"/>
    <w:rsid w:val="0021554C"/>
    <w:rsid w:val="00215686"/>
    <w:rsid w:val="00215A3F"/>
    <w:rsid w:val="0021627F"/>
    <w:rsid w:val="00216412"/>
    <w:rsid w:val="00216541"/>
    <w:rsid w:val="00216557"/>
    <w:rsid w:val="002167D8"/>
    <w:rsid w:val="00216C3B"/>
    <w:rsid w:val="002170ED"/>
    <w:rsid w:val="002175AF"/>
    <w:rsid w:val="002175C6"/>
    <w:rsid w:val="00217679"/>
    <w:rsid w:val="00217965"/>
    <w:rsid w:val="00217CAE"/>
    <w:rsid w:val="002201FA"/>
    <w:rsid w:val="00220471"/>
    <w:rsid w:val="0022059E"/>
    <w:rsid w:val="00220781"/>
    <w:rsid w:val="00220826"/>
    <w:rsid w:val="00220AED"/>
    <w:rsid w:val="00220AF7"/>
    <w:rsid w:val="00220D7E"/>
    <w:rsid w:val="002214E4"/>
    <w:rsid w:val="00221A3F"/>
    <w:rsid w:val="00221B0D"/>
    <w:rsid w:val="00221B19"/>
    <w:rsid w:val="00221D09"/>
    <w:rsid w:val="00221EF7"/>
    <w:rsid w:val="00221FA5"/>
    <w:rsid w:val="0022222F"/>
    <w:rsid w:val="002223A9"/>
    <w:rsid w:val="002224C7"/>
    <w:rsid w:val="002224CC"/>
    <w:rsid w:val="002224DC"/>
    <w:rsid w:val="002226E5"/>
    <w:rsid w:val="00222898"/>
    <w:rsid w:val="00222B89"/>
    <w:rsid w:val="00222CEC"/>
    <w:rsid w:val="00222D9F"/>
    <w:rsid w:val="00222DB8"/>
    <w:rsid w:val="00222E06"/>
    <w:rsid w:val="00222F7F"/>
    <w:rsid w:val="00223182"/>
    <w:rsid w:val="002231E0"/>
    <w:rsid w:val="00223738"/>
    <w:rsid w:val="0022377F"/>
    <w:rsid w:val="00223FAC"/>
    <w:rsid w:val="00223FE0"/>
    <w:rsid w:val="002241E4"/>
    <w:rsid w:val="0022437D"/>
    <w:rsid w:val="00224516"/>
    <w:rsid w:val="0022460B"/>
    <w:rsid w:val="00224616"/>
    <w:rsid w:val="002246F2"/>
    <w:rsid w:val="002248BD"/>
    <w:rsid w:val="00224951"/>
    <w:rsid w:val="00224A49"/>
    <w:rsid w:val="00224C25"/>
    <w:rsid w:val="00224D0E"/>
    <w:rsid w:val="00224E13"/>
    <w:rsid w:val="002250AB"/>
    <w:rsid w:val="0022535B"/>
    <w:rsid w:val="002254FA"/>
    <w:rsid w:val="0022553C"/>
    <w:rsid w:val="002255B0"/>
    <w:rsid w:val="002256F3"/>
    <w:rsid w:val="00225960"/>
    <w:rsid w:val="00225A05"/>
    <w:rsid w:val="00225AC0"/>
    <w:rsid w:val="00225F0F"/>
    <w:rsid w:val="00226407"/>
    <w:rsid w:val="00226433"/>
    <w:rsid w:val="00226548"/>
    <w:rsid w:val="0022668B"/>
    <w:rsid w:val="00226AA9"/>
    <w:rsid w:val="00226B79"/>
    <w:rsid w:val="00226E22"/>
    <w:rsid w:val="00226ECB"/>
    <w:rsid w:val="00226F66"/>
    <w:rsid w:val="002270CE"/>
    <w:rsid w:val="00227173"/>
    <w:rsid w:val="002271AC"/>
    <w:rsid w:val="00227227"/>
    <w:rsid w:val="00227295"/>
    <w:rsid w:val="0022750A"/>
    <w:rsid w:val="0022769E"/>
    <w:rsid w:val="00227732"/>
    <w:rsid w:val="00227BBE"/>
    <w:rsid w:val="00227DCF"/>
    <w:rsid w:val="00227ECA"/>
    <w:rsid w:val="00230076"/>
    <w:rsid w:val="00230452"/>
    <w:rsid w:val="0023094B"/>
    <w:rsid w:val="00230C9C"/>
    <w:rsid w:val="00230CBC"/>
    <w:rsid w:val="00230CEB"/>
    <w:rsid w:val="002311BC"/>
    <w:rsid w:val="002312FB"/>
    <w:rsid w:val="00231BF6"/>
    <w:rsid w:val="00231C42"/>
    <w:rsid w:val="00231E2B"/>
    <w:rsid w:val="00231EA7"/>
    <w:rsid w:val="00231EF7"/>
    <w:rsid w:val="0023207A"/>
    <w:rsid w:val="00232161"/>
    <w:rsid w:val="002321D3"/>
    <w:rsid w:val="00232237"/>
    <w:rsid w:val="00232873"/>
    <w:rsid w:val="00232AA4"/>
    <w:rsid w:val="00232DB3"/>
    <w:rsid w:val="00232FA4"/>
    <w:rsid w:val="00233114"/>
    <w:rsid w:val="00233299"/>
    <w:rsid w:val="0023357F"/>
    <w:rsid w:val="002335B9"/>
    <w:rsid w:val="0023364B"/>
    <w:rsid w:val="00233762"/>
    <w:rsid w:val="0023378A"/>
    <w:rsid w:val="00233816"/>
    <w:rsid w:val="0023385C"/>
    <w:rsid w:val="0023398E"/>
    <w:rsid w:val="002339A3"/>
    <w:rsid w:val="00233A8F"/>
    <w:rsid w:val="00233D72"/>
    <w:rsid w:val="002340A9"/>
    <w:rsid w:val="00234390"/>
    <w:rsid w:val="0023443A"/>
    <w:rsid w:val="002347F1"/>
    <w:rsid w:val="002348B1"/>
    <w:rsid w:val="00234B1E"/>
    <w:rsid w:val="00234B5B"/>
    <w:rsid w:val="00234D4D"/>
    <w:rsid w:val="00234DC6"/>
    <w:rsid w:val="00234E4C"/>
    <w:rsid w:val="002352D2"/>
    <w:rsid w:val="00235429"/>
    <w:rsid w:val="00235682"/>
    <w:rsid w:val="0023573F"/>
    <w:rsid w:val="00235796"/>
    <w:rsid w:val="00235A57"/>
    <w:rsid w:val="00235A86"/>
    <w:rsid w:val="00235A94"/>
    <w:rsid w:val="00235AB7"/>
    <w:rsid w:val="00235BBC"/>
    <w:rsid w:val="00235CE1"/>
    <w:rsid w:val="00235D52"/>
    <w:rsid w:val="00235E9C"/>
    <w:rsid w:val="00235FC0"/>
    <w:rsid w:val="002364F3"/>
    <w:rsid w:val="00236512"/>
    <w:rsid w:val="002366FE"/>
    <w:rsid w:val="00236747"/>
    <w:rsid w:val="0023687F"/>
    <w:rsid w:val="00236A05"/>
    <w:rsid w:val="00236E8F"/>
    <w:rsid w:val="002374F9"/>
    <w:rsid w:val="0023778F"/>
    <w:rsid w:val="0023779F"/>
    <w:rsid w:val="002378EC"/>
    <w:rsid w:val="00237AC7"/>
    <w:rsid w:val="00237BCB"/>
    <w:rsid w:val="00237CD2"/>
    <w:rsid w:val="00237D44"/>
    <w:rsid w:val="00237F26"/>
    <w:rsid w:val="00240155"/>
    <w:rsid w:val="002405B7"/>
    <w:rsid w:val="002407F5"/>
    <w:rsid w:val="0024086F"/>
    <w:rsid w:val="0024099C"/>
    <w:rsid w:val="002409F4"/>
    <w:rsid w:val="00240B31"/>
    <w:rsid w:val="00240D06"/>
    <w:rsid w:val="00240E3A"/>
    <w:rsid w:val="00240E59"/>
    <w:rsid w:val="002410F7"/>
    <w:rsid w:val="00241218"/>
    <w:rsid w:val="002412F9"/>
    <w:rsid w:val="00241376"/>
    <w:rsid w:val="002416EC"/>
    <w:rsid w:val="00241923"/>
    <w:rsid w:val="00241985"/>
    <w:rsid w:val="00241997"/>
    <w:rsid w:val="002419ED"/>
    <w:rsid w:val="00241A37"/>
    <w:rsid w:val="002422FA"/>
    <w:rsid w:val="00242409"/>
    <w:rsid w:val="002424D9"/>
    <w:rsid w:val="002425F8"/>
    <w:rsid w:val="00242647"/>
    <w:rsid w:val="002426A6"/>
    <w:rsid w:val="0024286C"/>
    <w:rsid w:val="00242E01"/>
    <w:rsid w:val="00242E98"/>
    <w:rsid w:val="0024307B"/>
    <w:rsid w:val="00243092"/>
    <w:rsid w:val="0024317E"/>
    <w:rsid w:val="002431A8"/>
    <w:rsid w:val="00243302"/>
    <w:rsid w:val="0024335E"/>
    <w:rsid w:val="002436F3"/>
    <w:rsid w:val="00243A14"/>
    <w:rsid w:val="00243A91"/>
    <w:rsid w:val="00243B96"/>
    <w:rsid w:val="0024445B"/>
    <w:rsid w:val="002455B9"/>
    <w:rsid w:val="002455EC"/>
    <w:rsid w:val="0024579A"/>
    <w:rsid w:val="00245A6E"/>
    <w:rsid w:val="00245A99"/>
    <w:rsid w:val="00245AFD"/>
    <w:rsid w:val="00245B4F"/>
    <w:rsid w:val="00245C55"/>
    <w:rsid w:val="00245D66"/>
    <w:rsid w:val="00245F7F"/>
    <w:rsid w:val="002460E7"/>
    <w:rsid w:val="002461C5"/>
    <w:rsid w:val="002461EA"/>
    <w:rsid w:val="00246330"/>
    <w:rsid w:val="002463C5"/>
    <w:rsid w:val="0024688C"/>
    <w:rsid w:val="0024690B"/>
    <w:rsid w:val="00246917"/>
    <w:rsid w:val="00246D6D"/>
    <w:rsid w:val="00247175"/>
    <w:rsid w:val="0024752C"/>
    <w:rsid w:val="00247633"/>
    <w:rsid w:val="0024764A"/>
    <w:rsid w:val="0024767D"/>
    <w:rsid w:val="0024784F"/>
    <w:rsid w:val="002479B1"/>
    <w:rsid w:val="00247A37"/>
    <w:rsid w:val="00247A91"/>
    <w:rsid w:val="00247BE3"/>
    <w:rsid w:val="00247C3D"/>
    <w:rsid w:val="00247D25"/>
    <w:rsid w:val="00247F20"/>
    <w:rsid w:val="00250110"/>
    <w:rsid w:val="00250157"/>
    <w:rsid w:val="00250503"/>
    <w:rsid w:val="0025051C"/>
    <w:rsid w:val="0025054F"/>
    <w:rsid w:val="00250694"/>
    <w:rsid w:val="0025096A"/>
    <w:rsid w:val="00250AA6"/>
    <w:rsid w:val="00250B69"/>
    <w:rsid w:val="00250D20"/>
    <w:rsid w:val="00250E51"/>
    <w:rsid w:val="00250FE2"/>
    <w:rsid w:val="00251419"/>
    <w:rsid w:val="0025155F"/>
    <w:rsid w:val="002515EE"/>
    <w:rsid w:val="002519A6"/>
    <w:rsid w:val="002519E3"/>
    <w:rsid w:val="00251E75"/>
    <w:rsid w:val="00251E89"/>
    <w:rsid w:val="002520E0"/>
    <w:rsid w:val="002521AF"/>
    <w:rsid w:val="0025224C"/>
    <w:rsid w:val="0025242C"/>
    <w:rsid w:val="002524DD"/>
    <w:rsid w:val="0025264D"/>
    <w:rsid w:val="0025269C"/>
    <w:rsid w:val="00252B64"/>
    <w:rsid w:val="00252DD8"/>
    <w:rsid w:val="00253279"/>
    <w:rsid w:val="002533CA"/>
    <w:rsid w:val="0025361A"/>
    <w:rsid w:val="00253940"/>
    <w:rsid w:val="00253941"/>
    <w:rsid w:val="00253A00"/>
    <w:rsid w:val="00253C21"/>
    <w:rsid w:val="00253F13"/>
    <w:rsid w:val="00254037"/>
    <w:rsid w:val="00254098"/>
    <w:rsid w:val="00254245"/>
    <w:rsid w:val="00254314"/>
    <w:rsid w:val="0025455C"/>
    <w:rsid w:val="002545A5"/>
    <w:rsid w:val="0025470B"/>
    <w:rsid w:val="00254D11"/>
    <w:rsid w:val="00255066"/>
    <w:rsid w:val="0025515A"/>
    <w:rsid w:val="0025534D"/>
    <w:rsid w:val="002553BF"/>
    <w:rsid w:val="002553F9"/>
    <w:rsid w:val="002559A4"/>
    <w:rsid w:val="00255A1F"/>
    <w:rsid w:val="00255BF8"/>
    <w:rsid w:val="00255D0C"/>
    <w:rsid w:val="00255E29"/>
    <w:rsid w:val="00256348"/>
    <w:rsid w:val="00256397"/>
    <w:rsid w:val="00256990"/>
    <w:rsid w:val="00256F76"/>
    <w:rsid w:val="00257211"/>
    <w:rsid w:val="0025726B"/>
    <w:rsid w:val="002573FD"/>
    <w:rsid w:val="00257543"/>
    <w:rsid w:val="002575C8"/>
    <w:rsid w:val="00257615"/>
    <w:rsid w:val="00257933"/>
    <w:rsid w:val="00257996"/>
    <w:rsid w:val="00257ACC"/>
    <w:rsid w:val="00257BB9"/>
    <w:rsid w:val="002604FF"/>
    <w:rsid w:val="00260525"/>
    <w:rsid w:val="00260654"/>
    <w:rsid w:val="0026079D"/>
    <w:rsid w:val="0026086B"/>
    <w:rsid w:val="002608E8"/>
    <w:rsid w:val="0026117A"/>
    <w:rsid w:val="00261392"/>
    <w:rsid w:val="00261400"/>
    <w:rsid w:val="00261AB3"/>
    <w:rsid w:val="00261C42"/>
    <w:rsid w:val="00261D76"/>
    <w:rsid w:val="00261F26"/>
    <w:rsid w:val="00262018"/>
    <w:rsid w:val="002621F2"/>
    <w:rsid w:val="002622A1"/>
    <w:rsid w:val="00262C8F"/>
    <w:rsid w:val="00262E18"/>
    <w:rsid w:val="00262E89"/>
    <w:rsid w:val="00262F33"/>
    <w:rsid w:val="0026357E"/>
    <w:rsid w:val="0026394E"/>
    <w:rsid w:val="00263967"/>
    <w:rsid w:val="00263CC0"/>
    <w:rsid w:val="00263D00"/>
    <w:rsid w:val="00263E58"/>
    <w:rsid w:val="0026414E"/>
    <w:rsid w:val="00264296"/>
    <w:rsid w:val="002644C0"/>
    <w:rsid w:val="0026469F"/>
    <w:rsid w:val="002646E7"/>
    <w:rsid w:val="00264881"/>
    <w:rsid w:val="002649A2"/>
    <w:rsid w:val="00264E2F"/>
    <w:rsid w:val="00264F14"/>
    <w:rsid w:val="00264F86"/>
    <w:rsid w:val="00265A1E"/>
    <w:rsid w:val="00265CAA"/>
    <w:rsid w:val="00265D77"/>
    <w:rsid w:val="00265E1F"/>
    <w:rsid w:val="00265E77"/>
    <w:rsid w:val="00266076"/>
    <w:rsid w:val="00266185"/>
    <w:rsid w:val="002661DF"/>
    <w:rsid w:val="00266231"/>
    <w:rsid w:val="002665D0"/>
    <w:rsid w:val="00266633"/>
    <w:rsid w:val="00266872"/>
    <w:rsid w:val="00266897"/>
    <w:rsid w:val="0026694A"/>
    <w:rsid w:val="00266A04"/>
    <w:rsid w:val="00266B37"/>
    <w:rsid w:val="00266B85"/>
    <w:rsid w:val="00266C8E"/>
    <w:rsid w:val="00266DE6"/>
    <w:rsid w:val="00266E6E"/>
    <w:rsid w:val="00266EC4"/>
    <w:rsid w:val="00267290"/>
    <w:rsid w:val="002673EF"/>
    <w:rsid w:val="00267549"/>
    <w:rsid w:val="002676AE"/>
    <w:rsid w:val="00267743"/>
    <w:rsid w:val="002678C7"/>
    <w:rsid w:val="00267C10"/>
    <w:rsid w:val="00267CDF"/>
    <w:rsid w:val="00267D8F"/>
    <w:rsid w:val="00267DE7"/>
    <w:rsid w:val="00267F5E"/>
    <w:rsid w:val="00270289"/>
    <w:rsid w:val="002707B7"/>
    <w:rsid w:val="00270CD8"/>
    <w:rsid w:val="00270FB6"/>
    <w:rsid w:val="002710C1"/>
    <w:rsid w:val="002710DB"/>
    <w:rsid w:val="0027113B"/>
    <w:rsid w:val="0027127C"/>
    <w:rsid w:val="00271314"/>
    <w:rsid w:val="0027136D"/>
    <w:rsid w:val="002713D7"/>
    <w:rsid w:val="002714D0"/>
    <w:rsid w:val="0027151D"/>
    <w:rsid w:val="0027185D"/>
    <w:rsid w:val="002718B7"/>
    <w:rsid w:val="002718C6"/>
    <w:rsid w:val="00271A22"/>
    <w:rsid w:val="00271A2E"/>
    <w:rsid w:val="002720AD"/>
    <w:rsid w:val="002722C5"/>
    <w:rsid w:val="0027243E"/>
    <w:rsid w:val="002725CE"/>
    <w:rsid w:val="0027267A"/>
    <w:rsid w:val="00272B50"/>
    <w:rsid w:val="00272BA4"/>
    <w:rsid w:val="00272D3D"/>
    <w:rsid w:val="00272E6B"/>
    <w:rsid w:val="00272E70"/>
    <w:rsid w:val="002731BB"/>
    <w:rsid w:val="0027322D"/>
    <w:rsid w:val="0027356C"/>
    <w:rsid w:val="002736AD"/>
    <w:rsid w:val="002736CC"/>
    <w:rsid w:val="002738BB"/>
    <w:rsid w:val="00273D6C"/>
    <w:rsid w:val="00273E7B"/>
    <w:rsid w:val="00273F9B"/>
    <w:rsid w:val="002741A4"/>
    <w:rsid w:val="0027432C"/>
    <w:rsid w:val="00274369"/>
    <w:rsid w:val="00274452"/>
    <w:rsid w:val="00274548"/>
    <w:rsid w:val="00274A55"/>
    <w:rsid w:val="00274CE1"/>
    <w:rsid w:val="00274E5E"/>
    <w:rsid w:val="00275370"/>
    <w:rsid w:val="00275768"/>
    <w:rsid w:val="00275AD4"/>
    <w:rsid w:val="00275B0E"/>
    <w:rsid w:val="00275B30"/>
    <w:rsid w:val="00275D1D"/>
    <w:rsid w:val="00275D58"/>
    <w:rsid w:val="00275ECD"/>
    <w:rsid w:val="00276338"/>
    <w:rsid w:val="0027648D"/>
    <w:rsid w:val="00276581"/>
    <w:rsid w:val="00276820"/>
    <w:rsid w:val="0027682B"/>
    <w:rsid w:val="00276A04"/>
    <w:rsid w:val="00276D8C"/>
    <w:rsid w:val="00276F25"/>
    <w:rsid w:val="0027737E"/>
    <w:rsid w:val="00277784"/>
    <w:rsid w:val="00277DC0"/>
    <w:rsid w:val="00277DF9"/>
    <w:rsid w:val="00277EBC"/>
    <w:rsid w:val="00280185"/>
    <w:rsid w:val="0028018C"/>
    <w:rsid w:val="002806E8"/>
    <w:rsid w:val="00280D6C"/>
    <w:rsid w:val="0028138E"/>
    <w:rsid w:val="0028181F"/>
    <w:rsid w:val="00281923"/>
    <w:rsid w:val="00281B54"/>
    <w:rsid w:val="00281B7A"/>
    <w:rsid w:val="00281DAC"/>
    <w:rsid w:val="00281E43"/>
    <w:rsid w:val="00281E4E"/>
    <w:rsid w:val="00281F24"/>
    <w:rsid w:val="00282429"/>
    <w:rsid w:val="0028250C"/>
    <w:rsid w:val="00282570"/>
    <w:rsid w:val="00282635"/>
    <w:rsid w:val="0028271D"/>
    <w:rsid w:val="00282AB9"/>
    <w:rsid w:val="00282F4F"/>
    <w:rsid w:val="00283364"/>
    <w:rsid w:val="00283811"/>
    <w:rsid w:val="0028384B"/>
    <w:rsid w:val="00283888"/>
    <w:rsid w:val="00283A39"/>
    <w:rsid w:val="00283C2C"/>
    <w:rsid w:val="00283CD7"/>
    <w:rsid w:val="00283D67"/>
    <w:rsid w:val="0028464C"/>
    <w:rsid w:val="00284BD9"/>
    <w:rsid w:val="00284C69"/>
    <w:rsid w:val="00284CB0"/>
    <w:rsid w:val="00284D01"/>
    <w:rsid w:val="00284D0D"/>
    <w:rsid w:val="00284F93"/>
    <w:rsid w:val="00284FC5"/>
    <w:rsid w:val="002850CD"/>
    <w:rsid w:val="0028522C"/>
    <w:rsid w:val="002852BE"/>
    <w:rsid w:val="00285646"/>
    <w:rsid w:val="002859C3"/>
    <w:rsid w:val="00285A7C"/>
    <w:rsid w:val="00285A7F"/>
    <w:rsid w:val="00285C5F"/>
    <w:rsid w:val="00285C89"/>
    <w:rsid w:val="00285D1D"/>
    <w:rsid w:val="00285E38"/>
    <w:rsid w:val="00285E49"/>
    <w:rsid w:val="00285E9A"/>
    <w:rsid w:val="002860D7"/>
    <w:rsid w:val="00286383"/>
    <w:rsid w:val="00286484"/>
    <w:rsid w:val="002864AB"/>
    <w:rsid w:val="00286631"/>
    <w:rsid w:val="00286656"/>
    <w:rsid w:val="0028671C"/>
    <w:rsid w:val="00286721"/>
    <w:rsid w:val="00286722"/>
    <w:rsid w:val="002868B9"/>
    <w:rsid w:val="00286970"/>
    <w:rsid w:val="00286D7F"/>
    <w:rsid w:val="00286E7E"/>
    <w:rsid w:val="00287019"/>
    <w:rsid w:val="002872FB"/>
    <w:rsid w:val="00287324"/>
    <w:rsid w:val="00287408"/>
    <w:rsid w:val="0028752C"/>
    <w:rsid w:val="00287781"/>
    <w:rsid w:val="0028786F"/>
    <w:rsid w:val="0028788D"/>
    <w:rsid w:val="00287B01"/>
    <w:rsid w:val="00287B13"/>
    <w:rsid w:val="00287CA7"/>
    <w:rsid w:val="00287D73"/>
    <w:rsid w:val="00287FB7"/>
    <w:rsid w:val="00290131"/>
    <w:rsid w:val="0029028F"/>
    <w:rsid w:val="00290310"/>
    <w:rsid w:val="0029039D"/>
    <w:rsid w:val="0029039F"/>
    <w:rsid w:val="002904E4"/>
    <w:rsid w:val="00290643"/>
    <w:rsid w:val="002906E1"/>
    <w:rsid w:val="0029073E"/>
    <w:rsid w:val="0029093B"/>
    <w:rsid w:val="002909A5"/>
    <w:rsid w:val="00290A25"/>
    <w:rsid w:val="00290B58"/>
    <w:rsid w:val="00290D88"/>
    <w:rsid w:val="00290DD0"/>
    <w:rsid w:val="00290EB2"/>
    <w:rsid w:val="002910CF"/>
    <w:rsid w:val="002910F7"/>
    <w:rsid w:val="00291125"/>
    <w:rsid w:val="0029116B"/>
    <w:rsid w:val="0029137B"/>
    <w:rsid w:val="002915BE"/>
    <w:rsid w:val="002918D9"/>
    <w:rsid w:val="00291BDC"/>
    <w:rsid w:val="00291D1D"/>
    <w:rsid w:val="00291DBA"/>
    <w:rsid w:val="00291EB1"/>
    <w:rsid w:val="00291FFA"/>
    <w:rsid w:val="00292356"/>
    <w:rsid w:val="002923CD"/>
    <w:rsid w:val="002925E8"/>
    <w:rsid w:val="0029261E"/>
    <w:rsid w:val="002928B7"/>
    <w:rsid w:val="002931AB"/>
    <w:rsid w:val="00293314"/>
    <w:rsid w:val="00293355"/>
    <w:rsid w:val="002934CC"/>
    <w:rsid w:val="002935BF"/>
    <w:rsid w:val="00293928"/>
    <w:rsid w:val="00293A9B"/>
    <w:rsid w:val="00293CE2"/>
    <w:rsid w:val="00293DF5"/>
    <w:rsid w:val="00293E01"/>
    <w:rsid w:val="00293E11"/>
    <w:rsid w:val="00293E37"/>
    <w:rsid w:val="00293F34"/>
    <w:rsid w:val="002940CB"/>
    <w:rsid w:val="00294179"/>
    <w:rsid w:val="002942D1"/>
    <w:rsid w:val="00294410"/>
    <w:rsid w:val="0029451F"/>
    <w:rsid w:val="0029455E"/>
    <w:rsid w:val="00294617"/>
    <w:rsid w:val="00294676"/>
    <w:rsid w:val="00294CD0"/>
    <w:rsid w:val="00294D1F"/>
    <w:rsid w:val="00294F96"/>
    <w:rsid w:val="00294FC5"/>
    <w:rsid w:val="00295042"/>
    <w:rsid w:val="002952B9"/>
    <w:rsid w:val="002957D0"/>
    <w:rsid w:val="00295876"/>
    <w:rsid w:val="0029599F"/>
    <w:rsid w:val="002959C2"/>
    <w:rsid w:val="00295A1A"/>
    <w:rsid w:val="00295AE7"/>
    <w:rsid w:val="00295F77"/>
    <w:rsid w:val="002960D3"/>
    <w:rsid w:val="002960F6"/>
    <w:rsid w:val="0029628A"/>
    <w:rsid w:val="002963C5"/>
    <w:rsid w:val="0029649A"/>
    <w:rsid w:val="002965CF"/>
    <w:rsid w:val="002966ED"/>
    <w:rsid w:val="00296810"/>
    <w:rsid w:val="00296923"/>
    <w:rsid w:val="00296B07"/>
    <w:rsid w:val="00296C54"/>
    <w:rsid w:val="00296CDD"/>
    <w:rsid w:val="00296F60"/>
    <w:rsid w:val="0029714F"/>
    <w:rsid w:val="0029724C"/>
    <w:rsid w:val="0029746F"/>
    <w:rsid w:val="0029749D"/>
    <w:rsid w:val="00297756"/>
    <w:rsid w:val="00297819"/>
    <w:rsid w:val="002978D7"/>
    <w:rsid w:val="00297B66"/>
    <w:rsid w:val="00297BFA"/>
    <w:rsid w:val="00297C23"/>
    <w:rsid w:val="00297E9C"/>
    <w:rsid w:val="00297FD1"/>
    <w:rsid w:val="002A001A"/>
    <w:rsid w:val="002A004A"/>
    <w:rsid w:val="002A020E"/>
    <w:rsid w:val="002A0288"/>
    <w:rsid w:val="002A04D2"/>
    <w:rsid w:val="002A06CA"/>
    <w:rsid w:val="002A08D7"/>
    <w:rsid w:val="002A08DB"/>
    <w:rsid w:val="002A0A03"/>
    <w:rsid w:val="002A0A4E"/>
    <w:rsid w:val="002A0A50"/>
    <w:rsid w:val="002A0B05"/>
    <w:rsid w:val="002A0B45"/>
    <w:rsid w:val="002A0B7B"/>
    <w:rsid w:val="002A0CC6"/>
    <w:rsid w:val="002A0D08"/>
    <w:rsid w:val="002A0D69"/>
    <w:rsid w:val="002A0F6B"/>
    <w:rsid w:val="002A11C4"/>
    <w:rsid w:val="002A1315"/>
    <w:rsid w:val="002A133E"/>
    <w:rsid w:val="002A1345"/>
    <w:rsid w:val="002A1791"/>
    <w:rsid w:val="002A18A5"/>
    <w:rsid w:val="002A18DD"/>
    <w:rsid w:val="002A198E"/>
    <w:rsid w:val="002A1A13"/>
    <w:rsid w:val="002A1D7F"/>
    <w:rsid w:val="002A1F67"/>
    <w:rsid w:val="002A1FAE"/>
    <w:rsid w:val="002A2009"/>
    <w:rsid w:val="002A203B"/>
    <w:rsid w:val="002A2262"/>
    <w:rsid w:val="002A23CC"/>
    <w:rsid w:val="002A2511"/>
    <w:rsid w:val="002A272E"/>
    <w:rsid w:val="002A2A76"/>
    <w:rsid w:val="002A2B49"/>
    <w:rsid w:val="002A2B80"/>
    <w:rsid w:val="002A2CFC"/>
    <w:rsid w:val="002A2E2C"/>
    <w:rsid w:val="002A2E65"/>
    <w:rsid w:val="002A32B4"/>
    <w:rsid w:val="002A32EA"/>
    <w:rsid w:val="002A34B9"/>
    <w:rsid w:val="002A34FF"/>
    <w:rsid w:val="002A352D"/>
    <w:rsid w:val="002A35ED"/>
    <w:rsid w:val="002A3756"/>
    <w:rsid w:val="002A3F4B"/>
    <w:rsid w:val="002A3F99"/>
    <w:rsid w:val="002A42A8"/>
    <w:rsid w:val="002A44D3"/>
    <w:rsid w:val="002A454F"/>
    <w:rsid w:val="002A4655"/>
    <w:rsid w:val="002A4708"/>
    <w:rsid w:val="002A4A2C"/>
    <w:rsid w:val="002A4AFD"/>
    <w:rsid w:val="002A4CB2"/>
    <w:rsid w:val="002A4EE0"/>
    <w:rsid w:val="002A5003"/>
    <w:rsid w:val="002A5249"/>
    <w:rsid w:val="002A554F"/>
    <w:rsid w:val="002A5B56"/>
    <w:rsid w:val="002A5BFC"/>
    <w:rsid w:val="002A5E7C"/>
    <w:rsid w:val="002A60EB"/>
    <w:rsid w:val="002A6170"/>
    <w:rsid w:val="002A6348"/>
    <w:rsid w:val="002A698E"/>
    <w:rsid w:val="002A6A0F"/>
    <w:rsid w:val="002A6B0F"/>
    <w:rsid w:val="002A6CE0"/>
    <w:rsid w:val="002A6E24"/>
    <w:rsid w:val="002A6EA1"/>
    <w:rsid w:val="002A6FD0"/>
    <w:rsid w:val="002A728A"/>
    <w:rsid w:val="002A736C"/>
    <w:rsid w:val="002A7420"/>
    <w:rsid w:val="002A76F1"/>
    <w:rsid w:val="002A78BF"/>
    <w:rsid w:val="002A79D3"/>
    <w:rsid w:val="002A7D05"/>
    <w:rsid w:val="002A7D76"/>
    <w:rsid w:val="002B002C"/>
    <w:rsid w:val="002B0088"/>
    <w:rsid w:val="002B0114"/>
    <w:rsid w:val="002B02BC"/>
    <w:rsid w:val="002B04D3"/>
    <w:rsid w:val="002B060D"/>
    <w:rsid w:val="002B061D"/>
    <w:rsid w:val="002B0901"/>
    <w:rsid w:val="002B0C0C"/>
    <w:rsid w:val="002B0DFD"/>
    <w:rsid w:val="002B0FF3"/>
    <w:rsid w:val="002B108E"/>
    <w:rsid w:val="002B118B"/>
    <w:rsid w:val="002B1190"/>
    <w:rsid w:val="002B14C5"/>
    <w:rsid w:val="002B1500"/>
    <w:rsid w:val="002B15F7"/>
    <w:rsid w:val="002B162C"/>
    <w:rsid w:val="002B1816"/>
    <w:rsid w:val="002B1E2C"/>
    <w:rsid w:val="002B210B"/>
    <w:rsid w:val="002B21B4"/>
    <w:rsid w:val="002B235C"/>
    <w:rsid w:val="002B251C"/>
    <w:rsid w:val="002B256E"/>
    <w:rsid w:val="002B270E"/>
    <w:rsid w:val="002B2836"/>
    <w:rsid w:val="002B2BCB"/>
    <w:rsid w:val="002B2E79"/>
    <w:rsid w:val="002B354C"/>
    <w:rsid w:val="002B364F"/>
    <w:rsid w:val="002B37FF"/>
    <w:rsid w:val="002B3874"/>
    <w:rsid w:val="002B3A40"/>
    <w:rsid w:val="002B3B73"/>
    <w:rsid w:val="002B4014"/>
    <w:rsid w:val="002B4023"/>
    <w:rsid w:val="002B40C0"/>
    <w:rsid w:val="002B43A1"/>
    <w:rsid w:val="002B449A"/>
    <w:rsid w:val="002B461E"/>
    <w:rsid w:val="002B474A"/>
    <w:rsid w:val="002B48CC"/>
    <w:rsid w:val="002B49FE"/>
    <w:rsid w:val="002B4A6B"/>
    <w:rsid w:val="002B4AC3"/>
    <w:rsid w:val="002B4B01"/>
    <w:rsid w:val="002B4DC7"/>
    <w:rsid w:val="002B500A"/>
    <w:rsid w:val="002B523A"/>
    <w:rsid w:val="002B53A3"/>
    <w:rsid w:val="002B5489"/>
    <w:rsid w:val="002B54E7"/>
    <w:rsid w:val="002B5529"/>
    <w:rsid w:val="002B558F"/>
    <w:rsid w:val="002B561B"/>
    <w:rsid w:val="002B58F1"/>
    <w:rsid w:val="002B58FB"/>
    <w:rsid w:val="002B5B8A"/>
    <w:rsid w:val="002B5C8C"/>
    <w:rsid w:val="002B5D9B"/>
    <w:rsid w:val="002B5ED8"/>
    <w:rsid w:val="002B6091"/>
    <w:rsid w:val="002B630E"/>
    <w:rsid w:val="002B6470"/>
    <w:rsid w:val="002B69B4"/>
    <w:rsid w:val="002B6AAA"/>
    <w:rsid w:val="002B6BEF"/>
    <w:rsid w:val="002B6E7D"/>
    <w:rsid w:val="002B766F"/>
    <w:rsid w:val="002B7727"/>
    <w:rsid w:val="002B784F"/>
    <w:rsid w:val="002B7954"/>
    <w:rsid w:val="002B7A0D"/>
    <w:rsid w:val="002B7C42"/>
    <w:rsid w:val="002B7D54"/>
    <w:rsid w:val="002B7D6B"/>
    <w:rsid w:val="002C0398"/>
    <w:rsid w:val="002C045B"/>
    <w:rsid w:val="002C04AE"/>
    <w:rsid w:val="002C04FD"/>
    <w:rsid w:val="002C0507"/>
    <w:rsid w:val="002C077A"/>
    <w:rsid w:val="002C086B"/>
    <w:rsid w:val="002C09D7"/>
    <w:rsid w:val="002C0D6D"/>
    <w:rsid w:val="002C0EC6"/>
    <w:rsid w:val="002C0F9F"/>
    <w:rsid w:val="002C11B7"/>
    <w:rsid w:val="002C1228"/>
    <w:rsid w:val="002C1317"/>
    <w:rsid w:val="002C145B"/>
    <w:rsid w:val="002C1546"/>
    <w:rsid w:val="002C195F"/>
    <w:rsid w:val="002C1982"/>
    <w:rsid w:val="002C1A41"/>
    <w:rsid w:val="002C1CF0"/>
    <w:rsid w:val="002C1D7D"/>
    <w:rsid w:val="002C1F60"/>
    <w:rsid w:val="002C2001"/>
    <w:rsid w:val="002C2197"/>
    <w:rsid w:val="002C22D9"/>
    <w:rsid w:val="002C2341"/>
    <w:rsid w:val="002C26CD"/>
    <w:rsid w:val="002C26E3"/>
    <w:rsid w:val="002C27BE"/>
    <w:rsid w:val="002C2974"/>
    <w:rsid w:val="002C2B0A"/>
    <w:rsid w:val="002C2BFF"/>
    <w:rsid w:val="002C2E49"/>
    <w:rsid w:val="002C2F0A"/>
    <w:rsid w:val="002C2F94"/>
    <w:rsid w:val="002C2FBF"/>
    <w:rsid w:val="002C309E"/>
    <w:rsid w:val="002C30BF"/>
    <w:rsid w:val="002C30F9"/>
    <w:rsid w:val="002C38B4"/>
    <w:rsid w:val="002C3986"/>
    <w:rsid w:val="002C3AF1"/>
    <w:rsid w:val="002C3B06"/>
    <w:rsid w:val="002C3DB2"/>
    <w:rsid w:val="002C3E0D"/>
    <w:rsid w:val="002C3FC4"/>
    <w:rsid w:val="002C439C"/>
    <w:rsid w:val="002C4494"/>
    <w:rsid w:val="002C464A"/>
    <w:rsid w:val="002C46E0"/>
    <w:rsid w:val="002C4884"/>
    <w:rsid w:val="002C4901"/>
    <w:rsid w:val="002C4B89"/>
    <w:rsid w:val="002C4C2F"/>
    <w:rsid w:val="002C4F14"/>
    <w:rsid w:val="002C5051"/>
    <w:rsid w:val="002C5220"/>
    <w:rsid w:val="002C525B"/>
    <w:rsid w:val="002C55B2"/>
    <w:rsid w:val="002C589B"/>
    <w:rsid w:val="002C591A"/>
    <w:rsid w:val="002C5D39"/>
    <w:rsid w:val="002C5E0C"/>
    <w:rsid w:val="002C5E20"/>
    <w:rsid w:val="002C5E37"/>
    <w:rsid w:val="002C62E3"/>
    <w:rsid w:val="002C6372"/>
    <w:rsid w:val="002C640C"/>
    <w:rsid w:val="002C64FD"/>
    <w:rsid w:val="002C671A"/>
    <w:rsid w:val="002C6745"/>
    <w:rsid w:val="002C6842"/>
    <w:rsid w:val="002C6B19"/>
    <w:rsid w:val="002C6B3C"/>
    <w:rsid w:val="002C6DF1"/>
    <w:rsid w:val="002C6E4B"/>
    <w:rsid w:val="002C7170"/>
    <w:rsid w:val="002C728D"/>
    <w:rsid w:val="002C7299"/>
    <w:rsid w:val="002C759F"/>
    <w:rsid w:val="002C75EE"/>
    <w:rsid w:val="002C7697"/>
    <w:rsid w:val="002C7756"/>
    <w:rsid w:val="002C79AA"/>
    <w:rsid w:val="002C7C1A"/>
    <w:rsid w:val="002C7DBC"/>
    <w:rsid w:val="002C7EFA"/>
    <w:rsid w:val="002D02ED"/>
    <w:rsid w:val="002D0568"/>
    <w:rsid w:val="002D07E4"/>
    <w:rsid w:val="002D0BC2"/>
    <w:rsid w:val="002D0BEF"/>
    <w:rsid w:val="002D0D6F"/>
    <w:rsid w:val="002D108B"/>
    <w:rsid w:val="002D13D3"/>
    <w:rsid w:val="002D152E"/>
    <w:rsid w:val="002D1567"/>
    <w:rsid w:val="002D167F"/>
    <w:rsid w:val="002D1884"/>
    <w:rsid w:val="002D1A03"/>
    <w:rsid w:val="002D1AA4"/>
    <w:rsid w:val="002D1D45"/>
    <w:rsid w:val="002D1DF4"/>
    <w:rsid w:val="002D1E25"/>
    <w:rsid w:val="002D1F22"/>
    <w:rsid w:val="002D1F2C"/>
    <w:rsid w:val="002D21A6"/>
    <w:rsid w:val="002D21FB"/>
    <w:rsid w:val="002D2250"/>
    <w:rsid w:val="002D230F"/>
    <w:rsid w:val="002D24A6"/>
    <w:rsid w:val="002D2548"/>
    <w:rsid w:val="002D2A06"/>
    <w:rsid w:val="002D2B83"/>
    <w:rsid w:val="002D2CE2"/>
    <w:rsid w:val="002D2EC1"/>
    <w:rsid w:val="002D2EF2"/>
    <w:rsid w:val="002D3005"/>
    <w:rsid w:val="002D30BC"/>
    <w:rsid w:val="002D32A7"/>
    <w:rsid w:val="002D34F1"/>
    <w:rsid w:val="002D35AD"/>
    <w:rsid w:val="002D35D6"/>
    <w:rsid w:val="002D3854"/>
    <w:rsid w:val="002D39C4"/>
    <w:rsid w:val="002D3E04"/>
    <w:rsid w:val="002D3FC4"/>
    <w:rsid w:val="002D4016"/>
    <w:rsid w:val="002D4116"/>
    <w:rsid w:val="002D4148"/>
    <w:rsid w:val="002D4189"/>
    <w:rsid w:val="002D4345"/>
    <w:rsid w:val="002D4371"/>
    <w:rsid w:val="002D44D7"/>
    <w:rsid w:val="002D49D9"/>
    <w:rsid w:val="002D4C90"/>
    <w:rsid w:val="002D5018"/>
    <w:rsid w:val="002D5073"/>
    <w:rsid w:val="002D5210"/>
    <w:rsid w:val="002D5362"/>
    <w:rsid w:val="002D56DF"/>
    <w:rsid w:val="002D5846"/>
    <w:rsid w:val="002D5A5C"/>
    <w:rsid w:val="002D5A7B"/>
    <w:rsid w:val="002D5AB1"/>
    <w:rsid w:val="002D5B78"/>
    <w:rsid w:val="002D5B9C"/>
    <w:rsid w:val="002D5D90"/>
    <w:rsid w:val="002D5DEA"/>
    <w:rsid w:val="002D61FF"/>
    <w:rsid w:val="002D6428"/>
    <w:rsid w:val="002D669E"/>
    <w:rsid w:val="002D6D49"/>
    <w:rsid w:val="002D6E35"/>
    <w:rsid w:val="002D6E53"/>
    <w:rsid w:val="002D6E6B"/>
    <w:rsid w:val="002D6F74"/>
    <w:rsid w:val="002D701C"/>
    <w:rsid w:val="002D7063"/>
    <w:rsid w:val="002D728A"/>
    <w:rsid w:val="002D739C"/>
    <w:rsid w:val="002D7463"/>
    <w:rsid w:val="002D7484"/>
    <w:rsid w:val="002D7A06"/>
    <w:rsid w:val="002D7AE8"/>
    <w:rsid w:val="002D7C71"/>
    <w:rsid w:val="002D7CDA"/>
    <w:rsid w:val="002D7F0A"/>
    <w:rsid w:val="002E00CC"/>
    <w:rsid w:val="002E0509"/>
    <w:rsid w:val="002E05A5"/>
    <w:rsid w:val="002E077D"/>
    <w:rsid w:val="002E078C"/>
    <w:rsid w:val="002E083C"/>
    <w:rsid w:val="002E0958"/>
    <w:rsid w:val="002E0977"/>
    <w:rsid w:val="002E09EE"/>
    <w:rsid w:val="002E0A68"/>
    <w:rsid w:val="002E0BFE"/>
    <w:rsid w:val="002E0C6F"/>
    <w:rsid w:val="002E0EE1"/>
    <w:rsid w:val="002E0F37"/>
    <w:rsid w:val="002E1009"/>
    <w:rsid w:val="002E11C9"/>
    <w:rsid w:val="002E1211"/>
    <w:rsid w:val="002E12E0"/>
    <w:rsid w:val="002E1482"/>
    <w:rsid w:val="002E18E1"/>
    <w:rsid w:val="002E18E6"/>
    <w:rsid w:val="002E1AC7"/>
    <w:rsid w:val="002E1B26"/>
    <w:rsid w:val="002E1CE9"/>
    <w:rsid w:val="002E1D66"/>
    <w:rsid w:val="002E1F44"/>
    <w:rsid w:val="002E20B0"/>
    <w:rsid w:val="002E2114"/>
    <w:rsid w:val="002E2186"/>
    <w:rsid w:val="002E2501"/>
    <w:rsid w:val="002E2514"/>
    <w:rsid w:val="002E259B"/>
    <w:rsid w:val="002E26EC"/>
    <w:rsid w:val="002E2760"/>
    <w:rsid w:val="002E2820"/>
    <w:rsid w:val="002E2861"/>
    <w:rsid w:val="002E2A7E"/>
    <w:rsid w:val="002E2D59"/>
    <w:rsid w:val="002E2FB6"/>
    <w:rsid w:val="002E3569"/>
    <w:rsid w:val="002E3580"/>
    <w:rsid w:val="002E35C3"/>
    <w:rsid w:val="002E35C8"/>
    <w:rsid w:val="002E3B04"/>
    <w:rsid w:val="002E3DBA"/>
    <w:rsid w:val="002E3DF2"/>
    <w:rsid w:val="002E41AD"/>
    <w:rsid w:val="002E4300"/>
    <w:rsid w:val="002E4442"/>
    <w:rsid w:val="002E45FB"/>
    <w:rsid w:val="002E467E"/>
    <w:rsid w:val="002E46E9"/>
    <w:rsid w:val="002E4819"/>
    <w:rsid w:val="002E4835"/>
    <w:rsid w:val="002E4878"/>
    <w:rsid w:val="002E4A24"/>
    <w:rsid w:val="002E4B57"/>
    <w:rsid w:val="002E4FD1"/>
    <w:rsid w:val="002E50D4"/>
    <w:rsid w:val="002E5169"/>
    <w:rsid w:val="002E54F2"/>
    <w:rsid w:val="002E55C8"/>
    <w:rsid w:val="002E562E"/>
    <w:rsid w:val="002E56ED"/>
    <w:rsid w:val="002E5710"/>
    <w:rsid w:val="002E589A"/>
    <w:rsid w:val="002E5BD7"/>
    <w:rsid w:val="002E5E30"/>
    <w:rsid w:val="002E5E93"/>
    <w:rsid w:val="002E5EC2"/>
    <w:rsid w:val="002E609B"/>
    <w:rsid w:val="002E60FF"/>
    <w:rsid w:val="002E630E"/>
    <w:rsid w:val="002E67B8"/>
    <w:rsid w:val="002E67E2"/>
    <w:rsid w:val="002E688D"/>
    <w:rsid w:val="002E6CFF"/>
    <w:rsid w:val="002E6D84"/>
    <w:rsid w:val="002E6E32"/>
    <w:rsid w:val="002E6F2C"/>
    <w:rsid w:val="002E7468"/>
    <w:rsid w:val="002E7475"/>
    <w:rsid w:val="002E7674"/>
    <w:rsid w:val="002E7852"/>
    <w:rsid w:val="002E7859"/>
    <w:rsid w:val="002E7CE5"/>
    <w:rsid w:val="002E7CFD"/>
    <w:rsid w:val="002E7F34"/>
    <w:rsid w:val="002E7F97"/>
    <w:rsid w:val="002F00A2"/>
    <w:rsid w:val="002F02BF"/>
    <w:rsid w:val="002F03B9"/>
    <w:rsid w:val="002F0432"/>
    <w:rsid w:val="002F06DB"/>
    <w:rsid w:val="002F0A58"/>
    <w:rsid w:val="002F0DFA"/>
    <w:rsid w:val="002F1201"/>
    <w:rsid w:val="002F1252"/>
    <w:rsid w:val="002F14C1"/>
    <w:rsid w:val="002F1549"/>
    <w:rsid w:val="002F16D3"/>
    <w:rsid w:val="002F1783"/>
    <w:rsid w:val="002F17BC"/>
    <w:rsid w:val="002F18E4"/>
    <w:rsid w:val="002F1DB7"/>
    <w:rsid w:val="002F2113"/>
    <w:rsid w:val="002F21A5"/>
    <w:rsid w:val="002F2204"/>
    <w:rsid w:val="002F23EB"/>
    <w:rsid w:val="002F25EE"/>
    <w:rsid w:val="002F268D"/>
    <w:rsid w:val="002F27B2"/>
    <w:rsid w:val="002F285B"/>
    <w:rsid w:val="002F28C0"/>
    <w:rsid w:val="002F2CD7"/>
    <w:rsid w:val="002F3103"/>
    <w:rsid w:val="002F314C"/>
    <w:rsid w:val="002F31AA"/>
    <w:rsid w:val="002F3280"/>
    <w:rsid w:val="002F329A"/>
    <w:rsid w:val="002F33A0"/>
    <w:rsid w:val="002F33E1"/>
    <w:rsid w:val="002F38A7"/>
    <w:rsid w:val="002F3AB4"/>
    <w:rsid w:val="002F3B4F"/>
    <w:rsid w:val="002F3CA5"/>
    <w:rsid w:val="002F3F73"/>
    <w:rsid w:val="002F405E"/>
    <w:rsid w:val="002F4292"/>
    <w:rsid w:val="002F43CD"/>
    <w:rsid w:val="002F4657"/>
    <w:rsid w:val="002F4A41"/>
    <w:rsid w:val="002F4BC0"/>
    <w:rsid w:val="002F4DDE"/>
    <w:rsid w:val="002F4EFE"/>
    <w:rsid w:val="002F5059"/>
    <w:rsid w:val="002F5117"/>
    <w:rsid w:val="002F5396"/>
    <w:rsid w:val="002F54FC"/>
    <w:rsid w:val="002F5693"/>
    <w:rsid w:val="002F57EE"/>
    <w:rsid w:val="002F5850"/>
    <w:rsid w:val="002F588F"/>
    <w:rsid w:val="002F5B5C"/>
    <w:rsid w:val="002F5BC8"/>
    <w:rsid w:val="002F5CCD"/>
    <w:rsid w:val="002F5D71"/>
    <w:rsid w:val="002F5E08"/>
    <w:rsid w:val="002F5F2D"/>
    <w:rsid w:val="002F5FA1"/>
    <w:rsid w:val="002F601C"/>
    <w:rsid w:val="002F615A"/>
    <w:rsid w:val="002F6404"/>
    <w:rsid w:val="002F64E7"/>
    <w:rsid w:val="002F6544"/>
    <w:rsid w:val="002F6F12"/>
    <w:rsid w:val="002F70FF"/>
    <w:rsid w:val="002F7344"/>
    <w:rsid w:val="002F7402"/>
    <w:rsid w:val="002F7A3D"/>
    <w:rsid w:val="002F7A90"/>
    <w:rsid w:val="002F7B52"/>
    <w:rsid w:val="002F7D4F"/>
    <w:rsid w:val="003000BD"/>
    <w:rsid w:val="003000E9"/>
    <w:rsid w:val="00300435"/>
    <w:rsid w:val="0030062F"/>
    <w:rsid w:val="00300B1C"/>
    <w:rsid w:val="00300F38"/>
    <w:rsid w:val="003011A1"/>
    <w:rsid w:val="0030143A"/>
    <w:rsid w:val="00301570"/>
    <w:rsid w:val="00301732"/>
    <w:rsid w:val="0030183B"/>
    <w:rsid w:val="00301895"/>
    <w:rsid w:val="00301928"/>
    <w:rsid w:val="0030197B"/>
    <w:rsid w:val="003019C9"/>
    <w:rsid w:val="00301A9B"/>
    <w:rsid w:val="00301DAE"/>
    <w:rsid w:val="00301E35"/>
    <w:rsid w:val="0030217A"/>
    <w:rsid w:val="003028CF"/>
    <w:rsid w:val="00302938"/>
    <w:rsid w:val="0030296D"/>
    <w:rsid w:val="00302A70"/>
    <w:rsid w:val="00302DCC"/>
    <w:rsid w:val="00302EBA"/>
    <w:rsid w:val="00303001"/>
    <w:rsid w:val="00303172"/>
    <w:rsid w:val="0030330A"/>
    <w:rsid w:val="00303367"/>
    <w:rsid w:val="0030342F"/>
    <w:rsid w:val="0030367D"/>
    <w:rsid w:val="00303764"/>
    <w:rsid w:val="00303AEF"/>
    <w:rsid w:val="00303B0F"/>
    <w:rsid w:val="00303B18"/>
    <w:rsid w:val="00303CB6"/>
    <w:rsid w:val="00303E19"/>
    <w:rsid w:val="0030406B"/>
    <w:rsid w:val="00304088"/>
    <w:rsid w:val="003043C8"/>
    <w:rsid w:val="003047FE"/>
    <w:rsid w:val="0030492B"/>
    <w:rsid w:val="00304B00"/>
    <w:rsid w:val="00304B1F"/>
    <w:rsid w:val="00304B36"/>
    <w:rsid w:val="00304BBE"/>
    <w:rsid w:val="00304BEC"/>
    <w:rsid w:val="00304CE3"/>
    <w:rsid w:val="00304E4B"/>
    <w:rsid w:val="00304EAE"/>
    <w:rsid w:val="0030502F"/>
    <w:rsid w:val="00305214"/>
    <w:rsid w:val="00305259"/>
    <w:rsid w:val="003054DB"/>
    <w:rsid w:val="0030561B"/>
    <w:rsid w:val="00305620"/>
    <w:rsid w:val="00305C13"/>
    <w:rsid w:val="00305C74"/>
    <w:rsid w:val="00305DFF"/>
    <w:rsid w:val="00305FDA"/>
    <w:rsid w:val="003061B5"/>
    <w:rsid w:val="003069B6"/>
    <w:rsid w:val="00306C7C"/>
    <w:rsid w:val="00306CD3"/>
    <w:rsid w:val="00306D5D"/>
    <w:rsid w:val="00306D84"/>
    <w:rsid w:val="00307217"/>
    <w:rsid w:val="0030739C"/>
    <w:rsid w:val="0030774E"/>
    <w:rsid w:val="003077E1"/>
    <w:rsid w:val="0030789F"/>
    <w:rsid w:val="003079B2"/>
    <w:rsid w:val="00307A23"/>
    <w:rsid w:val="00307A3D"/>
    <w:rsid w:val="00307A62"/>
    <w:rsid w:val="00307B97"/>
    <w:rsid w:val="00307C67"/>
    <w:rsid w:val="00307FEC"/>
    <w:rsid w:val="00310121"/>
    <w:rsid w:val="00310128"/>
    <w:rsid w:val="00310465"/>
    <w:rsid w:val="00310552"/>
    <w:rsid w:val="003106AF"/>
    <w:rsid w:val="00310761"/>
    <w:rsid w:val="00310ABC"/>
    <w:rsid w:val="00310BD6"/>
    <w:rsid w:val="00310BDB"/>
    <w:rsid w:val="00310EAE"/>
    <w:rsid w:val="00310EDA"/>
    <w:rsid w:val="00310F92"/>
    <w:rsid w:val="00310FE6"/>
    <w:rsid w:val="00311190"/>
    <w:rsid w:val="0031119E"/>
    <w:rsid w:val="003111AC"/>
    <w:rsid w:val="003112E0"/>
    <w:rsid w:val="0031146C"/>
    <w:rsid w:val="003115F5"/>
    <w:rsid w:val="00311614"/>
    <w:rsid w:val="003116BB"/>
    <w:rsid w:val="00311893"/>
    <w:rsid w:val="003118BA"/>
    <w:rsid w:val="00312102"/>
    <w:rsid w:val="00312152"/>
    <w:rsid w:val="00312562"/>
    <w:rsid w:val="00312646"/>
    <w:rsid w:val="00312761"/>
    <w:rsid w:val="00312A5F"/>
    <w:rsid w:val="00312CA1"/>
    <w:rsid w:val="00312CAA"/>
    <w:rsid w:val="00313005"/>
    <w:rsid w:val="003130FD"/>
    <w:rsid w:val="003131D6"/>
    <w:rsid w:val="003131EE"/>
    <w:rsid w:val="00313202"/>
    <w:rsid w:val="00313261"/>
    <w:rsid w:val="00313530"/>
    <w:rsid w:val="00313564"/>
    <w:rsid w:val="0031366B"/>
    <w:rsid w:val="00313891"/>
    <w:rsid w:val="00313A14"/>
    <w:rsid w:val="00313A59"/>
    <w:rsid w:val="00313BA9"/>
    <w:rsid w:val="00313C24"/>
    <w:rsid w:val="00313E1D"/>
    <w:rsid w:val="00313EA9"/>
    <w:rsid w:val="003144AB"/>
    <w:rsid w:val="003144F3"/>
    <w:rsid w:val="00314622"/>
    <w:rsid w:val="0031463C"/>
    <w:rsid w:val="003146D6"/>
    <w:rsid w:val="00314768"/>
    <w:rsid w:val="00314836"/>
    <w:rsid w:val="0031487D"/>
    <w:rsid w:val="00314959"/>
    <w:rsid w:val="00314F4C"/>
    <w:rsid w:val="003154B8"/>
    <w:rsid w:val="00315709"/>
    <w:rsid w:val="0031573E"/>
    <w:rsid w:val="00315B07"/>
    <w:rsid w:val="00315B1C"/>
    <w:rsid w:val="00315B7A"/>
    <w:rsid w:val="00315BBA"/>
    <w:rsid w:val="00315DA7"/>
    <w:rsid w:val="0031600E"/>
    <w:rsid w:val="00316167"/>
    <w:rsid w:val="003162C5"/>
    <w:rsid w:val="00316360"/>
    <w:rsid w:val="00316397"/>
    <w:rsid w:val="00316A41"/>
    <w:rsid w:val="00316B74"/>
    <w:rsid w:val="00316FB2"/>
    <w:rsid w:val="00317187"/>
    <w:rsid w:val="00317191"/>
    <w:rsid w:val="0031727E"/>
    <w:rsid w:val="0031740E"/>
    <w:rsid w:val="003175B5"/>
    <w:rsid w:val="00317718"/>
    <w:rsid w:val="003177C0"/>
    <w:rsid w:val="00317AA0"/>
    <w:rsid w:val="00317E4F"/>
    <w:rsid w:val="00317ECC"/>
    <w:rsid w:val="003202AC"/>
    <w:rsid w:val="003202D5"/>
    <w:rsid w:val="00320476"/>
    <w:rsid w:val="003204AB"/>
    <w:rsid w:val="00320606"/>
    <w:rsid w:val="0032066C"/>
    <w:rsid w:val="0032075B"/>
    <w:rsid w:val="0032075E"/>
    <w:rsid w:val="0032078B"/>
    <w:rsid w:val="00320923"/>
    <w:rsid w:val="003209E7"/>
    <w:rsid w:val="00320EA7"/>
    <w:rsid w:val="0032103D"/>
    <w:rsid w:val="0032139C"/>
    <w:rsid w:val="00321516"/>
    <w:rsid w:val="00321565"/>
    <w:rsid w:val="00321688"/>
    <w:rsid w:val="00321756"/>
    <w:rsid w:val="00321C72"/>
    <w:rsid w:val="00321CBC"/>
    <w:rsid w:val="00321D23"/>
    <w:rsid w:val="00321E6D"/>
    <w:rsid w:val="00321F9C"/>
    <w:rsid w:val="003221AA"/>
    <w:rsid w:val="0032235E"/>
    <w:rsid w:val="00322542"/>
    <w:rsid w:val="0032255B"/>
    <w:rsid w:val="003229BD"/>
    <w:rsid w:val="00322AAF"/>
    <w:rsid w:val="00322BF7"/>
    <w:rsid w:val="00322D07"/>
    <w:rsid w:val="00322DEF"/>
    <w:rsid w:val="00322FAC"/>
    <w:rsid w:val="003233D6"/>
    <w:rsid w:val="003233EB"/>
    <w:rsid w:val="00323471"/>
    <w:rsid w:val="003234C1"/>
    <w:rsid w:val="003235C1"/>
    <w:rsid w:val="00323725"/>
    <w:rsid w:val="00323976"/>
    <w:rsid w:val="00323ACD"/>
    <w:rsid w:val="00323B36"/>
    <w:rsid w:val="00323CF8"/>
    <w:rsid w:val="00323D60"/>
    <w:rsid w:val="00323E8F"/>
    <w:rsid w:val="00323EF8"/>
    <w:rsid w:val="00323FF9"/>
    <w:rsid w:val="003243B4"/>
    <w:rsid w:val="00324422"/>
    <w:rsid w:val="00324462"/>
    <w:rsid w:val="003244AC"/>
    <w:rsid w:val="00324896"/>
    <w:rsid w:val="003248AF"/>
    <w:rsid w:val="00324AFC"/>
    <w:rsid w:val="00324EE5"/>
    <w:rsid w:val="00325367"/>
    <w:rsid w:val="0032562F"/>
    <w:rsid w:val="00325752"/>
    <w:rsid w:val="00325803"/>
    <w:rsid w:val="00325816"/>
    <w:rsid w:val="003259C6"/>
    <w:rsid w:val="00325CEC"/>
    <w:rsid w:val="00325DDC"/>
    <w:rsid w:val="00325F72"/>
    <w:rsid w:val="003260E5"/>
    <w:rsid w:val="00326136"/>
    <w:rsid w:val="00326AB1"/>
    <w:rsid w:val="00326B32"/>
    <w:rsid w:val="00327070"/>
    <w:rsid w:val="003271DA"/>
    <w:rsid w:val="003274AD"/>
    <w:rsid w:val="00327571"/>
    <w:rsid w:val="003276EB"/>
    <w:rsid w:val="00327B35"/>
    <w:rsid w:val="00327B77"/>
    <w:rsid w:val="00327C3C"/>
    <w:rsid w:val="00327E56"/>
    <w:rsid w:val="00327F74"/>
    <w:rsid w:val="00327F90"/>
    <w:rsid w:val="00327FCB"/>
    <w:rsid w:val="00330009"/>
    <w:rsid w:val="00330053"/>
    <w:rsid w:val="00330289"/>
    <w:rsid w:val="00330546"/>
    <w:rsid w:val="003307EE"/>
    <w:rsid w:val="00330841"/>
    <w:rsid w:val="00330B25"/>
    <w:rsid w:val="00330DE1"/>
    <w:rsid w:val="00330E4A"/>
    <w:rsid w:val="00330FA5"/>
    <w:rsid w:val="00330FDE"/>
    <w:rsid w:val="003312C5"/>
    <w:rsid w:val="00331608"/>
    <w:rsid w:val="00331676"/>
    <w:rsid w:val="0033186B"/>
    <w:rsid w:val="00331A4B"/>
    <w:rsid w:val="00331C1A"/>
    <w:rsid w:val="00331F1D"/>
    <w:rsid w:val="00332167"/>
    <w:rsid w:val="0033249E"/>
    <w:rsid w:val="00332594"/>
    <w:rsid w:val="0033287A"/>
    <w:rsid w:val="003328C3"/>
    <w:rsid w:val="003329D5"/>
    <w:rsid w:val="00332BFD"/>
    <w:rsid w:val="00332F19"/>
    <w:rsid w:val="00332F77"/>
    <w:rsid w:val="0033305C"/>
    <w:rsid w:val="003331E5"/>
    <w:rsid w:val="00333430"/>
    <w:rsid w:val="0033354E"/>
    <w:rsid w:val="00333647"/>
    <w:rsid w:val="0033368B"/>
    <w:rsid w:val="00333CED"/>
    <w:rsid w:val="00333E33"/>
    <w:rsid w:val="00333EB8"/>
    <w:rsid w:val="00333F03"/>
    <w:rsid w:val="00333F41"/>
    <w:rsid w:val="00333FE0"/>
    <w:rsid w:val="00334013"/>
    <w:rsid w:val="00334304"/>
    <w:rsid w:val="00334555"/>
    <w:rsid w:val="00334938"/>
    <w:rsid w:val="0033499F"/>
    <w:rsid w:val="00334AA3"/>
    <w:rsid w:val="00334BA7"/>
    <w:rsid w:val="00334C9E"/>
    <w:rsid w:val="00334D0D"/>
    <w:rsid w:val="00334D98"/>
    <w:rsid w:val="00334DA4"/>
    <w:rsid w:val="00334E98"/>
    <w:rsid w:val="00335280"/>
    <w:rsid w:val="0033539A"/>
    <w:rsid w:val="003353D0"/>
    <w:rsid w:val="00335522"/>
    <w:rsid w:val="003359B3"/>
    <w:rsid w:val="00335BE5"/>
    <w:rsid w:val="00335EF8"/>
    <w:rsid w:val="0033614E"/>
    <w:rsid w:val="00336570"/>
    <w:rsid w:val="00336794"/>
    <w:rsid w:val="00336D60"/>
    <w:rsid w:val="00336E13"/>
    <w:rsid w:val="00336E5C"/>
    <w:rsid w:val="00336E76"/>
    <w:rsid w:val="0033704B"/>
    <w:rsid w:val="003371A2"/>
    <w:rsid w:val="00337224"/>
    <w:rsid w:val="00337339"/>
    <w:rsid w:val="00337484"/>
    <w:rsid w:val="00337652"/>
    <w:rsid w:val="0033774F"/>
    <w:rsid w:val="00337C4F"/>
    <w:rsid w:val="00337DFD"/>
    <w:rsid w:val="00337F23"/>
    <w:rsid w:val="0034012B"/>
    <w:rsid w:val="003402DB"/>
    <w:rsid w:val="003403C4"/>
    <w:rsid w:val="003404A1"/>
    <w:rsid w:val="003404F9"/>
    <w:rsid w:val="00340545"/>
    <w:rsid w:val="00340628"/>
    <w:rsid w:val="00340716"/>
    <w:rsid w:val="00340975"/>
    <w:rsid w:val="00340B13"/>
    <w:rsid w:val="00340CD0"/>
    <w:rsid w:val="00340DF4"/>
    <w:rsid w:val="0034114E"/>
    <w:rsid w:val="00341276"/>
    <w:rsid w:val="00341322"/>
    <w:rsid w:val="00341326"/>
    <w:rsid w:val="003414C2"/>
    <w:rsid w:val="0034156E"/>
    <w:rsid w:val="00341AD8"/>
    <w:rsid w:val="00341BA6"/>
    <w:rsid w:val="00341D9B"/>
    <w:rsid w:val="00341F00"/>
    <w:rsid w:val="00341F9E"/>
    <w:rsid w:val="00342132"/>
    <w:rsid w:val="003422A3"/>
    <w:rsid w:val="00342363"/>
    <w:rsid w:val="003425DB"/>
    <w:rsid w:val="00342667"/>
    <w:rsid w:val="00342B73"/>
    <w:rsid w:val="00342DDC"/>
    <w:rsid w:val="00343070"/>
    <w:rsid w:val="00343122"/>
    <w:rsid w:val="003431EA"/>
    <w:rsid w:val="00343439"/>
    <w:rsid w:val="0034350B"/>
    <w:rsid w:val="0034398B"/>
    <w:rsid w:val="00343B5C"/>
    <w:rsid w:val="0034417E"/>
    <w:rsid w:val="003441CF"/>
    <w:rsid w:val="00344281"/>
    <w:rsid w:val="0034430D"/>
    <w:rsid w:val="003446B0"/>
    <w:rsid w:val="003447E1"/>
    <w:rsid w:val="003449D3"/>
    <w:rsid w:val="00344E5F"/>
    <w:rsid w:val="00344E84"/>
    <w:rsid w:val="00344EB2"/>
    <w:rsid w:val="003450EB"/>
    <w:rsid w:val="0034516B"/>
    <w:rsid w:val="003451F6"/>
    <w:rsid w:val="0034532D"/>
    <w:rsid w:val="0034550D"/>
    <w:rsid w:val="003456F4"/>
    <w:rsid w:val="003457AA"/>
    <w:rsid w:val="003459D6"/>
    <w:rsid w:val="00345A46"/>
    <w:rsid w:val="00345A80"/>
    <w:rsid w:val="00345C02"/>
    <w:rsid w:val="00345F5C"/>
    <w:rsid w:val="00345F87"/>
    <w:rsid w:val="00345FA1"/>
    <w:rsid w:val="0034603B"/>
    <w:rsid w:val="003460CF"/>
    <w:rsid w:val="0034620C"/>
    <w:rsid w:val="00346288"/>
    <w:rsid w:val="00346482"/>
    <w:rsid w:val="0034665A"/>
    <w:rsid w:val="003466A3"/>
    <w:rsid w:val="00346740"/>
    <w:rsid w:val="00346A17"/>
    <w:rsid w:val="00346B6D"/>
    <w:rsid w:val="00346E85"/>
    <w:rsid w:val="00346FF3"/>
    <w:rsid w:val="00347105"/>
    <w:rsid w:val="003473D3"/>
    <w:rsid w:val="00347446"/>
    <w:rsid w:val="00347951"/>
    <w:rsid w:val="00347A1D"/>
    <w:rsid w:val="00347A7B"/>
    <w:rsid w:val="00347BD4"/>
    <w:rsid w:val="00347C10"/>
    <w:rsid w:val="0035000D"/>
    <w:rsid w:val="00350055"/>
    <w:rsid w:val="003501C8"/>
    <w:rsid w:val="003504E1"/>
    <w:rsid w:val="0035088C"/>
    <w:rsid w:val="003508AF"/>
    <w:rsid w:val="00350B06"/>
    <w:rsid w:val="00350F40"/>
    <w:rsid w:val="00350F93"/>
    <w:rsid w:val="00351016"/>
    <w:rsid w:val="003510BD"/>
    <w:rsid w:val="003511F8"/>
    <w:rsid w:val="00351228"/>
    <w:rsid w:val="00351630"/>
    <w:rsid w:val="003516E9"/>
    <w:rsid w:val="00351836"/>
    <w:rsid w:val="00351A49"/>
    <w:rsid w:val="00351B1E"/>
    <w:rsid w:val="00351EB2"/>
    <w:rsid w:val="00351EC6"/>
    <w:rsid w:val="00351FA7"/>
    <w:rsid w:val="003521E3"/>
    <w:rsid w:val="003523D6"/>
    <w:rsid w:val="00352652"/>
    <w:rsid w:val="00352878"/>
    <w:rsid w:val="00352978"/>
    <w:rsid w:val="003529D4"/>
    <w:rsid w:val="00352C3C"/>
    <w:rsid w:val="00352EF0"/>
    <w:rsid w:val="00352FD8"/>
    <w:rsid w:val="00353832"/>
    <w:rsid w:val="00353A0E"/>
    <w:rsid w:val="00353D45"/>
    <w:rsid w:val="00353E72"/>
    <w:rsid w:val="00353EBA"/>
    <w:rsid w:val="00353FBC"/>
    <w:rsid w:val="003540CE"/>
    <w:rsid w:val="003542D5"/>
    <w:rsid w:val="00354455"/>
    <w:rsid w:val="0035465B"/>
    <w:rsid w:val="0035466C"/>
    <w:rsid w:val="0035479C"/>
    <w:rsid w:val="00354BBA"/>
    <w:rsid w:val="00354C6A"/>
    <w:rsid w:val="00354DB2"/>
    <w:rsid w:val="003550C9"/>
    <w:rsid w:val="0035521C"/>
    <w:rsid w:val="0035586C"/>
    <w:rsid w:val="00355949"/>
    <w:rsid w:val="00355D96"/>
    <w:rsid w:val="00355E07"/>
    <w:rsid w:val="00355F45"/>
    <w:rsid w:val="00356196"/>
    <w:rsid w:val="00356548"/>
    <w:rsid w:val="00356783"/>
    <w:rsid w:val="00356955"/>
    <w:rsid w:val="00356BE8"/>
    <w:rsid w:val="00356C6A"/>
    <w:rsid w:val="00356CE3"/>
    <w:rsid w:val="00356D0D"/>
    <w:rsid w:val="00356DCF"/>
    <w:rsid w:val="0035711B"/>
    <w:rsid w:val="00357148"/>
    <w:rsid w:val="00357782"/>
    <w:rsid w:val="00357A9F"/>
    <w:rsid w:val="00357B5A"/>
    <w:rsid w:val="00357C95"/>
    <w:rsid w:val="00357E30"/>
    <w:rsid w:val="00360205"/>
    <w:rsid w:val="0036024A"/>
    <w:rsid w:val="003603A6"/>
    <w:rsid w:val="003603BF"/>
    <w:rsid w:val="003604F6"/>
    <w:rsid w:val="0036052F"/>
    <w:rsid w:val="0036067F"/>
    <w:rsid w:val="00360980"/>
    <w:rsid w:val="00360BDD"/>
    <w:rsid w:val="00360D23"/>
    <w:rsid w:val="003611AF"/>
    <w:rsid w:val="003614C4"/>
    <w:rsid w:val="00361539"/>
    <w:rsid w:val="00361595"/>
    <w:rsid w:val="003615BC"/>
    <w:rsid w:val="003621B5"/>
    <w:rsid w:val="00362337"/>
    <w:rsid w:val="003623A5"/>
    <w:rsid w:val="003625C8"/>
    <w:rsid w:val="003626E5"/>
    <w:rsid w:val="00362DAA"/>
    <w:rsid w:val="003630F6"/>
    <w:rsid w:val="003630FC"/>
    <w:rsid w:val="003631B7"/>
    <w:rsid w:val="0036358B"/>
    <w:rsid w:val="0036365F"/>
    <w:rsid w:val="00363680"/>
    <w:rsid w:val="00363924"/>
    <w:rsid w:val="00363A28"/>
    <w:rsid w:val="00363A9D"/>
    <w:rsid w:val="00363DAF"/>
    <w:rsid w:val="00364242"/>
    <w:rsid w:val="0036448C"/>
    <w:rsid w:val="003646BE"/>
    <w:rsid w:val="0036480E"/>
    <w:rsid w:val="00364955"/>
    <w:rsid w:val="00364AC1"/>
    <w:rsid w:val="0036542D"/>
    <w:rsid w:val="003655CC"/>
    <w:rsid w:val="00365683"/>
    <w:rsid w:val="00365769"/>
    <w:rsid w:val="00365A1A"/>
    <w:rsid w:val="00365A21"/>
    <w:rsid w:val="00365A5B"/>
    <w:rsid w:val="00365D54"/>
    <w:rsid w:val="003660D4"/>
    <w:rsid w:val="00366A6C"/>
    <w:rsid w:val="00366E22"/>
    <w:rsid w:val="0036742A"/>
    <w:rsid w:val="003676DC"/>
    <w:rsid w:val="0036773A"/>
    <w:rsid w:val="00367B1B"/>
    <w:rsid w:val="0037025E"/>
    <w:rsid w:val="003705FA"/>
    <w:rsid w:val="00370782"/>
    <w:rsid w:val="00370A72"/>
    <w:rsid w:val="0037156D"/>
    <w:rsid w:val="00371781"/>
    <w:rsid w:val="00371A81"/>
    <w:rsid w:val="00371B79"/>
    <w:rsid w:val="00371C13"/>
    <w:rsid w:val="00372011"/>
    <w:rsid w:val="003721BA"/>
    <w:rsid w:val="0037232D"/>
    <w:rsid w:val="00372515"/>
    <w:rsid w:val="0037253B"/>
    <w:rsid w:val="00372699"/>
    <w:rsid w:val="003729DE"/>
    <w:rsid w:val="00372A79"/>
    <w:rsid w:val="00372A82"/>
    <w:rsid w:val="00372CA2"/>
    <w:rsid w:val="00372EA5"/>
    <w:rsid w:val="00372EE6"/>
    <w:rsid w:val="00372FDB"/>
    <w:rsid w:val="0037307A"/>
    <w:rsid w:val="00373091"/>
    <w:rsid w:val="0037314F"/>
    <w:rsid w:val="0037326E"/>
    <w:rsid w:val="00373567"/>
    <w:rsid w:val="0037375F"/>
    <w:rsid w:val="00373940"/>
    <w:rsid w:val="0037395E"/>
    <w:rsid w:val="00373A2C"/>
    <w:rsid w:val="00373D63"/>
    <w:rsid w:val="003740AB"/>
    <w:rsid w:val="003742F8"/>
    <w:rsid w:val="00374367"/>
    <w:rsid w:val="003745EA"/>
    <w:rsid w:val="00374653"/>
    <w:rsid w:val="003747E6"/>
    <w:rsid w:val="00374857"/>
    <w:rsid w:val="00374859"/>
    <w:rsid w:val="00374A29"/>
    <w:rsid w:val="00374DD0"/>
    <w:rsid w:val="00374EEC"/>
    <w:rsid w:val="00374F2F"/>
    <w:rsid w:val="00374F9D"/>
    <w:rsid w:val="003751BE"/>
    <w:rsid w:val="003752C1"/>
    <w:rsid w:val="003753D1"/>
    <w:rsid w:val="0037540F"/>
    <w:rsid w:val="003754C0"/>
    <w:rsid w:val="003757FC"/>
    <w:rsid w:val="00375871"/>
    <w:rsid w:val="00375AF1"/>
    <w:rsid w:val="00375D03"/>
    <w:rsid w:val="00375FD7"/>
    <w:rsid w:val="003764A7"/>
    <w:rsid w:val="003764C8"/>
    <w:rsid w:val="00376504"/>
    <w:rsid w:val="003766BD"/>
    <w:rsid w:val="00376924"/>
    <w:rsid w:val="00376B77"/>
    <w:rsid w:val="00376C28"/>
    <w:rsid w:val="00376E5A"/>
    <w:rsid w:val="00376FC5"/>
    <w:rsid w:val="00377083"/>
    <w:rsid w:val="0037718C"/>
    <w:rsid w:val="00377456"/>
    <w:rsid w:val="003774DF"/>
    <w:rsid w:val="003774EE"/>
    <w:rsid w:val="00377770"/>
    <w:rsid w:val="003779A7"/>
    <w:rsid w:val="00377D55"/>
    <w:rsid w:val="003802C0"/>
    <w:rsid w:val="003805BF"/>
    <w:rsid w:val="00380B8C"/>
    <w:rsid w:val="00380DA9"/>
    <w:rsid w:val="003810F8"/>
    <w:rsid w:val="00381181"/>
    <w:rsid w:val="003811EC"/>
    <w:rsid w:val="0038122D"/>
    <w:rsid w:val="0038146B"/>
    <w:rsid w:val="00381490"/>
    <w:rsid w:val="00381B87"/>
    <w:rsid w:val="00381F1B"/>
    <w:rsid w:val="00382005"/>
    <w:rsid w:val="00382050"/>
    <w:rsid w:val="003822FD"/>
    <w:rsid w:val="00382417"/>
    <w:rsid w:val="0038241F"/>
    <w:rsid w:val="003824F5"/>
    <w:rsid w:val="003827A4"/>
    <w:rsid w:val="003827E2"/>
    <w:rsid w:val="0038295C"/>
    <w:rsid w:val="003829B8"/>
    <w:rsid w:val="00382C4E"/>
    <w:rsid w:val="00382E2F"/>
    <w:rsid w:val="00383036"/>
    <w:rsid w:val="0038310F"/>
    <w:rsid w:val="00383130"/>
    <w:rsid w:val="0038371B"/>
    <w:rsid w:val="003838E8"/>
    <w:rsid w:val="00383A30"/>
    <w:rsid w:val="00383AB2"/>
    <w:rsid w:val="00383B3F"/>
    <w:rsid w:val="00383C06"/>
    <w:rsid w:val="00383E11"/>
    <w:rsid w:val="00383FA8"/>
    <w:rsid w:val="00384096"/>
    <w:rsid w:val="003840D3"/>
    <w:rsid w:val="003846D6"/>
    <w:rsid w:val="00384777"/>
    <w:rsid w:val="003848A1"/>
    <w:rsid w:val="00384B75"/>
    <w:rsid w:val="00384FFA"/>
    <w:rsid w:val="00385112"/>
    <w:rsid w:val="00385141"/>
    <w:rsid w:val="003851E1"/>
    <w:rsid w:val="00385563"/>
    <w:rsid w:val="00385698"/>
    <w:rsid w:val="003856F5"/>
    <w:rsid w:val="00385846"/>
    <w:rsid w:val="003858E0"/>
    <w:rsid w:val="00385912"/>
    <w:rsid w:val="00385AD5"/>
    <w:rsid w:val="00385BAE"/>
    <w:rsid w:val="00385F2F"/>
    <w:rsid w:val="00385F6F"/>
    <w:rsid w:val="003861E9"/>
    <w:rsid w:val="003869D1"/>
    <w:rsid w:val="00386A62"/>
    <w:rsid w:val="00386F15"/>
    <w:rsid w:val="003872CF"/>
    <w:rsid w:val="0038775B"/>
    <w:rsid w:val="00387882"/>
    <w:rsid w:val="00387A0F"/>
    <w:rsid w:val="00387A1E"/>
    <w:rsid w:val="00387A8B"/>
    <w:rsid w:val="00387B15"/>
    <w:rsid w:val="00387C5F"/>
    <w:rsid w:val="00387CCA"/>
    <w:rsid w:val="003900BD"/>
    <w:rsid w:val="003906D1"/>
    <w:rsid w:val="00390721"/>
    <w:rsid w:val="00390797"/>
    <w:rsid w:val="003907F1"/>
    <w:rsid w:val="00390900"/>
    <w:rsid w:val="00390946"/>
    <w:rsid w:val="00390C8F"/>
    <w:rsid w:val="00390C92"/>
    <w:rsid w:val="00391310"/>
    <w:rsid w:val="00391344"/>
    <w:rsid w:val="003914D7"/>
    <w:rsid w:val="0039156C"/>
    <w:rsid w:val="003916A4"/>
    <w:rsid w:val="00391D22"/>
    <w:rsid w:val="00391F01"/>
    <w:rsid w:val="00392014"/>
    <w:rsid w:val="00392227"/>
    <w:rsid w:val="00392381"/>
    <w:rsid w:val="003924CB"/>
    <w:rsid w:val="00392730"/>
    <w:rsid w:val="003927F0"/>
    <w:rsid w:val="003928FE"/>
    <w:rsid w:val="003929AE"/>
    <w:rsid w:val="00392DC5"/>
    <w:rsid w:val="00392FD6"/>
    <w:rsid w:val="0039325F"/>
    <w:rsid w:val="00393298"/>
    <w:rsid w:val="003933CB"/>
    <w:rsid w:val="0039348F"/>
    <w:rsid w:val="00393521"/>
    <w:rsid w:val="003935B7"/>
    <w:rsid w:val="003938B0"/>
    <w:rsid w:val="003938F3"/>
    <w:rsid w:val="003939DA"/>
    <w:rsid w:val="00393ABF"/>
    <w:rsid w:val="00393B74"/>
    <w:rsid w:val="00393E49"/>
    <w:rsid w:val="00393F31"/>
    <w:rsid w:val="00394053"/>
    <w:rsid w:val="003940BB"/>
    <w:rsid w:val="00394302"/>
    <w:rsid w:val="0039435E"/>
    <w:rsid w:val="003943C9"/>
    <w:rsid w:val="003945FE"/>
    <w:rsid w:val="003946CC"/>
    <w:rsid w:val="00394701"/>
    <w:rsid w:val="003949BC"/>
    <w:rsid w:val="00394BF0"/>
    <w:rsid w:val="00394D58"/>
    <w:rsid w:val="00394FFD"/>
    <w:rsid w:val="00395204"/>
    <w:rsid w:val="00395347"/>
    <w:rsid w:val="00395614"/>
    <w:rsid w:val="0039577F"/>
    <w:rsid w:val="003957B4"/>
    <w:rsid w:val="00395B7F"/>
    <w:rsid w:val="00395B9A"/>
    <w:rsid w:val="00395C64"/>
    <w:rsid w:val="00395C98"/>
    <w:rsid w:val="00395D60"/>
    <w:rsid w:val="00395D9B"/>
    <w:rsid w:val="00395FFC"/>
    <w:rsid w:val="003960E3"/>
    <w:rsid w:val="003961CD"/>
    <w:rsid w:val="003964E3"/>
    <w:rsid w:val="00396885"/>
    <w:rsid w:val="0039700E"/>
    <w:rsid w:val="0039708C"/>
    <w:rsid w:val="00397191"/>
    <w:rsid w:val="00397277"/>
    <w:rsid w:val="003972FB"/>
    <w:rsid w:val="003974EC"/>
    <w:rsid w:val="0039774B"/>
    <w:rsid w:val="00397CE1"/>
    <w:rsid w:val="00397D5B"/>
    <w:rsid w:val="003A0207"/>
    <w:rsid w:val="003A042D"/>
    <w:rsid w:val="003A06FC"/>
    <w:rsid w:val="003A072B"/>
    <w:rsid w:val="003A0880"/>
    <w:rsid w:val="003A0C68"/>
    <w:rsid w:val="003A0C98"/>
    <w:rsid w:val="003A0D59"/>
    <w:rsid w:val="003A1097"/>
    <w:rsid w:val="003A10B9"/>
    <w:rsid w:val="003A114A"/>
    <w:rsid w:val="003A11B5"/>
    <w:rsid w:val="003A13A1"/>
    <w:rsid w:val="003A14EC"/>
    <w:rsid w:val="003A162E"/>
    <w:rsid w:val="003A1A84"/>
    <w:rsid w:val="003A1AC3"/>
    <w:rsid w:val="003A1B18"/>
    <w:rsid w:val="003A1C0E"/>
    <w:rsid w:val="003A1D82"/>
    <w:rsid w:val="003A22D1"/>
    <w:rsid w:val="003A231D"/>
    <w:rsid w:val="003A2395"/>
    <w:rsid w:val="003A2599"/>
    <w:rsid w:val="003A28DA"/>
    <w:rsid w:val="003A28E2"/>
    <w:rsid w:val="003A2911"/>
    <w:rsid w:val="003A292E"/>
    <w:rsid w:val="003A296C"/>
    <w:rsid w:val="003A2B03"/>
    <w:rsid w:val="003A31E6"/>
    <w:rsid w:val="003A3466"/>
    <w:rsid w:val="003A360F"/>
    <w:rsid w:val="003A3A4A"/>
    <w:rsid w:val="003A3BCC"/>
    <w:rsid w:val="003A3E04"/>
    <w:rsid w:val="003A3FF9"/>
    <w:rsid w:val="003A402D"/>
    <w:rsid w:val="003A4050"/>
    <w:rsid w:val="003A4163"/>
    <w:rsid w:val="003A4190"/>
    <w:rsid w:val="003A4286"/>
    <w:rsid w:val="003A42FA"/>
    <w:rsid w:val="003A4402"/>
    <w:rsid w:val="003A444D"/>
    <w:rsid w:val="003A4F16"/>
    <w:rsid w:val="003A4F2B"/>
    <w:rsid w:val="003A500D"/>
    <w:rsid w:val="003A5408"/>
    <w:rsid w:val="003A5925"/>
    <w:rsid w:val="003A59E7"/>
    <w:rsid w:val="003A5AF3"/>
    <w:rsid w:val="003A5B76"/>
    <w:rsid w:val="003A5BFC"/>
    <w:rsid w:val="003A5C54"/>
    <w:rsid w:val="003A5D98"/>
    <w:rsid w:val="003A5F4F"/>
    <w:rsid w:val="003A60A9"/>
    <w:rsid w:val="003A6441"/>
    <w:rsid w:val="003A6B3B"/>
    <w:rsid w:val="003A70CA"/>
    <w:rsid w:val="003A70CD"/>
    <w:rsid w:val="003A7134"/>
    <w:rsid w:val="003A7344"/>
    <w:rsid w:val="003A75C1"/>
    <w:rsid w:val="003A76A1"/>
    <w:rsid w:val="003A77B8"/>
    <w:rsid w:val="003A785D"/>
    <w:rsid w:val="003A7F7A"/>
    <w:rsid w:val="003B0244"/>
    <w:rsid w:val="003B05AC"/>
    <w:rsid w:val="003B06B1"/>
    <w:rsid w:val="003B0867"/>
    <w:rsid w:val="003B0CAD"/>
    <w:rsid w:val="003B0CBA"/>
    <w:rsid w:val="003B13F3"/>
    <w:rsid w:val="003B16D0"/>
    <w:rsid w:val="003B18CC"/>
    <w:rsid w:val="003B19EF"/>
    <w:rsid w:val="003B1BA1"/>
    <w:rsid w:val="003B1BB3"/>
    <w:rsid w:val="003B1E1D"/>
    <w:rsid w:val="003B1ECE"/>
    <w:rsid w:val="003B2224"/>
    <w:rsid w:val="003B2285"/>
    <w:rsid w:val="003B277A"/>
    <w:rsid w:val="003B29A3"/>
    <w:rsid w:val="003B2CCF"/>
    <w:rsid w:val="003B2F30"/>
    <w:rsid w:val="003B3183"/>
    <w:rsid w:val="003B3306"/>
    <w:rsid w:val="003B3338"/>
    <w:rsid w:val="003B334E"/>
    <w:rsid w:val="003B3406"/>
    <w:rsid w:val="003B36A1"/>
    <w:rsid w:val="003B372A"/>
    <w:rsid w:val="003B372D"/>
    <w:rsid w:val="003B3947"/>
    <w:rsid w:val="003B3FDE"/>
    <w:rsid w:val="003B4443"/>
    <w:rsid w:val="003B447C"/>
    <w:rsid w:val="003B4687"/>
    <w:rsid w:val="003B46CF"/>
    <w:rsid w:val="003B477F"/>
    <w:rsid w:val="003B487A"/>
    <w:rsid w:val="003B48D2"/>
    <w:rsid w:val="003B493F"/>
    <w:rsid w:val="003B4F3A"/>
    <w:rsid w:val="003B5022"/>
    <w:rsid w:val="003B5094"/>
    <w:rsid w:val="003B5111"/>
    <w:rsid w:val="003B5263"/>
    <w:rsid w:val="003B5287"/>
    <w:rsid w:val="003B53F1"/>
    <w:rsid w:val="003B5475"/>
    <w:rsid w:val="003B547A"/>
    <w:rsid w:val="003B5710"/>
    <w:rsid w:val="003B5A8A"/>
    <w:rsid w:val="003B5BDA"/>
    <w:rsid w:val="003B5C3C"/>
    <w:rsid w:val="003B5C91"/>
    <w:rsid w:val="003B5EEF"/>
    <w:rsid w:val="003B608C"/>
    <w:rsid w:val="003B63B3"/>
    <w:rsid w:val="003B65CB"/>
    <w:rsid w:val="003B6639"/>
    <w:rsid w:val="003B66FD"/>
    <w:rsid w:val="003B6891"/>
    <w:rsid w:val="003B6918"/>
    <w:rsid w:val="003B6A51"/>
    <w:rsid w:val="003B6A53"/>
    <w:rsid w:val="003B6C12"/>
    <w:rsid w:val="003B6CF8"/>
    <w:rsid w:val="003B6DB2"/>
    <w:rsid w:val="003B6EC3"/>
    <w:rsid w:val="003B7337"/>
    <w:rsid w:val="003B7339"/>
    <w:rsid w:val="003B7385"/>
    <w:rsid w:val="003B7426"/>
    <w:rsid w:val="003B7570"/>
    <w:rsid w:val="003B7643"/>
    <w:rsid w:val="003B7981"/>
    <w:rsid w:val="003C0064"/>
    <w:rsid w:val="003C01A3"/>
    <w:rsid w:val="003C0266"/>
    <w:rsid w:val="003C03C2"/>
    <w:rsid w:val="003C03C4"/>
    <w:rsid w:val="003C0417"/>
    <w:rsid w:val="003C053B"/>
    <w:rsid w:val="003C0572"/>
    <w:rsid w:val="003C0606"/>
    <w:rsid w:val="003C098B"/>
    <w:rsid w:val="003C0AB9"/>
    <w:rsid w:val="003C0C7D"/>
    <w:rsid w:val="003C0FDF"/>
    <w:rsid w:val="003C1298"/>
    <w:rsid w:val="003C1377"/>
    <w:rsid w:val="003C1454"/>
    <w:rsid w:val="003C14A2"/>
    <w:rsid w:val="003C150E"/>
    <w:rsid w:val="003C1621"/>
    <w:rsid w:val="003C164C"/>
    <w:rsid w:val="003C165C"/>
    <w:rsid w:val="003C16ED"/>
    <w:rsid w:val="003C1862"/>
    <w:rsid w:val="003C1968"/>
    <w:rsid w:val="003C1991"/>
    <w:rsid w:val="003C1BC5"/>
    <w:rsid w:val="003C1DB7"/>
    <w:rsid w:val="003C1DDD"/>
    <w:rsid w:val="003C1E70"/>
    <w:rsid w:val="003C1F5C"/>
    <w:rsid w:val="003C1FC9"/>
    <w:rsid w:val="003C2218"/>
    <w:rsid w:val="003C2370"/>
    <w:rsid w:val="003C2404"/>
    <w:rsid w:val="003C25A6"/>
    <w:rsid w:val="003C260E"/>
    <w:rsid w:val="003C2627"/>
    <w:rsid w:val="003C264C"/>
    <w:rsid w:val="003C27F4"/>
    <w:rsid w:val="003C297D"/>
    <w:rsid w:val="003C2A5C"/>
    <w:rsid w:val="003C2CB5"/>
    <w:rsid w:val="003C318B"/>
    <w:rsid w:val="003C3261"/>
    <w:rsid w:val="003C3447"/>
    <w:rsid w:val="003C36FB"/>
    <w:rsid w:val="003C37AB"/>
    <w:rsid w:val="003C3847"/>
    <w:rsid w:val="003C39FA"/>
    <w:rsid w:val="003C3A8D"/>
    <w:rsid w:val="003C3B14"/>
    <w:rsid w:val="003C3C7A"/>
    <w:rsid w:val="003C3ED7"/>
    <w:rsid w:val="003C4138"/>
    <w:rsid w:val="003C476C"/>
    <w:rsid w:val="003C4776"/>
    <w:rsid w:val="003C48CC"/>
    <w:rsid w:val="003C4ACC"/>
    <w:rsid w:val="003C4C60"/>
    <w:rsid w:val="003C4E1D"/>
    <w:rsid w:val="003C504A"/>
    <w:rsid w:val="003C521C"/>
    <w:rsid w:val="003C5368"/>
    <w:rsid w:val="003C5772"/>
    <w:rsid w:val="003C580E"/>
    <w:rsid w:val="003C5C3E"/>
    <w:rsid w:val="003C5C7C"/>
    <w:rsid w:val="003C5F51"/>
    <w:rsid w:val="003C5F76"/>
    <w:rsid w:val="003C6115"/>
    <w:rsid w:val="003C61AA"/>
    <w:rsid w:val="003C61B4"/>
    <w:rsid w:val="003C63CB"/>
    <w:rsid w:val="003C65EC"/>
    <w:rsid w:val="003C667C"/>
    <w:rsid w:val="003C6719"/>
    <w:rsid w:val="003C6720"/>
    <w:rsid w:val="003C67B8"/>
    <w:rsid w:val="003C6855"/>
    <w:rsid w:val="003C6956"/>
    <w:rsid w:val="003C6B42"/>
    <w:rsid w:val="003C6C7A"/>
    <w:rsid w:val="003C6D97"/>
    <w:rsid w:val="003C6F9F"/>
    <w:rsid w:val="003C7062"/>
    <w:rsid w:val="003C72AB"/>
    <w:rsid w:val="003C7479"/>
    <w:rsid w:val="003C7595"/>
    <w:rsid w:val="003C7608"/>
    <w:rsid w:val="003C77B6"/>
    <w:rsid w:val="003C7B96"/>
    <w:rsid w:val="003C7BD3"/>
    <w:rsid w:val="003D01C8"/>
    <w:rsid w:val="003D0496"/>
    <w:rsid w:val="003D0548"/>
    <w:rsid w:val="003D07C2"/>
    <w:rsid w:val="003D0CE2"/>
    <w:rsid w:val="003D0F4C"/>
    <w:rsid w:val="003D106C"/>
    <w:rsid w:val="003D134F"/>
    <w:rsid w:val="003D13AD"/>
    <w:rsid w:val="003D14C1"/>
    <w:rsid w:val="003D16CD"/>
    <w:rsid w:val="003D182F"/>
    <w:rsid w:val="003D1887"/>
    <w:rsid w:val="003D193A"/>
    <w:rsid w:val="003D1A75"/>
    <w:rsid w:val="003D1B03"/>
    <w:rsid w:val="003D1BDE"/>
    <w:rsid w:val="003D1D1F"/>
    <w:rsid w:val="003D1D56"/>
    <w:rsid w:val="003D1EB2"/>
    <w:rsid w:val="003D20C2"/>
    <w:rsid w:val="003D21C2"/>
    <w:rsid w:val="003D2263"/>
    <w:rsid w:val="003D240F"/>
    <w:rsid w:val="003D269F"/>
    <w:rsid w:val="003D2857"/>
    <w:rsid w:val="003D291C"/>
    <w:rsid w:val="003D2965"/>
    <w:rsid w:val="003D2A6A"/>
    <w:rsid w:val="003D2EF0"/>
    <w:rsid w:val="003D315B"/>
    <w:rsid w:val="003D321E"/>
    <w:rsid w:val="003D342E"/>
    <w:rsid w:val="003D344B"/>
    <w:rsid w:val="003D34FC"/>
    <w:rsid w:val="003D3564"/>
    <w:rsid w:val="003D383C"/>
    <w:rsid w:val="003D3898"/>
    <w:rsid w:val="003D39A4"/>
    <w:rsid w:val="003D39C0"/>
    <w:rsid w:val="003D3D4D"/>
    <w:rsid w:val="003D41F3"/>
    <w:rsid w:val="003D4300"/>
    <w:rsid w:val="003D448A"/>
    <w:rsid w:val="003D44C5"/>
    <w:rsid w:val="003D47F9"/>
    <w:rsid w:val="003D491A"/>
    <w:rsid w:val="003D4D2C"/>
    <w:rsid w:val="003D5134"/>
    <w:rsid w:val="003D5499"/>
    <w:rsid w:val="003D5832"/>
    <w:rsid w:val="003D58A0"/>
    <w:rsid w:val="003D5979"/>
    <w:rsid w:val="003D5AFB"/>
    <w:rsid w:val="003D5B48"/>
    <w:rsid w:val="003D5C5F"/>
    <w:rsid w:val="003D5DAF"/>
    <w:rsid w:val="003D5EEB"/>
    <w:rsid w:val="003D5F5B"/>
    <w:rsid w:val="003D60D8"/>
    <w:rsid w:val="003D61B1"/>
    <w:rsid w:val="003D61B7"/>
    <w:rsid w:val="003D61D2"/>
    <w:rsid w:val="003D622C"/>
    <w:rsid w:val="003D648D"/>
    <w:rsid w:val="003D68C5"/>
    <w:rsid w:val="003D690B"/>
    <w:rsid w:val="003D695F"/>
    <w:rsid w:val="003D6A69"/>
    <w:rsid w:val="003D6D70"/>
    <w:rsid w:val="003D7030"/>
    <w:rsid w:val="003D7351"/>
    <w:rsid w:val="003D735E"/>
    <w:rsid w:val="003D7452"/>
    <w:rsid w:val="003D74F8"/>
    <w:rsid w:val="003D7749"/>
    <w:rsid w:val="003D7A4C"/>
    <w:rsid w:val="003D7A53"/>
    <w:rsid w:val="003D7B31"/>
    <w:rsid w:val="003D7BCD"/>
    <w:rsid w:val="003D7F5A"/>
    <w:rsid w:val="003E01A3"/>
    <w:rsid w:val="003E02B5"/>
    <w:rsid w:val="003E06BF"/>
    <w:rsid w:val="003E0759"/>
    <w:rsid w:val="003E0A72"/>
    <w:rsid w:val="003E0BB4"/>
    <w:rsid w:val="003E0D7B"/>
    <w:rsid w:val="003E1410"/>
    <w:rsid w:val="003E1553"/>
    <w:rsid w:val="003E15ED"/>
    <w:rsid w:val="003E1613"/>
    <w:rsid w:val="003E1711"/>
    <w:rsid w:val="003E17F7"/>
    <w:rsid w:val="003E1917"/>
    <w:rsid w:val="003E197F"/>
    <w:rsid w:val="003E1C25"/>
    <w:rsid w:val="003E1D34"/>
    <w:rsid w:val="003E1F18"/>
    <w:rsid w:val="003E1F8D"/>
    <w:rsid w:val="003E1FFF"/>
    <w:rsid w:val="003E20D8"/>
    <w:rsid w:val="003E2373"/>
    <w:rsid w:val="003E24E9"/>
    <w:rsid w:val="003E26A4"/>
    <w:rsid w:val="003E27A5"/>
    <w:rsid w:val="003E2B79"/>
    <w:rsid w:val="003E2F27"/>
    <w:rsid w:val="003E303F"/>
    <w:rsid w:val="003E3186"/>
    <w:rsid w:val="003E3375"/>
    <w:rsid w:val="003E3851"/>
    <w:rsid w:val="003E3B74"/>
    <w:rsid w:val="003E3BDA"/>
    <w:rsid w:val="003E3E0B"/>
    <w:rsid w:val="003E419E"/>
    <w:rsid w:val="003E41AF"/>
    <w:rsid w:val="003E43FD"/>
    <w:rsid w:val="003E4520"/>
    <w:rsid w:val="003E45EF"/>
    <w:rsid w:val="003E4955"/>
    <w:rsid w:val="003E4B1F"/>
    <w:rsid w:val="003E4D31"/>
    <w:rsid w:val="003E4E25"/>
    <w:rsid w:val="003E50E4"/>
    <w:rsid w:val="003E5233"/>
    <w:rsid w:val="003E52E8"/>
    <w:rsid w:val="003E55DA"/>
    <w:rsid w:val="003E55E5"/>
    <w:rsid w:val="003E5639"/>
    <w:rsid w:val="003E56DB"/>
    <w:rsid w:val="003E570E"/>
    <w:rsid w:val="003E5A18"/>
    <w:rsid w:val="003E5C85"/>
    <w:rsid w:val="003E5FDF"/>
    <w:rsid w:val="003E60B2"/>
    <w:rsid w:val="003E6114"/>
    <w:rsid w:val="003E62FA"/>
    <w:rsid w:val="003E640B"/>
    <w:rsid w:val="003E64B8"/>
    <w:rsid w:val="003E64FC"/>
    <w:rsid w:val="003E6660"/>
    <w:rsid w:val="003E67CD"/>
    <w:rsid w:val="003E6936"/>
    <w:rsid w:val="003E6B20"/>
    <w:rsid w:val="003E6EDB"/>
    <w:rsid w:val="003E6FF5"/>
    <w:rsid w:val="003E7D9B"/>
    <w:rsid w:val="003E7E4D"/>
    <w:rsid w:val="003F033F"/>
    <w:rsid w:val="003F03AC"/>
    <w:rsid w:val="003F03EC"/>
    <w:rsid w:val="003F04CE"/>
    <w:rsid w:val="003F0585"/>
    <w:rsid w:val="003F0588"/>
    <w:rsid w:val="003F07BB"/>
    <w:rsid w:val="003F07DB"/>
    <w:rsid w:val="003F08E6"/>
    <w:rsid w:val="003F0ACF"/>
    <w:rsid w:val="003F0FE5"/>
    <w:rsid w:val="003F10F4"/>
    <w:rsid w:val="003F1116"/>
    <w:rsid w:val="003F1193"/>
    <w:rsid w:val="003F1290"/>
    <w:rsid w:val="003F1299"/>
    <w:rsid w:val="003F1645"/>
    <w:rsid w:val="003F19CF"/>
    <w:rsid w:val="003F1AA7"/>
    <w:rsid w:val="003F1BE5"/>
    <w:rsid w:val="003F1D18"/>
    <w:rsid w:val="003F1D27"/>
    <w:rsid w:val="003F1F09"/>
    <w:rsid w:val="003F1FE9"/>
    <w:rsid w:val="003F2361"/>
    <w:rsid w:val="003F238B"/>
    <w:rsid w:val="003F2605"/>
    <w:rsid w:val="003F28EE"/>
    <w:rsid w:val="003F290C"/>
    <w:rsid w:val="003F2B35"/>
    <w:rsid w:val="003F2C0E"/>
    <w:rsid w:val="003F2D68"/>
    <w:rsid w:val="003F2D88"/>
    <w:rsid w:val="003F342C"/>
    <w:rsid w:val="003F3552"/>
    <w:rsid w:val="003F3557"/>
    <w:rsid w:val="003F363C"/>
    <w:rsid w:val="003F3707"/>
    <w:rsid w:val="003F3785"/>
    <w:rsid w:val="003F39A9"/>
    <w:rsid w:val="003F39C7"/>
    <w:rsid w:val="003F3A0E"/>
    <w:rsid w:val="003F3B6E"/>
    <w:rsid w:val="003F3DC7"/>
    <w:rsid w:val="003F3EFA"/>
    <w:rsid w:val="003F407C"/>
    <w:rsid w:val="003F40D3"/>
    <w:rsid w:val="003F418D"/>
    <w:rsid w:val="003F4234"/>
    <w:rsid w:val="003F4459"/>
    <w:rsid w:val="003F4780"/>
    <w:rsid w:val="003F4A66"/>
    <w:rsid w:val="003F4B53"/>
    <w:rsid w:val="003F4C1B"/>
    <w:rsid w:val="003F4EEC"/>
    <w:rsid w:val="003F4F68"/>
    <w:rsid w:val="003F4FE2"/>
    <w:rsid w:val="003F5002"/>
    <w:rsid w:val="003F529F"/>
    <w:rsid w:val="003F5402"/>
    <w:rsid w:val="003F54D6"/>
    <w:rsid w:val="003F5B2F"/>
    <w:rsid w:val="003F5BAB"/>
    <w:rsid w:val="003F5BC1"/>
    <w:rsid w:val="003F5D2E"/>
    <w:rsid w:val="003F61B1"/>
    <w:rsid w:val="003F6367"/>
    <w:rsid w:val="003F63A6"/>
    <w:rsid w:val="003F6470"/>
    <w:rsid w:val="003F6514"/>
    <w:rsid w:val="003F669A"/>
    <w:rsid w:val="003F67D9"/>
    <w:rsid w:val="003F698E"/>
    <w:rsid w:val="003F6A11"/>
    <w:rsid w:val="003F6B0B"/>
    <w:rsid w:val="003F6E30"/>
    <w:rsid w:val="003F70A6"/>
    <w:rsid w:val="003F72D2"/>
    <w:rsid w:val="003F741D"/>
    <w:rsid w:val="003F7493"/>
    <w:rsid w:val="003F779F"/>
    <w:rsid w:val="003F77BB"/>
    <w:rsid w:val="003F7A97"/>
    <w:rsid w:val="003F7CF2"/>
    <w:rsid w:val="003F7DB5"/>
    <w:rsid w:val="003F7EC7"/>
    <w:rsid w:val="003F7ED2"/>
    <w:rsid w:val="003F7EFC"/>
    <w:rsid w:val="00400278"/>
    <w:rsid w:val="004002A2"/>
    <w:rsid w:val="00400452"/>
    <w:rsid w:val="00400550"/>
    <w:rsid w:val="00400576"/>
    <w:rsid w:val="004006E0"/>
    <w:rsid w:val="004006F8"/>
    <w:rsid w:val="00400976"/>
    <w:rsid w:val="004009B6"/>
    <w:rsid w:val="00400B02"/>
    <w:rsid w:val="00400CE1"/>
    <w:rsid w:val="0040117B"/>
    <w:rsid w:val="0040123D"/>
    <w:rsid w:val="004012FB"/>
    <w:rsid w:val="0040138C"/>
    <w:rsid w:val="00401BBF"/>
    <w:rsid w:val="00401DBD"/>
    <w:rsid w:val="00401F16"/>
    <w:rsid w:val="00402149"/>
    <w:rsid w:val="0040218A"/>
    <w:rsid w:val="00402234"/>
    <w:rsid w:val="00402284"/>
    <w:rsid w:val="004026DB"/>
    <w:rsid w:val="00402798"/>
    <w:rsid w:val="00402807"/>
    <w:rsid w:val="004028E7"/>
    <w:rsid w:val="0040294A"/>
    <w:rsid w:val="00402AC9"/>
    <w:rsid w:val="00402ADC"/>
    <w:rsid w:val="00402B08"/>
    <w:rsid w:val="00402D12"/>
    <w:rsid w:val="00402D24"/>
    <w:rsid w:val="00402D3F"/>
    <w:rsid w:val="00402E24"/>
    <w:rsid w:val="00402ED5"/>
    <w:rsid w:val="00402FF1"/>
    <w:rsid w:val="004032F5"/>
    <w:rsid w:val="00403334"/>
    <w:rsid w:val="00403409"/>
    <w:rsid w:val="00403678"/>
    <w:rsid w:val="004036AB"/>
    <w:rsid w:val="004036CC"/>
    <w:rsid w:val="0040378E"/>
    <w:rsid w:val="00403905"/>
    <w:rsid w:val="00403E23"/>
    <w:rsid w:val="00403F49"/>
    <w:rsid w:val="00404094"/>
    <w:rsid w:val="00404283"/>
    <w:rsid w:val="004043E3"/>
    <w:rsid w:val="004047EC"/>
    <w:rsid w:val="00404A68"/>
    <w:rsid w:val="00405017"/>
    <w:rsid w:val="00405400"/>
    <w:rsid w:val="004056FB"/>
    <w:rsid w:val="004058ED"/>
    <w:rsid w:val="00405B95"/>
    <w:rsid w:val="00405BF9"/>
    <w:rsid w:val="00405C51"/>
    <w:rsid w:val="00405DAC"/>
    <w:rsid w:val="00405E1C"/>
    <w:rsid w:val="00405E7B"/>
    <w:rsid w:val="0040603E"/>
    <w:rsid w:val="004060F1"/>
    <w:rsid w:val="00406166"/>
    <w:rsid w:val="004063E5"/>
    <w:rsid w:val="0040657B"/>
    <w:rsid w:val="0040666C"/>
    <w:rsid w:val="00406907"/>
    <w:rsid w:val="00406B91"/>
    <w:rsid w:val="00406D16"/>
    <w:rsid w:val="00406DBF"/>
    <w:rsid w:val="004070A5"/>
    <w:rsid w:val="00407182"/>
    <w:rsid w:val="00407642"/>
    <w:rsid w:val="004076E1"/>
    <w:rsid w:val="0040771B"/>
    <w:rsid w:val="0040780C"/>
    <w:rsid w:val="004079E9"/>
    <w:rsid w:val="00407AFA"/>
    <w:rsid w:val="00407D05"/>
    <w:rsid w:val="0041043B"/>
    <w:rsid w:val="0041059D"/>
    <w:rsid w:val="004107B6"/>
    <w:rsid w:val="004107DC"/>
    <w:rsid w:val="00410B0E"/>
    <w:rsid w:val="00410C6A"/>
    <w:rsid w:val="00410C7C"/>
    <w:rsid w:val="00410E6B"/>
    <w:rsid w:val="00411101"/>
    <w:rsid w:val="00411119"/>
    <w:rsid w:val="0041115E"/>
    <w:rsid w:val="004111DB"/>
    <w:rsid w:val="004115B5"/>
    <w:rsid w:val="004115C0"/>
    <w:rsid w:val="004116AA"/>
    <w:rsid w:val="004117F5"/>
    <w:rsid w:val="00411927"/>
    <w:rsid w:val="00411A1C"/>
    <w:rsid w:val="00411C11"/>
    <w:rsid w:val="004120D4"/>
    <w:rsid w:val="00412240"/>
    <w:rsid w:val="004126CF"/>
    <w:rsid w:val="00412724"/>
    <w:rsid w:val="0041282E"/>
    <w:rsid w:val="004128EA"/>
    <w:rsid w:val="00412A84"/>
    <w:rsid w:val="00412CF0"/>
    <w:rsid w:val="00412E60"/>
    <w:rsid w:val="00412F69"/>
    <w:rsid w:val="00413304"/>
    <w:rsid w:val="0041375E"/>
    <w:rsid w:val="00413858"/>
    <w:rsid w:val="004138CC"/>
    <w:rsid w:val="004138CF"/>
    <w:rsid w:val="0041390D"/>
    <w:rsid w:val="00413A6F"/>
    <w:rsid w:val="00413E7C"/>
    <w:rsid w:val="0041422C"/>
    <w:rsid w:val="00414289"/>
    <w:rsid w:val="00414292"/>
    <w:rsid w:val="0041454A"/>
    <w:rsid w:val="004145CA"/>
    <w:rsid w:val="004149B6"/>
    <w:rsid w:val="00414ADD"/>
    <w:rsid w:val="00414D26"/>
    <w:rsid w:val="00414E77"/>
    <w:rsid w:val="00415082"/>
    <w:rsid w:val="00415266"/>
    <w:rsid w:val="00415298"/>
    <w:rsid w:val="004154A9"/>
    <w:rsid w:val="00415568"/>
    <w:rsid w:val="004155BD"/>
    <w:rsid w:val="0041569B"/>
    <w:rsid w:val="004158E6"/>
    <w:rsid w:val="00415AED"/>
    <w:rsid w:val="00415D46"/>
    <w:rsid w:val="0041604E"/>
    <w:rsid w:val="0041607D"/>
    <w:rsid w:val="00416154"/>
    <w:rsid w:val="0041625A"/>
    <w:rsid w:val="00416414"/>
    <w:rsid w:val="00416474"/>
    <w:rsid w:val="00416495"/>
    <w:rsid w:val="004164DE"/>
    <w:rsid w:val="004165D8"/>
    <w:rsid w:val="0041669A"/>
    <w:rsid w:val="00416AFA"/>
    <w:rsid w:val="00416C88"/>
    <w:rsid w:val="00416CBA"/>
    <w:rsid w:val="00416F25"/>
    <w:rsid w:val="00417016"/>
    <w:rsid w:val="00417234"/>
    <w:rsid w:val="004175D1"/>
    <w:rsid w:val="0041761F"/>
    <w:rsid w:val="0041770C"/>
    <w:rsid w:val="004177B9"/>
    <w:rsid w:val="004178B8"/>
    <w:rsid w:val="00417A95"/>
    <w:rsid w:val="00417E89"/>
    <w:rsid w:val="00417E8A"/>
    <w:rsid w:val="00417EBC"/>
    <w:rsid w:val="0042009C"/>
    <w:rsid w:val="004200EB"/>
    <w:rsid w:val="004201D6"/>
    <w:rsid w:val="0042021C"/>
    <w:rsid w:val="0042081E"/>
    <w:rsid w:val="00420870"/>
    <w:rsid w:val="00420960"/>
    <w:rsid w:val="00420A8B"/>
    <w:rsid w:val="00420AD6"/>
    <w:rsid w:val="00420D87"/>
    <w:rsid w:val="00420F82"/>
    <w:rsid w:val="00420FC2"/>
    <w:rsid w:val="00421130"/>
    <w:rsid w:val="00421202"/>
    <w:rsid w:val="0042131F"/>
    <w:rsid w:val="00421432"/>
    <w:rsid w:val="00421575"/>
    <w:rsid w:val="00421688"/>
    <w:rsid w:val="00421DEC"/>
    <w:rsid w:val="00421E0F"/>
    <w:rsid w:val="00421E22"/>
    <w:rsid w:val="00421E38"/>
    <w:rsid w:val="00421ED6"/>
    <w:rsid w:val="00422014"/>
    <w:rsid w:val="004220F9"/>
    <w:rsid w:val="0042216C"/>
    <w:rsid w:val="0042280A"/>
    <w:rsid w:val="00422B11"/>
    <w:rsid w:val="00422CD2"/>
    <w:rsid w:val="00422E2F"/>
    <w:rsid w:val="00422F8E"/>
    <w:rsid w:val="00423161"/>
    <w:rsid w:val="004232F6"/>
    <w:rsid w:val="004234DA"/>
    <w:rsid w:val="0042371B"/>
    <w:rsid w:val="00423763"/>
    <w:rsid w:val="004237C4"/>
    <w:rsid w:val="004237E0"/>
    <w:rsid w:val="0042396F"/>
    <w:rsid w:val="004239C7"/>
    <w:rsid w:val="00423DCF"/>
    <w:rsid w:val="00424038"/>
    <w:rsid w:val="00424469"/>
    <w:rsid w:val="0042453E"/>
    <w:rsid w:val="00424590"/>
    <w:rsid w:val="00424605"/>
    <w:rsid w:val="00424626"/>
    <w:rsid w:val="004246BD"/>
    <w:rsid w:val="00424812"/>
    <w:rsid w:val="00424C16"/>
    <w:rsid w:val="00425108"/>
    <w:rsid w:val="00425160"/>
    <w:rsid w:val="004254EE"/>
    <w:rsid w:val="004258D9"/>
    <w:rsid w:val="00425A59"/>
    <w:rsid w:val="00425AD9"/>
    <w:rsid w:val="00425CB3"/>
    <w:rsid w:val="00425D37"/>
    <w:rsid w:val="00425F56"/>
    <w:rsid w:val="004260A6"/>
    <w:rsid w:val="0042613B"/>
    <w:rsid w:val="0042633D"/>
    <w:rsid w:val="00426403"/>
    <w:rsid w:val="0042648F"/>
    <w:rsid w:val="004264EB"/>
    <w:rsid w:val="0042657B"/>
    <w:rsid w:val="0042666A"/>
    <w:rsid w:val="00426767"/>
    <w:rsid w:val="0042676D"/>
    <w:rsid w:val="00426F02"/>
    <w:rsid w:val="0042710F"/>
    <w:rsid w:val="00427131"/>
    <w:rsid w:val="004271F7"/>
    <w:rsid w:val="004272AA"/>
    <w:rsid w:val="00427304"/>
    <w:rsid w:val="00427578"/>
    <w:rsid w:val="004275EF"/>
    <w:rsid w:val="00427824"/>
    <w:rsid w:val="00427930"/>
    <w:rsid w:val="00427A01"/>
    <w:rsid w:val="00427A17"/>
    <w:rsid w:val="00427AB2"/>
    <w:rsid w:val="00427B35"/>
    <w:rsid w:val="00427BB8"/>
    <w:rsid w:val="00427D78"/>
    <w:rsid w:val="00427FF4"/>
    <w:rsid w:val="004300B9"/>
    <w:rsid w:val="004301ED"/>
    <w:rsid w:val="0043045F"/>
    <w:rsid w:val="0043054B"/>
    <w:rsid w:val="004305D1"/>
    <w:rsid w:val="00430B0F"/>
    <w:rsid w:val="0043102C"/>
    <w:rsid w:val="004313C7"/>
    <w:rsid w:val="004313D9"/>
    <w:rsid w:val="00431575"/>
    <w:rsid w:val="004316E4"/>
    <w:rsid w:val="0043170A"/>
    <w:rsid w:val="00431CD7"/>
    <w:rsid w:val="00431CF2"/>
    <w:rsid w:val="00431D92"/>
    <w:rsid w:val="00431F67"/>
    <w:rsid w:val="00432156"/>
    <w:rsid w:val="00432245"/>
    <w:rsid w:val="0043226C"/>
    <w:rsid w:val="00432838"/>
    <w:rsid w:val="00432C96"/>
    <w:rsid w:val="00432CAD"/>
    <w:rsid w:val="00432DCC"/>
    <w:rsid w:val="00433074"/>
    <w:rsid w:val="00433133"/>
    <w:rsid w:val="00433375"/>
    <w:rsid w:val="0043352B"/>
    <w:rsid w:val="0043365D"/>
    <w:rsid w:val="0043386F"/>
    <w:rsid w:val="0043393E"/>
    <w:rsid w:val="00433A41"/>
    <w:rsid w:val="00433C77"/>
    <w:rsid w:val="00433C79"/>
    <w:rsid w:val="00433CB7"/>
    <w:rsid w:val="0043403E"/>
    <w:rsid w:val="0043411D"/>
    <w:rsid w:val="0043424F"/>
    <w:rsid w:val="004342B1"/>
    <w:rsid w:val="004344F7"/>
    <w:rsid w:val="00434691"/>
    <w:rsid w:val="004347E8"/>
    <w:rsid w:val="00434EBC"/>
    <w:rsid w:val="00434EC9"/>
    <w:rsid w:val="00434F9A"/>
    <w:rsid w:val="00435236"/>
    <w:rsid w:val="00435890"/>
    <w:rsid w:val="00436262"/>
    <w:rsid w:val="0043639C"/>
    <w:rsid w:val="004364A7"/>
    <w:rsid w:val="00436B1E"/>
    <w:rsid w:val="00436C94"/>
    <w:rsid w:val="00436D28"/>
    <w:rsid w:val="00436E53"/>
    <w:rsid w:val="00436EDC"/>
    <w:rsid w:val="00436F26"/>
    <w:rsid w:val="00436F51"/>
    <w:rsid w:val="00437032"/>
    <w:rsid w:val="004370F1"/>
    <w:rsid w:val="004374BB"/>
    <w:rsid w:val="004378E2"/>
    <w:rsid w:val="00437966"/>
    <w:rsid w:val="004379D6"/>
    <w:rsid w:val="00437BD1"/>
    <w:rsid w:val="00437C21"/>
    <w:rsid w:val="00437C81"/>
    <w:rsid w:val="00437C9A"/>
    <w:rsid w:val="00437D94"/>
    <w:rsid w:val="00437F4C"/>
    <w:rsid w:val="0044011F"/>
    <w:rsid w:val="004402B6"/>
    <w:rsid w:val="0044040A"/>
    <w:rsid w:val="00440545"/>
    <w:rsid w:val="0044063B"/>
    <w:rsid w:val="004406A3"/>
    <w:rsid w:val="004406F6"/>
    <w:rsid w:val="0044072A"/>
    <w:rsid w:val="00440A2C"/>
    <w:rsid w:val="00440AAB"/>
    <w:rsid w:val="00440AAD"/>
    <w:rsid w:val="00440AD5"/>
    <w:rsid w:val="00441792"/>
    <w:rsid w:val="00441AB7"/>
    <w:rsid w:val="00441B28"/>
    <w:rsid w:val="00441CE7"/>
    <w:rsid w:val="00441D66"/>
    <w:rsid w:val="00441E2F"/>
    <w:rsid w:val="004421E5"/>
    <w:rsid w:val="00442252"/>
    <w:rsid w:val="0044238F"/>
    <w:rsid w:val="0044247A"/>
    <w:rsid w:val="0044278A"/>
    <w:rsid w:val="004428FD"/>
    <w:rsid w:val="00442A06"/>
    <w:rsid w:val="00442A69"/>
    <w:rsid w:val="00442C15"/>
    <w:rsid w:val="00442FE0"/>
    <w:rsid w:val="0044302F"/>
    <w:rsid w:val="00443210"/>
    <w:rsid w:val="00443646"/>
    <w:rsid w:val="00443958"/>
    <w:rsid w:val="00443992"/>
    <w:rsid w:val="00443B84"/>
    <w:rsid w:val="00444010"/>
    <w:rsid w:val="00444088"/>
    <w:rsid w:val="0044415D"/>
    <w:rsid w:val="00444441"/>
    <w:rsid w:val="004445C8"/>
    <w:rsid w:val="00444674"/>
    <w:rsid w:val="0044473A"/>
    <w:rsid w:val="004447D7"/>
    <w:rsid w:val="00444828"/>
    <w:rsid w:val="0044484F"/>
    <w:rsid w:val="0044490A"/>
    <w:rsid w:val="00444CCB"/>
    <w:rsid w:val="00444EA1"/>
    <w:rsid w:val="00444FC3"/>
    <w:rsid w:val="00445169"/>
    <w:rsid w:val="00445520"/>
    <w:rsid w:val="00445583"/>
    <w:rsid w:val="004455ED"/>
    <w:rsid w:val="004458AA"/>
    <w:rsid w:val="004458F8"/>
    <w:rsid w:val="00445954"/>
    <w:rsid w:val="00445E85"/>
    <w:rsid w:val="004461D3"/>
    <w:rsid w:val="004464D1"/>
    <w:rsid w:val="004465D4"/>
    <w:rsid w:val="0044678B"/>
    <w:rsid w:val="004467A8"/>
    <w:rsid w:val="004467BA"/>
    <w:rsid w:val="00446ABA"/>
    <w:rsid w:val="00446ACF"/>
    <w:rsid w:val="00446B02"/>
    <w:rsid w:val="00446B08"/>
    <w:rsid w:val="00446B09"/>
    <w:rsid w:val="00446B2F"/>
    <w:rsid w:val="00446B31"/>
    <w:rsid w:val="00446B8A"/>
    <w:rsid w:val="00446B8C"/>
    <w:rsid w:val="00446BF3"/>
    <w:rsid w:val="00446F61"/>
    <w:rsid w:val="004470BA"/>
    <w:rsid w:val="0044714A"/>
    <w:rsid w:val="0044734B"/>
    <w:rsid w:val="00447392"/>
    <w:rsid w:val="004473EF"/>
    <w:rsid w:val="00447509"/>
    <w:rsid w:val="00447616"/>
    <w:rsid w:val="00447646"/>
    <w:rsid w:val="0044780B"/>
    <w:rsid w:val="00447ADE"/>
    <w:rsid w:val="00447CC0"/>
    <w:rsid w:val="00447D5D"/>
    <w:rsid w:val="00447E2B"/>
    <w:rsid w:val="00447E69"/>
    <w:rsid w:val="00447F02"/>
    <w:rsid w:val="00450220"/>
    <w:rsid w:val="004502AE"/>
    <w:rsid w:val="0045071E"/>
    <w:rsid w:val="0045076D"/>
    <w:rsid w:val="0045085F"/>
    <w:rsid w:val="004508DB"/>
    <w:rsid w:val="00450D1C"/>
    <w:rsid w:val="004512AB"/>
    <w:rsid w:val="00451429"/>
    <w:rsid w:val="00451460"/>
    <w:rsid w:val="0045147B"/>
    <w:rsid w:val="00451511"/>
    <w:rsid w:val="004515F1"/>
    <w:rsid w:val="004517B9"/>
    <w:rsid w:val="00451897"/>
    <w:rsid w:val="004518E2"/>
    <w:rsid w:val="00451C9B"/>
    <w:rsid w:val="00451EB4"/>
    <w:rsid w:val="00451FA3"/>
    <w:rsid w:val="00452155"/>
    <w:rsid w:val="0045215D"/>
    <w:rsid w:val="004521F1"/>
    <w:rsid w:val="004522AB"/>
    <w:rsid w:val="00452318"/>
    <w:rsid w:val="00452332"/>
    <w:rsid w:val="004525C5"/>
    <w:rsid w:val="00452618"/>
    <w:rsid w:val="00452687"/>
    <w:rsid w:val="004526E3"/>
    <w:rsid w:val="00452A44"/>
    <w:rsid w:val="00452B4A"/>
    <w:rsid w:val="00452BA0"/>
    <w:rsid w:val="00452CD1"/>
    <w:rsid w:val="00452E60"/>
    <w:rsid w:val="00453013"/>
    <w:rsid w:val="004531EF"/>
    <w:rsid w:val="004532AC"/>
    <w:rsid w:val="00453669"/>
    <w:rsid w:val="0045379C"/>
    <w:rsid w:val="00453877"/>
    <w:rsid w:val="00453AC2"/>
    <w:rsid w:val="00453C78"/>
    <w:rsid w:val="00453C91"/>
    <w:rsid w:val="00453E26"/>
    <w:rsid w:val="00453FC0"/>
    <w:rsid w:val="004543E6"/>
    <w:rsid w:val="004544CC"/>
    <w:rsid w:val="0045465F"/>
    <w:rsid w:val="00454707"/>
    <w:rsid w:val="00454738"/>
    <w:rsid w:val="0045486B"/>
    <w:rsid w:val="00454B87"/>
    <w:rsid w:val="00454CC2"/>
    <w:rsid w:val="00454DEA"/>
    <w:rsid w:val="00454E1F"/>
    <w:rsid w:val="00454F2B"/>
    <w:rsid w:val="00454F36"/>
    <w:rsid w:val="00454F55"/>
    <w:rsid w:val="00454F6F"/>
    <w:rsid w:val="0045516F"/>
    <w:rsid w:val="00455189"/>
    <w:rsid w:val="0045519D"/>
    <w:rsid w:val="00455229"/>
    <w:rsid w:val="0045529A"/>
    <w:rsid w:val="00455683"/>
    <w:rsid w:val="004556F7"/>
    <w:rsid w:val="0045574B"/>
    <w:rsid w:val="00455A50"/>
    <w:rsid w:val="00455C15"/>
    <w:rsid w:val="00455C50"/>
    <w:rsid w:val="00455C8D"/>
    <w:rsid w:val="00455D16"/>
    <w:rsid w:val="004562DD"/>
    <w:rsid w:val="004565AA"/>
    <w:rsid w:val="004565CA"/>
    <w:rsid w:val="004566D2"/>
    <w:rsid w:val="004567DB"/>
    <w:rsid w:val="0045715F"/>
    <w:rsid w:val="0045723B"/>
    <w:rsid w:val="004575A9"/>
    <w:rsid w:val="004576A8"/>
    <w:rsid w:val="00457814"/>
    <w:rsid w:val="004578DC"/>
    <w:rsid w:val="004579C9"/>
    <w:rsid w:val="004579EA"/>
    <w:rsid w:val="00457AF1"/>
    <w:rsid w:val="00457B0A"/>
    <w:rsid w:val="00457C94"/>
    <w:rsid w:val="00457FE6"/>
    <w:rsid w:val="0046035C"/>
    <w:rsid w:val="00460388"/>
    <w:rsid w:val="004603C1"/>
    <w:rsid w:val="00460421"/>
    <w:rsid w:val="00460454"/>
    <w:rsid w:val="00460520"/>
    <w:rsid w:val="00460565"/>
    <w:rsid w:val="00460649"/>
    <w:rsid w:val="004606B0"/>
    <w:rsid w:val="00460807"/>
    <w:rsid w:val="0046087D"/>
    <w:rsid w:val="0046090F"/>
    <w:rsid w:val="00460A5A"/>
    <w:rsid w:val="00460E20"/>
    <w:rsid w:val="00461034"/>
    <w:rsid w:val="00461733"/>
    <w:rsid w:val="00461798"/>
    <w:rsid w:val="0046185C"/>
    <w:rsid w:val="004618EE"/>
    <w:rsid w:val="00461A1E"/>
    <w:rsid w:val="00461A2A"/>
    <w:rsid w:val="00461AD5"/>
    <w:rsid w:val="00461B46"/>
    <w:rsid w:val="00461B94"/>
    <w:rsid w:val="00461D8B"/>
    <w:rsid w:val="00461DE5"/>
    <w:rsid w:val="00461FFD"/>
    <w:rsid w:val="00462068"/>
    <w:rsid w:val="00462165"/>
    <w:rsid w:val="0046216B"/>
    <w:rsid w:val="00462192"/>
    <w:rsid w:val="004621ED"/>
    <w:rsid w:val="00462307"/>
    <w:rsid w:val="00462424"/>
    <w:rsid w:val="004625D4"/>
    <w:rsid w:val="004626CC"/>
    <w:rsid w:val="004626D7"/>
    <w:rsid w:val="00462879"/>
    <w:rsid w:val="0046289A"/>
    <w:rsid w:val="00462F5A"/>
    <w:rsid w:val="004631C4"/>
    <w:rsid w:val="004634E0"/>
    <w:rsid w:val="004635C9"/>
    <w:rsid w:val="00463AD9"/>
    <w:rsid w:val="00463E9F"/>
    <w:rsid w:val="00463F12"/>
    <w:rsid w:val="004648E3"/>
    <w:rsid w:val="00464AD5"/>
    <w:rsid w:val="00464C25"/>
    <w:rsid w:val="00464C2A"/>
    <w:rsid w:val="00464C75"/>
    <w:rsid w:val="00464C7B"/>
    <w:rsid w:val="00464D31"/>
    <w:rsid w:val="00464D97"/>
    <w:rsid w:val="00464EC4"/>
    <w:rsid w:val="00464FC2"/>
    <w:rsid w:val="00465026"/>
    <w:rsid w:val="00465404"/>
    <w:rsid w:val="004654DA"/>
    <w:rsid w:val="00465749"/>
    <w:rsid w:val="0046580E"/>
    <w:rsid w:val="00465956"/>
    <w:rsid w:val="00465E9F"/>
    <w:rsid w:val="00465F69"/>
    <w:rsid w:val="00465FE9"/>
    <w:rsid w:val="00466156"/>
    <w:rsid w:val="00466226"/>
    <w:rsid w:val="00466490"/>
    <w:rsid w:val="0046687B"/>
    <w:rsid w:val="00466C75"/>
    <w:rsid w:val="00466CD6"/>
    <w:rsid w:val="00466F8D"/>
    <w:rsid w:val="00466FC0"/>
    <w:rsid w:val="00467158"/>
    <w:rsid w:val="004671B0"/>
    <w:rsid w:val="004671C2"/>
    <w:rsid w:val="00467231"/>
    <w:rsid w:val="004673C2"/>
    <w:rsid w:val="004675A7"/>
    <w:rsid w:val="004675B2"/>
    <w:rsid w:val="0046770F"/>
    <w:rsid w:val="004677F3"/>
    <w:rsid w:val="0046780E"/>
    <w:rsid w:val="00467991"/>
    <w:rsid w:val="00467C4A"/>
    <w:rsid w:val="00467FDB"/>
    <w:rsid w:val="004700E4"/>
    <w:rsid w:val="004701B3"/>
    <w:rsid w:val="00470476"/>
    <w:rsid w:val="004706F5"/>
    <w:rsid w:val="00470848"/>
    <w:rsid w:val="00471211"/>
    <w:rsid w:val="004712EF"/>
    <w:rsid w:val="0047131B"/>
    <w:rsid w:val="004713A0"/>
    <w:rsid w:val="00471792"/>
    <w:rsid w:val="00471826"/>
    <w:rsid w:val="0047183B"/>
    <w:rsid w:val="00471AB3"/>
    <w:rsid w:val="00471BD6"/>
    <w:rsid w:val="00471BD9"/>
    <w:rsid w:val="00471CD9"/>
    <w:rsid w:val="00471DBD"/>
    <w:rsid w:val="00471E3B"/>
    <w:rsid w:val="00471E68"/>
    <w:rsid w:val="00471F34"/>
    <w:rsid w:val="004721C6"/>
    <w:rsid w:val="004721E6"/>
    <w:rsid w:val="0047238D"/>
    <w:rsid w:val="004724D3"/>
    <w:rsid w:val="00472607"/>
    <w:rsid w:val="00472696"/>
    <w:rsid w:val="00472731"/>
    <w:rsid w:val="00472798"/>
    <w:rsid w:val="004727E4"/>
    <w:rsid w:val="0047280B"/>
    <w:rsid w:val="004728B7"/>
    <w:rsid w:val="00472D30"/>
    <w:rsid w:val="004732A0"/>
    <w:rsid w:val="00473463"/>
    <w:rsid w:val="00473485"/>
    <w:rsid w:val="004734BF"/>
    <w:rsid w:val="004736AC"/>
    <w:rsid w:val="0047384D"/>
    <w:rsid w:val="0047385B"/>
    <w:rsid w:val="00473B5D"/>
    <w:rsid w:val="00473F23"/>
    <w:rsid w:val="004742AE"/>
    <w:rsid w:val="004745BC"/>
    <w:rsid w:val="00474B08"/>
    <w:rsid w:val="00474C5F"/>
    <w:rsid w:val="00474D25"/>
    <w:rsid w:val="00475530"/>
    <w:rsid w:val="0047571F"/>
    <w:rsid w:val="0047591D"/>
    <w:rsid w:val="00475998"/>
    <w:rsid w:val="004759E2"/>
    <w:rsid w:val="00475A8B"/>
    <w:rsid w:val="00475AD1"/>
    <w:rsid w:val="00475FCE"/>
    <w:rsid w:val="0047615D"/>
    <w:rsid w:val="00476262"/>
    <w:rsid w:val="00476471"/>
    <w:rsid w:val="00476B78"/>
    <w:rsid w:val="00476BC9"/>
    <w:rsid w:val="00476E2E"/>
    <w:rsid w:val="00476F6B"/>
    <w:rsid w:val="00477372"/>
    <w:rsid w:val="004774E9"/>
    <w:rsid w:val="0047757B"/>
    <w:rsid w:val="004778DE"/>
    <w:rsid w:val="004779FD"/>
    <w:rsid w:val="00477A2C"/>
    <w:rsid w:val="00477B91"/>
    <w:rsid w:val="00477C94"/>
    <w:rsid w:val="00477CAE"/>
    <w:rsid w:val="00477FDE"/>
    <w:rsid w:val="004802B6"/>
    <w:rsid w:val="004804A0"/>
    <w:rsid w:val="00480569"/>
    <w:rsid w:val="00480623"/>
    <w:rsid w:val="00480670"/>
    <w:rsid w:val="004809B9"/>
    <w:rsid w:val="004809BB"/>
    <w:rsid w:val="00480ABD"/>
    <w:rsid w:val="00480CB8"/>
    <w:rsid w:val="00480F00"/>
    <w:rsid w:val="00481053"/>
    <w:rsid w:val="00481075"/>
    <w:rsid w:val="0048108D"/>
    <w:rsid w:val="00481190"/>
    <w:rsid w:val="004812CB"/>
    <w:rsid w:val="004813EA"/>
    <w:rsid w:val="00481482"/>
    <w:rsid w:val="00481557"/>
    <w:rsid w:val="00481684"/>
    <w:rsid w:val="00481D47"/>
    <w:rsid w:val="00481DAA"/>
    <w:rsid w:val="00482601"/>
    <w:rsid w:val="004826AC"/>
    <w:rsid w:val="0048277D"/>
    <w:rsid w:val="00482843"/>
    <w:rsid w:val="00482914"/>
    <w:rsid w:val="00482A68"/>
    <w:rsid w:val="00482CC6"/>
    <w:rsid w:val="0048311D"/>
    <w:rsid w:val="0048318E"/>
    <w:rsid w:val="004834A2"/>
    <w:rsid w:val="004835FC"/>
    <w:rsid w:val="0048380C"/>
    <w:rsid w:val="004838A4"/>
    <w:rsid w:val="00483A85"/>
    <w:rsid w:val="00483F27"/>
    <w:rsid w:val="004840A6"/>
    <w:rsid w:val="004840F7"/>
    <w:rsid w:val="00484576"/>
    <w:rsid w:val="0048494A"/>
    <w:rsid w:val="00484990"/>
    <w:rsid w:val="00484A78"/>
    <w:rsid w:val="00484AFE"/>
    <w:rsid w:val="00484B5A"/>
    <w:rsid w:val="00484BC7"/>
    <w:rsid w:val="00484BED"/>
    <w:rsid w:val="00484D9E"/>
    <w:rsid w:val="00484E72"/>
    <w:rsid w:val="00484F12"/>
    <w:rsid w:val="0048510E"/>
    <w:rsid w:val="0048530D"/>
    <w:rsid w:val="0048531F"/>
    <w:rsid w:val="004857B4"/>
    <w:rsid w:val="004858A4"/>
    <w:rsid w:val="004858F3"/>
    <w:rsid w:val="00485C56"/>
    <w:rsid w:val="004864D0"/>
    <w:rsid w:val="00486503"/>
    <w:rsid w:val="00486506"/>
    <w:rsid w:val="00486921"/>
    <w:rsid w:val="0048695C"/>
    <w:rsid w:val="00486AB2"/>
    <w:rsid w:val="00486E2A"/>
    <w:rsid w:val="00486F82"/>
    <w:rsid w:val="00487035"/>
    <w:rsid w:val="004871BA"/>
    <w:rsid w:val="0048725B"/>
    <w:rsid w:val="004873AA"/>
    <w:rsid w:val="0048762A"/>
    <w:rsid w:val="00487663"/>
    <w:rsid w:val="00487705"/>
    <w:rsid w:val="00487727"/>
    <w:rsid w:val="00487852"/>
    <w:rsid w:val="004878B0"/>
    <w:rsid w:val="004878B7"/>
    <w:rsid w:val="004878DB"/>
    <w:rsid w:val="00487AF9"/>
    <w:rsid w:val="00487B4C"/>
    <w:rsid w:val="00487CF9"/>
    <w:rsid w:val="00487F94"/>
    <w:rsid w:val="00490022"/>
    <w:rsid w:val="0049046E"/>
    <w:rsid w:val="00490550"/>
    <w:rsid w:val="004905CF"/>
    <w:rsid w:val="00490C51"/>
    <w:rsid w:val="004910A6"/>
    <w:rsid w:val="00491220"/>
    <w:rsid w:val="004912C5"/>
    <w:rsid w:val="00491660"/>
    <w:rsid w:val="004918B2"/>
    <w:rsid w:val="00491B4F"/>
    <w:rsid w:val="00491B5B"/>
    <w:rsid w:val="00491DA9"/>
    <w:rsid w:val="00491F0C"/>
    <w:rsid w:val="00491FC9"/>
    <w:rsid w:val="004920F9"/>
    <w:rsid w:val="004921F8"/>
    <w:rsid w:val="0049242E"/>
    <w:rsid w:val="004925B5"/>
    <w:rsid w:val="00492AC0"/>
    <w:rsid w:val="00492B7A"/>
    <w:rsid w:val="00492DBD"/>
    <w:rsid w:val="004931CD"/>
    <w:rsid w:val="004934A1"/>
    <w:rsid w:val="00493684"/>
    <w:rsid w:val="0049376C"/>
    <w:rsid w:val="00493C6E"/>
    <w:rsid w:val="00493C98"/>
    <w:rsid w:val="00493E2B"/>
    <w:rsid w:val="00493EA8"/>
    <w:rsid w:val="00493EFC"/>
    <w:rsid w:val="00493FE1"/>
    <w:rsid w:val="0049407C"/>
    <w:rsid w:val="00494351"/>
    <w:rsid w:val="004943ED"/>
    <w:rsid w:val="004945D8"/>
    <w:rsid w:val="00494743"/>
    <w:rsid w:val="004948D7"/>
    <w:rsid w:val="00494A9E"/>
    <w:rsid w:val="00494B97"/>
    <w:rsid w:val="00494BCA"/>
    <w:rsid w:val="00494C25"/>
    <w:rsid w:val="00494C5F"/>
    <w:rsid w:val="00495123"/>
    <w:rsid w:val="00495140"/>
    <w:rsid w:val="0049549B"/>
    <w:rsid w:val="004954D7"/>
    <w:rsid w:val="004954F6"/>
    <w:rsid w:val="004957BD"/>
    <w:rsid w:val="004957D6"/>
    <w:rsid w:val="00495B07"/>
    <w:rsid w:val="00495B25"/>
    <w:rsid w:val="00495BFD"/>
    <w:rsid w:val="00495CD1"/>
    <w:rsid w:val="00495E61"/>
    <w:rsid w:val="00495FBC"/>
    <w:rsid w:val="00496189"/>
    <w:rsid w:val="004961E6"/>
    <w:rsid w:val="00496307"/>
    <w:rsid w:val="00496518"/>
    <w:rsid w:val="00496645"/>
    <w:rsid w:val="0049666B"/>
    <w:rsid w:val="00496795"/>
    <w:rsid w:val="004967E6"/>
    <w:rsid w:val="0049683D"/>
    <w:rsid w:val="004969F0"/>
    <w:rsid w:val="00496D1F"/>
    <w:rsid w:val="004970E4"/>
    <w:rsid w:val="004970F8"/>
    <w:rsid w:val="004970FA"/>
    <w:rsid w:val="004972FA"/>
    <w:rsid w:val="00497745"/>
    <w:rsid w:val="004977DC"/>
    <w:rsid w:val="004978D0"/>
    <w:rsid w:val="00497B57"/>
    <w:rsid w:val="00497E5D"/>
    <w:rsid w:val="00497EB6"/>
    <w:rsid w:val="004A00DF"/>
    <w:rsid w:val="004A03B2"/>
    <w:rsid w:val="004A0631"/>
    <w:rsid w:val="004A0875"/>
    <w:rsid w:val="004A087C"/>
    <w:rsid w:val="004A0A94"/>
    <w:rsid w:val="004A0AEC"/>
    <w:rsid w:val="004A0C97"/>
    <w:rsid w:val="004A0D36"/>
    <w:rsid w:val="004A0F09"/>
    <w:rsid w:val="004A0F29"/>
    <w:rsid w:val="004A0FEE"/>
    <w:rsid w:val="004A10FC"/>
    <w:rsid w:val="004A1304"/>
    <w:rsid w:val="004A1430"/>
    <w:rsid w:val="004A1742"/>
    <w:rsid w:val="004A18E6"/>
    <w:rsid w:val="004A1C29"/>
    <w:rsid w:val="004A1D65"/>
    <w:rsid w:val="004A2002"/>
    <w:rsid w:val="004A2083"/>
    <w:rsid w:val="004A216F"/>
    <w:rsid w:val="004A2545"/>
    <w:rsid w:val="004A25CF"/>
    <w:rsid w:val="004A29F5"/>
    <w:rsid w:val="004A2B11"/>
    <w:rsid w:val="004A2CA8"/>
    <w:rsid w:val="004A2D8B"/>
    <w:rsid w:val="004A30BD"/>
    <w:rsid w:val="004A31C5"/>
    <w:rsid w:val="004A31EB"/>
    <w:rsid w:val="004A329E"/>
    <w:rsid w:val="004A3416"/>
    <w:rsid w:val="004A3420"/>
    <w:rsid w:val="004A3617"/>
    <w:rsid w:val="004A371D"/>
    <w:rsid w:val="004A3A5A"/>
    <w:rsid w:val="004A3B29"/>
    <w:rsid w:val="004A3CEF"/>
    <w:rsid w:val="004A4124"/>
    <w:rsid w:val="004A4238"/>
    <w:rsid w:val="004A44F9"/>
    <w:rsid w:val="004A452D"/>
    <w:rsid w:val="004A454F"/>
    <w:rsid w:val="004A45D0"/>
    <w:rsid w:val="004A4BF9"/>
    <w:rsid w:val="004A4E92"/>
    <w:rsid w:val="004A5084"/>
    <w:rsid w:val="004A533C"/>
    <w:rsid w:val="004A55BF"/>
    <w:rsid w:val="004A569A"/>
    <w:rsid w:val="004A5D3D"/>
    <w:rsid w:val="004A5DE5"/>
    <w:rsid w:val="004A62E0"/>
    <w:rsid w:val="004A6769"/>
    <w:rsid w:val="004A6810"/>
    <w:rsid w:val="004A6CEE"/>
    <w:rsid w:val="004A6E20"/>
    <w:rsid w:val="004A6F88"/>
    <w:rsid w:val="004A70C7"/>
    <w:rsid w:val="004A71AD"/>
    <w:rsid w:val="004A7209"/>
    <w:rsid w:val="004A7350"/>
    <w:rsid w:val="004A75FB"/>
    <w:rsid w:val="004A771C"/>
    <w:rsid w:val="004A7807"/>
    <w:rsid w:val="004A78C8"/>
    <w:rsid w:val="004A7CDC"/>
    <w:rsid w:val="004A7E3C"/>
    <w:rsid w:val="004A7EAF"/>
    <w:rsid w:val="004A7EB5"/>
    <w:rsid w:val="004B01E0"/>
    <w:rsid w:val="004B0232"/>
    <w:rsid w:val="004B0323"/>
    <w:rsid w:val="004B03F3"/>
    <w:rsid w:val="004B041C"/>
    <w:rsid w:val="004B04F7"/>
    <w:rsid w:val="004B052E"/>
    <w:rsid w:val="004B0609"/>
    <w:rsid w:val="004B07FF"/>
    <w:rsid w:val="004B08F8"/>
    <w:rsid w:val="004B0AC2"/>
    <w:rsid w:val="004B0DD1"/>
    <w:rsid w:val="004B1034"/>
    <w:rsid w:val="004B1379"/>
    <w:rsid w:val="004B196B"/>
    <w:rsid w:val="004B19A3"/>
    <w:rsid w:val="004B1AC7"/>
    <w:rsid w:val="004B1B20"/>
    <w:rsid w:val="004B1C3A"/>
    <w:rsid w:val="004B1E70"/>
    <w:rsid w:val="004B1F40"/>
    <w:rsid w:val="004B2173"/>
    <w:rsid w:val="004B2247"/>
    <w:rsid w:val="004B24CA"/>
    <w:rsid w:val="004B25AC"/>
    <w:rsid w:val="004B2684"/>
    <w:rsid w:val="004B27F3"/>
    <w:rsid w:val="004B291E"/>
    <w:rsid w:val="004B295D"/>
    <w:rsid w:val="004B2B53"/>
    <w:rsid w:val="004B2D3D"/>
    <w:rsid w:val="004B2FAD"/>
    <w:rsid w:val="004B30B4"/>
    <w:rsid w:val="004B30E7"/>
    <w:rsid w:val="004B3534"/>
    <w:rsid w:val="004B37F1"/>
    <w:rsid w:val="004B3833"/>
    <w:rsid w:val="004B38FB"/>
    <w:rsid w:val="004B3991"/>
    <w:rsid w:val="004B39AE"/>
    <w:rsid w:val="004B3B17"/>
    <w:rsid w:val="004B3C7B"/>
    <w:rsid w:val="004B3CC3"/>
    <w:rsid w:val="004B4071"/>
    <w:rsid w:val="004B4178"/>
    <w:rsid w:val="004B4315"/>
    <w:rsid w:val="004B438E"/>
    <w:rsid w:val="004B44BE"/>
    <w:rsid w:val="004B46B9"/>
    <w:rsid w:val="004B47E8"/>
    <w:rsid w:val="004B4911"/>
    <w:rsid w:val="004B4AAC"/>
    <w:rsid w:val="004B4B75"/>
    <w:rsid w:val="004B4C41"/>
    <w:rsid w:val="004B4FA9"/>
    <w:rsid w:val="004B4FED"/>
    <w:rsid w:val="004B51B9"/>
    <w:rsid w:val="004B520F"/>
    <w:rsid w:val="004B5317"/>
    <w:rsid w:val="004B53EF"/>
    <w:rsid w:val="004B53F6"/>
    <w:rsid w:val="004B57A2"/>
    <w:rsid w:val="004B5ABB"/>
    <w:rsid w:val="004B5D10"/>
    <w:rsid w:val="004B5DC0"/>
    <w:rsid w:val="004B5E46"/>
    <w:rsid w:val="004B5E98"/>
    <w:rsid w:val="004B5FFB"/>
    <w:rsid w:val="004B60BC"/>
    <w:rsid w:val="004B629E"/>
    <w:rsid w:val="004B62AC"/>
    <w:rsid w:val="004B62C8"/>
    <w:rsid w:val="004B63FE"/>
    <w:rsid w:val="004B6465"/>
    <w:rsid w:val="004B651A"/>
    <w:rsid w:val="004B6601"/>
    <w:rsid w:val="004B665A"/>
    <w:rsid w:val="004B6671"/>
    <w:rsid w:val="004B672E"/>
    <w:rsid w:val="004B67E9"/>
    <w:rsid w:val="004B68CA"/>
    <w:rsid w:val="004B6DF2"/>
    <w:rsid w:val="004B6E44"/>
    <w:rsid w:val="004B7159"/>
    <w:rsid w:val="004B720B"/>
    <w:rsid w:val="004B7286"/>
    <w:rsid w:val="004B7349"/>
    <w:rsid w:val="004B75B3"/>
    <w:rsid w:val="004B778F"/>
    <w:rsid w:val="004B79CE"/>
    <w:rsid w:val="004B7A48"/>
    <w:rsid w:val="004B7C85"/>
    <w:rsid w:val="004B7D2F"/>
    <w:rsid w:val="004B7E8E"/>
    <w:rsid w:val="004C003F"/>
    <w:rsid w:val="004C0117"/>
    <w:rsid w:val="004C012C"/>
    <w:rsid w:val="004C02BD"/>
    <w:rsid w:val="004C066A"/>
    <w:rsid w:val="004C0963"/>
    <w:rsid w:val="004C09C1"/>
    <w:rsid w:val="004C0B50"/>
    <w:rsid w:val="004C0D37"/>
    <w:rsid w:val="004C0DDB"/>
    <w:rsid w:val="004C0E11"/>
    <w:rsid w:val="004C0E45"/>
    <w:rsid w:val="004C0F4B"/>
    <w:rsid w:val="004C0F81"/>
    <w:rsid w:val="004C1577"/>
    <w:rsid w:val="004C15AA"/>
    <w:rsid w:val="004C15FB"/>
    <w:rsid w:val="004C16C9"/>
    <w:rsid w:val="004C17CF"/>
    <w:rsid w:val="004C1EE6"/>
    <w:rsid w:val="004C1EE8"/>
    <w:rsid w:val="004C1F5F"/>
    <w:rsid w:val="004C1FD0"/>
    <w:rsid w:val="004C2110"/>
    <w:rsid w:val="004C2171"/>
    <w:rsid w:val="004C21D4"/>
    <w:rsid w:val="004C21DE"/>
    <w:rsid w:val="004C224F"/>
    <w:rsid w:val="004C23FA"/>
    <w:rsid w:val="004C2A06"/>
    <w:rsid w:val="004C2A0F"/>
    <w:rsid w:val="004C2DE1"/>
    <w:rsid w:val="004C2EBE"/>
    <w:rsid w:val="004C2F68"/>
    <w:rsid w:val="004C3153"/>
    <w:rsid w:val="004C32DF"/>
    <w:rsid w:val="004C3354"/>
    <w:rsid w:val="004C336E"/>
    <w:rsid w:val="004C34CB"/>
    <w:rsid w:val="004C38E4"/>
    <w:rsid w:val="004C3A2E"/>
    <w:rsid w:val="004C3C3C"/>
    <w:rsid w:val="004C3C98"/>
    <w:rsid w:val="004C3D79"/>
    <w:rsid w:val="004C3DEC"/>
    <w:rsid w:val="004C3E0A"/>
    <w:rsid w:val="004C4013"/>
    <w:rsid w:val="004C41B2"/>
    <w:rsid w:val="004C42CA"/>
    <w:rsid w:val="004C4610"/>
    <w:rsid w:val="004C46BC"/>
    <w:rsid w:val="004C4718"/>
    <w:rsid w:val="004C47D7"/>
    <w:rsid w:val="004C4902"/>
    <w:rsid w:val="004C4AD0"/>
    <w:rsid w:val="004C4B5A"/>
    <w:rsid w:val="004C4D89"/>
    <w:rsid w:val="004C500F"/>
    <w:rsid w:val="004C559D"/>
    <w:rsid w:val="004C55C0"/>
    <w:rsid w:val="004C57D8"/>
    <w:rsid w:val="004C5A5D"/>
    <w:rsid w:val="004C5DA2"/>
    <w:rsid w:val="004C5E21"/>
    <w:rsid w:val="004C6239"/>
    <w:rsid w:val="004C6287"/>
    <w:rsid w:val="004C62D7"/>
    <w:rsid w:val="004C655D"/>
    <w:rsid w:val="004C6624"/>
    <w:rsid w:val="004C678C"/>
    <w:rsid w:val="004C6B3A"/>
    <w:rsid w:val="004C6C3E"/>
    <w:rsid w:val="004C6C60"/>
    <w:rsid w:val="004C6E91"/>
    <w:rsid w:val="004C6EBD"/>
    <w:rsid w:val="004C6FA4"/>
    <w:rsid w:val="004C6FD0"/>
    <w:rsid w:val="004C71C7"/>
    <w:rsid w:val="004C72E5"/>
    <w:rsid w:val="004C755A"/>
    <w:rsid w:val="004C766C"/>
    <w:rsid w:val="004C7786"/>
    <w:rsid w:val="004C78E5"/>
    <w:rsid w:val="004C79C8"/>
    <w:rsid w:val="004C7C28"/>
    <w:rsid w:val="004C7C90"/>
    <w:rsid w:val="004C7D1C"/>
    <w:rsid w:val="004C7DF7"/>
    <w:rsid w:val="004D0189"/>
    <w:rsid w:val="004D0330"/>
    <w:rsid w:val="004D03D9"/>
    <w:rsid w:val="004D048E"/>
    <w:rsid w:val="004D06E6"/>
    <w:rsid w:val="004D09FF"/>
    <w:rsid w:val="004D0ABB"/>
    <w:rsid w:val="004D0DD8"/>
    <w:rsid w:val="004D100D"/>
    <w:rsid w:val="004D1021"/>
    <w:rsid w:val="004D1328"/>
    <w:rsid w:val="004D141D"/>
    <w:rsid w:val="004D15AC"/>
    <w:rsid w:val="004D179D"/>
    <w:rsid w:val="004D190C"/>
    <w:rsid w:val="004D1BB4"/>
    <w:rsid w:val="004D1CB4"/>
    <w:rsid w:val="004D1D92"/>
    <w:rsid w:val="004D1E87"/>
    <w:rsid w:val="004D219F"/>
    <w:rsid w:val="004D2608"/>
    <w:rsid w:val="004D2696"/>
    <w:rsid w:val="004D27C0"/>
    <w:rsid w:val="004D27E6"/>
    <w:rsid w:val="004D29EA"/>
    <w:rsid w:val="004D2C2F"/>
    <w:rsid w:val="004D2D0D"/>
    <w:rsid w:val="004D2D61"/>
    <w:rsid w:val="004D31D9"/>
    <w:rsid w:val="004D3232"/>
    <w:rsid w:val="004D3250"/>
    <w:rsid w:val="004D343C"/>
    <w:rsid w:val="004D3553"/>
    <w:rsid w:val="004D360A"/>
    <w:rsid w:val="004D36E1"/>
    <w:rsid w:val="004D380C"/>
    <w:rsid w:val="004D3B99"/>
    <w:rsid w:val="004D3D68"/>
    <w:rsid w:val="004D4091"/>
    <w:rsid w:val="004D4251"/>
    <w:rsid w:val="004D42C6"/>
    <w:rsid w:val="004D45BC"/>
    <w:rsid w:val="004D469C"/>
    <w:rsid w:val="004D4744"/>
    <w:rsid w:val="004D4AA7"/>
    <w:rsid w:val="004D534A"/>
    <w:rsid w:val="004D539D"/>
    <w:rsid w:val="004D5531"/>
    <w:rsid w:val="004D56CC"/>
    <w:rsid w:val="004D56DC"/>
    <w:rsid w:val="004D5A1A"/>
    <w:rsid w:val="004D5B2F"/>
    <w:rsid w:val="004D6002"/>
    <w:rsid w:val="004D6309"/>
    <w:rsid w:val="004D6319"/>
    <w:rsid w:val="004D6587"/>
    <w:rsid w:val="004D666A"/>
    <w:rsid w:val="004D6AF4"/>
    <w:rsid w:val="004D6C7A"/>
    <w:rsid w:val="004D6D7A"/>
    <w:rsid w:val="004D6DC0"/>
    <w:rsid w:val="004D6F47"/>
    <w:rsid w:val="004D71CE"/>
    <w:rsid w:val="004D7315"/>
    <w:rsid w:val="004D73B0"/>
    <w:rsid w:val="004D73C3"/>
    <w:rsid w:val="004D7601"/>
    <w:rsid w:val="004D7677"/>
    <w:rsid w:val="004D7705"/>
    <w:rsid w:val="004D771B"/>
    <w:rsid w:val="004D7851"/>
    <w:rsid w:val="004D7B9C"/>
    <w:rsid w:val="004D7C70"/>
    <w:rsid w:val="004D7DB4"/>
    <w:rsid w:val="004E0018"/>
    <w:rsid w:val="004E00D0"/>
    <w:rsid w:val="004E0179"/>
    <w:rsid w:val="004E0288"/>
    <w:rsid w:val="004E07DD"/>
    <w:rsid w:val="004E09E7"/>
    <w:rsid w:val="004E0AF8"/>
    <w:rsid w:val="004E113C"/>
    <w:rsid w:val="004E1CCB"/>
    <w:rsid w:val="004E2040"/>
    <w:rsid w:val="004E21E6"/>
    <w:rsid w:val="004E22C5"/>
    <w:rsid w:val="004E2340"/>
    <w:rsid w:val="004E239D"/>
    <w:rsid w:val="004E2485"/>
    <w:rsid w:val="004E2502"/>
    <w:rsid w:val="004E27DF"/>
    <w:rsid w:val="004E2C1A"/>
    <w:rsid w:val="004E2ED3"/>
    <w:rsid w:val="004E2F37"/>
    <w:rsid w:val="004E2FA8"/>
    <w:rsid w:val="004E35D9"/>
    <w:rsid w:val="004E35E6"/>
    <w:rsid w:val="004E3849"/>
    <w:rsid w:val="004E3946"/>
    <w:rsid w:val="004E3B68"/>
    <w:rsid w:val="004E3D49"/>
    <w:rsid w:val="004E3E3C"/>
    <w:rsid w:val="004E4054"/>
    <w:rsid w:val="004E40CA"/>
    <w:rsid w:val="004E417F"/>
    <w:rsid w:val="004E41BC"/>
    <w:rsid w:val="004E4260"/>
    <w:rsid w:val="004E45B3"/>
    <w:rsid w:val="004E4722"/>
    <w:rsid w:val="004E48A8"/>
    <w:rsid w:val="004E4927"/>
    <w:rsid w:val="004E4B4C"/>
    <w:rsid w:val="004E4BDF"/>
    <w:rsid w:val="004E4BE1"/>
    <w:rsid w:val="004E4CAD"/>
    <w:rsid w:val="004E4CC2"/>
    <w:rsid w:val="004E4F18"/>
    <w:rsid w:val="004E51CB"/>
    <w:rsid w:val="004E5487"/>
    <w:rsid w:val="004E5A86"/>
    <w:rsid w:val="004E5B4B"/>
    <w:rsid w:val="004E5BC9"/>
    <w:rsid w:val="004E5D10"/>
    <w:rsid w:val="004E5DBC"/>
    <w:rsid w:val="004E60B6"/>
    <w:rsid w:val="004E6390"/>
    <w:rsid w:val="004E6402"/>
    <w:rsid w:val="004E64AB"/>
    <w:rsid w:val="004E652E"/>
    <w:rsid w:val="004E666F"/>
    <w:rsid w:val="004E679B"/>
    <w:rsid w:val="004E6850"/>
    <w:rsid w:val="004E6C9F"/>
    <w:rsid w:val="004E6D8F"/>
    <w:rsid w:val="004E703E"/>
    <w:rsid w:val="004E73C2"/>
    <w:rsid w:val="004E741C"/>
    <w:rsid w:val="004E7871"/>
    <w:rsid w:val="004E7AF7"/>
    <w:rsid w:val="004F00A2"/>
    <w:rsid w:val="004F01EF"/>
    <w:rsid w:val="004F0204"/>
    <w:rsid w:val="004F0214"/>
    <w:rsid w:val="004F0417"/>
    <w:rsid w:val="004F0627"/>
    <w:rsid w:val="004F073B"/>
    <w:rsid w:val="004F0B08"/>
    <w:rsid w:val="004F0C53"/>
    <w:rsid w:val="004F0C95"/>
    <w:rsid w:val="004F0CC7"/>
    <w:rsid w:val="004F0E18"/>
    <w:rsid w:val="004F1002"/>
    <w:rsid w:val="004F120B"/>
    <w:rsid w:val="004F16F6"/>
    <w:rsid w:val="004F1A4A"/>
    <w:rsid w:val="004F1ADB"/>
    <w:rsid w:val="004F1F7F"/>
    <w:rsid w:val="004F2026"/>
    <w:rsid w:val="004F21CF"/>
    <w:rsid w:val="004F22A5"/>
    <w:rsid w:val="004F2481"/>
    <w:rsid w:val="004F2490"/>
    <w:rsid w:val="004F2494"/>
    <w:rsid w:val="004F25AE"/>
    <w:rsid w:val="004F26A2"/>
    <w:rsid w:val="004F2748"/>
    <w:rsid w:val="004F27B4"/>
    <w:rsid w:val="004F2820"/>
    <w:rsid w:val="004F2B97"/>
    <w:rsid w:val="004F2BEC"/>
    <w:rsid w:val="004F2D3C"/>
    <w:rsid w:val="004F2F40"/>
    <w:rsid w:val="004F2F7C"/>
    <w:rsid w:val="004F306C"/>
    <w:rsid w:val="004F3154"/>
    <w:rsid w:val="004F33C9"/>
    <w:rsid w:val="004F3401"/>
    <w:rsid w:val="004F3714"/>
    <w:rsid w:val="004F37B1"/>
    <w:rsid w:val="004F37CC"/>
    <w:rsid w:val="004F3840"/>
    <w:rsid w:val="004F3848"/>
    <w:rsid w:val="004F3B84"/>
    <w:rsid w:val="004F3ED4"/>
    <w:rsid w:val="004F3FFB"/>
    <w:rsid w:val="004F4113"/>
    <w:rsid w:val="004F4174"/>
    <w:rsid w:val="004F44A1"/>
    <w:rsid w:val="004F464C"/>
    <w:rsid w:val="004F4877"/>
    <w:rsid w:val="004F4B26"/>
    <w:rsid w:val="004F4DCB"/>
    <w:rsid w:val="004F4F91"/>
    <w:rsid w:val="004F524E"/>
    <w:rsid w:val="004F52FE"/>
    <w:rsid w:val="004F5544"/>
    <w:rsid w:val="004F57E9"/>
    <w:rsid w:val="004F58AC"/>
    <w:rsid w:val="004F5ACD"/>
    <w:rsid w:val="004F5B10"/>
    <w:rsid w:val="004F5B84"/>
    <w:rsid w:val="004F5B90"/>
    <w:rsid w:val="004F5FD9"/>
    <w:rsid w:val="004F607F"/>
    <w:rsid w:val="004F6509"/>
    <w:rsid w:val="004F664E"/>
    <w:rsid w:val="004F6938"/>
    <w:rsid w:val="004F6B54"/>
    <w:rsid w:val="004F6C87"/>
    <w:rsid w:val="004F6F4D"/>
    <w:rsid w:val="004F7068"/>
    <w:rsid w:val="004F7491"/>
    <w:rsid w:val="004F7544"/>
    <w:rsid w:val="004F7720"/>
    <w:rsid w:val="004F786F"/>
    <w:rsid w:val="004F796E"/>
    <w:rsid w:val="004F7D39"/>
    <w:rsid w:val="004F7E72"/>
    <w:rsid w:val="005001B0"/>
    <w:rsid w:val="005001D2"/>
    <w:rsid w:val="00500208"/>
    <w:rsid w:val="0050045B"/>
    <w:rsid w:val="005004FA"/>
    <w:rsid w:val="0050050B"/>
    <w:rsid w:val="00500C3F"/>
    <w:rsid w:val="00501268"/>
    <w:rsid w:val="005013BE"/>
    <w:rsid w:val="00501997"/>
    <w:rsid w:val="00501B4D"/>
    <w:rsid w:val="00501BF6"/>
    <w:rsid w:val="00501BF8"/>
    <w:rsid w:val="00501C59"/>
    <w:rsid w:val="00502125"/>
    <w:rsid w:val="005021C5"/>
    <w:rsid w:val="005022BD"/>
    <w:rsid w:val="0050238D"/>
    <w:rsid w:val="0050238E"/>
    <w:rsid w:val="005026B9"/>
    <w:rsid w:val="00502792"/>
    <w:rsid w:val="00502969"/>
    <w:rsid w:val="0050299C"/>
    <w:rsid w:val="00502A6E"/>
    <w:rsid w:val="00502B24"/>
    <w:rsid w:val="00502B78"/>
    <w:rsid w:val="00502C70"/>
    <w:rsid w:val="00502FF1"/>
    <w:rsid w:val="00503137"/>
    <w:rsid w:val="00503383"/>
    <w:rsid w:val="0050339C"/>
    <w:rsid w:val="00503489"/>
    <w:rsid w:val="005036A0"/>
    <w:rsid w:val="0050388B"/>
    <w:rsid w:val="00503A64"/>
    <w:rsid w:val="00503BC4"/>
    <w:rsid w:val="00503E01"/>
    <w:rsid w:val="00503F8F"/>
    <w:rsid w:val="00504182"/>
    <w:rsid w:val="00504203"/>
    <w:rsid w:val="005045B7"/>
    <w:rsid w:val="0050476A"/>
    <w:rsid w:val="00504BA5"/>
    <w:rsid w:val="00504BCE"/>
    <w:rsid w:val="00504C96"/>
    <w:rsid w:val="00504FE5"/>
    <w:rsid w:val="00505329"/>
    <w:rsid w:val="00505426"/>
    <w:rsid w:val="0050590A"/>
    <w:rsid w:val="00505981"/>
    <w:rsid w:val="00505B0A"/>
    <w:rsid w:val="00505B86"/>
    <w:rsid w:val="00505C04"/>
    <w:rsid w:val="00505F26"/>
    <w:rsid w:val="0050620A"/>
    <w:rsid w:val="00506258"/>
    <w:rsid w:val="00506606"/>
    <w:rsid w:val="00506646"/>
    <w:rsid w:val="00506C3A"/>
    <w:rsid w:val="00506D6B"/>
    <w:rsid w:val="00506FD1"/>
    <w:rsid w:val="005070DE"/>
    <w:rsid w:val="005071B5"/>
    <w:rsid w:val="00507364"/>
    <w:rsid w:val="00507403"/>
    <w:rsid w:val="00507572"/>
    <w:rsid w:val="005076BB"/>
    <w:rsid w:val="005077EF"/>
    <w:rsid w:val="005079B7"/>
    <w:rsid w:val="005079C6"/>
    <w:rsid w:val="00507B60"/>
    <w:rsid w:val="00507DB9"/>
    <w:rsid w:val="00507EFF"/>
    <w:rsid w:val="00507F3F"/>
    <w:rsid w:val="00507FF4"/>
    <w:rsid w:val="005100C5"/>
    <w:rsid w:val="0051010A"/>
    <w:rsid w:val="00510414"/>
    <w:rsid w:val="00510609"/>
    <w:rsid w:val="005107D9"/>
    <w:rsid w:val="00510928"/>
    <w:rsid w:val="00510963"/>
    <w:rsid w:val="00510DE2"/>
    <w:rsid w:val="00510F38"/>
    <w:rsid w:val="00511183"/>
    <w:rsid w:val="005113CB"/>
    <w:rsid w:val="0051141E"/>
    <w:rsid w:val="005114B8"/>
    <w:rsid w:val="005115F3"/>
    <w:rsid w:val="00511688"/>
    <w:rsid w:val="00511A1A"/>
    <w:rsid w:val="00511A53"/>
    <w:rsid w:val="00511B32"/>
    <w:rsid w:val="00511B59"/>
    <w:rsid w:val="00511E60"/>
    <w:rsid w:val="00511E90"/>
    <w:rsid w:val="00512456"/>
    <w:rsid w:val="00512458"/>
    <w:rsid w:val="00512688"/>
    <w:rsid w:val="005126CA"/>
    <w:rsid w:val="0051297F"/>
    <w:rsid w:val="00512AAF"/>
    <w:rsid w:val="00512B80"/>
    <w:rsid w:val="00512C01"/>
    <w:rsid w:val="005130C6"/>
    <w:rsid w:val="0051314F"/>
    <w:rsid w:val="0051370B"/>
    <w:rsid w:val="00513775"/>
    <w:rsid w:val="005138AB"/>
    <w:rsid w:val="005138FB"/>
    <w:rsid w:val="00513913"/>
    <w:rsid w:val="0051395E"/>
    <w:rsid w:val="00513D76"/>
    <w:rsid w:val="005140BC"/>
    <w:rsid w:val="0051425A"/>
    <w:rsid w:val="005142D5"/>
    <w:rsid w:val="0051430C"/>
    <w:rsid w:val="00514358"/>
    <w:rsid w:val="0051440F"/>
    <w:rsid w:val="0051445F"/>
    <w:rsid w:val="0051449C"/>
    <w:rsid w:val="005145A7"/>
    <w:rsid w:val="00514617"/>
    <w:rsid w:val="005146D0"/>
    <w:rsid w:val="005146E4"/>
    <w:rsid w:val="00514CAB"/>
    <w:rsid w:val="00515093"/>
    <w:rsid w:val="00515111"/>
    <w:rsid w:val="00515449"/>
    <w:rsid w:val="0051557D"/>
    <w:rsid w:val="005158FA"/>
    <w:rsid w:val="00515A72"/>
    <w:rsid w:val="00515BA0"/>
    <w:rsid w:val="00515D62"/>
    <w:rsid w:val="00515E15"/>
    <w:rsid w:val="00515F3C"/>
    <w:rsid w:val="0051606E"/>
    <w:rsid w:val="005160A5"/>
    <w:rsid w:val="005160EA"/>
    <w:rsid w:val="0051612E"/>
    <w:rsid w:val="0051617A"/>
    <w:rsid w:val="0051642F"/>
    <w:rsid w:val="00516522"/>
    <w:rsid w:val="0051674A"/>
    <w:rsid w:val="00516AB0"/>
    <w:rsid w:val="00516EC5"/>
    <w:rsid w:val="00516FFE"/>
    <w:rsid w:val="0051716E"/>
    <w:rsid w:val="00517362"/>
    <w:rsid w:val="005174C2"/>
    <w:rsid w:val="00517922"/>
    <w:rsid w:val="00517980"/>
    <w:rsid w:val="00517D07"/>
    <w:rsid w:val="00517DFA"/>
    <w:rsid w:val="00520015"/>
    <w:rsid w:val="005201A7"/>
    <w:rsid w:val="0052031D"/>
    <w:rsid w:val="00520368"/>
    <w:rsid w:val="00520AE1"/>
    <w:rsid w:val="00520B00"/>
    <w:rsid w:val="00520B08"/>
    <w:rsid w:val="00520B27"/>
    <w:rsid w:val="00520D59"/>
    <w:rsid w:val="005211FC"/>
    <w:rsid w:val="00521297"/>
    <w:rsid w:val="0052134D"/>
    <w:rsid w:val="005213D6"/>
    <w:rsid w:val="00521597"/>
    <w:rsid w:val="00521619"/>
    <w:rsid w:val="00521751"/>
    <w:rsid w:val="005218C8"/>
    <w:rsid w:val="00521AB9"/>
    <w:rsid w:val="00521AF4"/>
    <w:rsid w:val="00521BF8"/>
    <w:rsid w:val="00521DD8"/>
    <w:rsid w:val="00521E87"/>
    <w:rsid w:val="00522151"/>
    <w:rsid w:val="005221D9"/>
    <w:rsid w:val="00522416"/>
    <w:rsid w:val="005227FF"/>
    <w:rsid w:val="005228C3"/>
    <w:rsid w:val="005229EC"/>
    <w:rsid w:val="00522AD7"/>
    <w:rsid w:val="00522D53"/>
    <w:rsid w:val="00522E1A"/>
    <w:rsid w:val="00522E33"/>
    <w:rsid w:val="0052332D"/>
    <w:rsid w:val="00523413"/>
    <w:rsid w:val="0052356D"/>
    <w:rsid w:val="005235B9"/>
    <w:rsid w:val="0052377B"/>
    <w:rsid w:val="00523945"/>
    <w:rsid w:val="00523A5A"/>
    <w:rsid w:val="00523AA0"/>
    <w:rsid w:val="00523B23"/>
    <w:rsid w:val="00523C18"/>
    <w:rsid w:val="00523C51"/>
    <w:rsid w:val="0052412F"/>
    <w:rsid w:val="00524296"/>
    <w:rsid w:val="0052448E"/>
    <w:rsid w:val="005245F8"/>
    <w:rsid w:val="005246A7"/>
    <w:rsid w:val="00524904"/>
    <w:rsid w:val="00524986"/>
    <w:rsid w:val="00524A41"/>
    <w:rsid w:val="00524E2A"/>
    <w:rsid w:val="00524E44"/>
    <w:rsid w:val="00524F79"/>
    <w:rsid w:val="0052556F"/>
    <w:rsid w:val="00525777"/>
    <w:rsid w:val="005257AD"/>
    <w:rsid w:val="00525C3B"/>
    <w:rsid w:val="00525DFC"/>
    <w:rsid w:val="00526553"/>
    <w:rsid w:val="00526E31"/>
    <w:rsid w:val="00526ED8"/>
    <w:rsid w:val="00527000"/>
    <w:rsid w:val="00527549"/>
    <w:rsid w:val="00527763"/>
    <w:rsid w:val="005278EB"/>
    <w:rsid w:val="00527907"/>
    <w:rsid w:val="00527A2A"/>
    <w:rsid w:val="00527BBA"/>
    <w:rsid w:val="00527BD7"/>
    <w:rsid w:val="00527F63"/>
    <w:rsid w:val="00527FAC"/>
    <w:rsid w:val="0053005F"/>
    <w:rsid w:val="00530232"/>
    <w:rsid w:val="0053025C"/>
    <w:rsid w:val="005303EF"/>
    <w:rsid w:val="005303FC"/>
    <w:rsid w:val="005304DE"/>
    <w:rsid w:val="00530923"/>
    <w:rsid w:val="00530A18"/>
    <w:rsid w:val="00530C45"/>
    <w:rsid w:val="00530C5A"/>
    <w:rsid w:val="00530F63"/>
    <w:rsid w:val="00530FA9"/>
    <w:rsid w:val="005311A9"/>
    <w:rsid w:val="005311EE"/>
    <w:rsid w:val="005312E8"/>
    <w:rsid w:val="005313CB"/>
    <w:rsid w:val="005314B0"/>
    <w:rsid w:val="0053171E"/>
    <w:rsid w:val="00531902"/>
    <w:rsid w:val="0053194F"/>
    <w:rsid w:val="00531957"/>
    <w:rsid w:val="00531AF0"/>
    <w:rsid w:val="00531BBF"/>
    <w:rsid w:val="00531CFB"/>
    <w:rsid w:val="00531DDD"/>
    <w:rsid w:val="00532075"/>
    <w:rsid w:val="005320AD"/>
    <w:rsid w:val="00532280"/>
    <w:rsid w:val="005322F6"/>
    <w:rsid w:val="00532555"/>
    <w:rsid w:val="00532659"/>
    <w:rsid w:val="005326DA"/>
    <w:rsid w:val="005328F8"/>
    <w:rsid w:val="00532A21"/>
    <w:rsid w:val="00532AAD"/>
    <w:rsid w:val="00532BF8"/>
    <w:rsid w:val="00532C08"/>
    <w:rsid w:val="00532C24"/>
    <w:rsid w:val="00532DDB"/>
    <w:rsid w:val="005333D1"/>
    <w:rsid w:val="0053341C"/>
    <w:rsid w:val="005334F3"/>
    <w:rsid w:val="005335A0"/>
    <w:rsid w:val="00533822"/>
    <w:rsid w:val="005339BC"/>
    <w:rsid w:val="00533ABF"/>
    <w:rsid w:val="00533AF7"/>
    <w:rsid w:val="00533C12"/>
    <w:rsid w:val="00533C1C"/>
    <w:rsid w:val="00533EAF"/>
    <w:rsid w:val="005344CC"/>
    <w:rsid w:val="00534586"/>
    <w:rsid w:val="005345E7"/>
    <w:rsid w:val="00534653"/>
    <w:rsid w:val="00534689"/>
    <w:rsid w:val="00534B5F"/>
    <w:rsid w:val="00534B82"/>
    <w:rsid w:val="00534D57"/>
    <w:rsid w:val="00534FA6"/>
    <w:rsid w:val="00535306"/>
    <w:rsid w:val="005353D4"/>
    <w:rsid w:val="005354E3"/>
    <w:rsid w:val="00535DBE"/>
    <w:rsid w:val="00535E07"/>
    <w:rsid w:val="00536170"/>
    <w:rsid w:val="005361A5"/>
    <w:rsid w:val="0053663B"/>
    <w:rsid w:val="0053671D"/>
    <w:rsid w:val="005367EF"/>
    <w:rsid w:val="00536B2E"/>
    <w:rsid w:val="00536C3A"/>
    <w:rsid w:val="00536E37"/>
    <w:rsid w:val="0053701D"/>
    <w:rsid w:val="005371E6"/>
    <w:rsid w:val="005374B1"/>
    <w:rsid w:val="005377F7"/>
    <w:rsid w:val="00537A11"/>
    <w:rsid w:val="00537B3C"/>
    <w:rsid w:val="00537DDC"/>
    <w:rsid w:val="00537EE1"/>
    <w:rsid w:val="00540248"/>
    <w:rsid w:val="00540787"/>
    <w:rsid w:val="00540959"/>
    <w:rsid w:val="005409A7"/>
    <w:rsid w:val="00540F31"/>
    <w:rsid w:val="00541057"/>
    <w:rsid w:val="00541068"/>
    <w:rsid w:val="005412AF"/>
    <w:rsid w:val="00541300"/>
    <w:rsid w:val="00541568"/>
    <w:rsid w:val="0054179D"/>
    <w:rsid w:val="00541A8F"/>
    <w:rsid w:val="00541E1D"/>
    <w:rsid w:val="00541E46"/>
    <w:rsid w:val="00541E6F"/>
    <w:rsid w:val="00542067"/>
    <w:rsid w:val="00542148"/>
    <w:rsid w:val="00542432"/>
    <w:rsid w:val="005425F8"/>
    <w:rsid w:val="005428CC"/>
    <w:rsid w:val="00542B87"/>
    <w:rsid w:val="00542F76"/>
    <w:rsid w:val="0054323A"/>
    <w:rsid w:val="005433FA"/>
    <w:rsid w:val="00543422"/>
    <w:rsid w:val="0054344B"/>
    <w:rsid w:val="00543ABE"/>
    <w:rsid w:val="00543C3D"/>
    <w:rsid w:val="00543FF2"/>
    <w:rsid w:val="005441BF"/>
    <w:rsid w:val="0054459F"/>
    <w:rsid w:val="005445E2"/>
    <w:rsid w:val="00544722"/>
    <w:rsid w:val="00544750"/>
    <w:rsid w:val="00544B96"/>
    <w:rsid w:val="0054575F"/>
    <w:rsid w:val="005457FD"/>
    <w:rsid w:val="00545A36"/>
    <w:rsid w:val="00545B15"/>
    <w:rsid w:val="0054674E"/>
    <w:rsid w:val="00546929"/>
    <w:rsid w:val="00546A86"/>
    <w:rsid w:val="00546ADA"/>
    <w:rsid w:val="00546B14"/>
    <w:rsid w:val="00546E20"/>
    <w:rsid w:val="00546EAA"/>
    <w:rsid w:val="0054703D"/>
    <w:rsid w:val="005471AA"/>
    <w:rsid w:val="00547211"/>
    <w:rsid w:val="005476FE"/>
    <w:rsid w:val="00547959"/>
    <w:rsid w:val="005479C4"/>
    <w:rsid w:val="00547C80"/>
    <w:rsid w:val="00547D9B"/>
    <w:rsid w:val="00547DEF"/>
    <w:rsid w:val="00547ED1"/>
    <w:rsid w:val="00547F17"/>
    <w:rsid w:val="005502D0"/>
    <w:rsid w:val="005502E1"/>
    <w:rsid w:val="005502EF"/>
    <w:rsid w:val="00550491"/>
    <w:rsid w:val="00550677"/>
    <w:rsid w:val="005507CD"/>
    <w:rsid w:val="00550B10"/>
    <w:rsid w:val="00550B53"/>
    <w:rsid w:val="00550CA1"/>
    <w:rsid w:val="00550CC8"/>
    <w:rsid w:val="00550D82"/>
    <w:rsid w:val="00550E66"/>
    <w:rsid w:val="00550FB4"/>
    <w:rsid w:val="00551001"/>
    <w:rsid w:val="00551098"/>
    <w:rsid w:val="005510D6"/>
    <w:rsid w:val="005511B4"/>
    <w:rsid w:val="00551217"/>
    <w:rsid w:val="00551408"/>
    <w:rsid w:val="0055144D"/>
    <w:rsid w:val="005515CC"/>
    <w:rsid w:val="005517BD"/>
    <w:rsid w:val="0055199D"/>
    <w:rsid w:val="00551A55"/>
    <w:rsid w:val="00551A85"/>
    <w:rsid w:val="00551C21"/>
    <w:rsid w:val="00551D88"/>
    <w:rsid w:val="00551DCF"/>
    <w:rsid w:val="00551E97"/>
    <w:rsid w:val="00552046"/>
    <w:rsid w:val="00552439"/>
    <w:rsid w:val="00552461"/>
    <w:rsid w:val="00552520"/>
    <w:rsid w:val="00552C1D"/>
    <w:rsid w:val="00552D21"/>
    <w:rsid w:val="00552D89"/>
    <w:rsid w:val="0055307F"/>
    <w:rsid w:val="00553271"/>
    <w:rsid w:val="005534AC"/>
    <w:rsid w:val="00553512"/>
    <w:rsid w:val="00553529"/>
    <w:rsid w:val="00553569"/>
    <w:rsid w:val="0055361B"/>
    <w:rsid w:val="00553920"/>
    <w:rsid w:val="005539BA"/>
    <w:rsid w:val="00553B65"/>
    <w:rsid w:val="00553CCB"/>
    <w:rsid w:val="00553E64"/>
    <w:rsid w:val="0055422F"/>
    <w:rsid w:val="005547B3"/>
    <w:rsid w:val="005547F9"/>
    <w:rsid w:val="00554B42"/>
    <w:rsid w:val="00554B47"/>
    <w:rsid w:val="00554ED7"/>
    <w:rsid w:val="00555557"/>
    <w:rsid w:val="00555965"/>
    <w:rsid w:val="005559D1"/>
    <w:rsid w:val="00555A0B"/>
    <w:rsid w:val="00555B47"/>
    <w:rsid w:val="00555BED"/>
    <w:rsid w:val="005563E2"/>
    <w:rsid w:val="00556416"/>
    <w:rsid w:val="005564F1"/>
    <w:rsid w:val="0055650E"/>
    <w:rsid w:val="0055669A"/>
    <w:rsid w:val="005566D3"/>
    <w:rsid w:val="0055676E"/>
    <w:rsid w:val="005567FB"/>
    <w:rsid w:val="00556896"/>
    <w:rsid w:val="005569E7"/>
    <w:rsid w:val="00556B4F"/>
    <w:rsid w:val="00556C7C"/>
    <w:rsid w:val="00556DC2"/>
    <w:rsid w:val="005570E2"/>
    <w:rsid w:val="005573E0"/>
    <w:rsid w:val="005573F4"/>
    <w:rsid w:val="0055740F"/>
    <w:rsid w:val="005574A3"/>
    <w:rsid w:val="00557580"/>
    <w:rsid w:val="005576A9"/>
    <w:rsid w:val="00557A1E"/>
    <w:rsid w:val="00557AB6"/>
    <w:rsid w:val="00557CD5"/>
    <w:rsid w:val="00557D41"/>
    <w:rsid w:val="005604C3"/>
    <w:rsid w:val="005607C3"/>
    <w:rsid w:val="00560810"/>
    <w:rsid w:val="00560A11"/>
    <w:rsid w:val="00560A1E"/>
    <w:rsid w:val="00560AAC"/>
    <w:rsid w:val="00560CED"/>
    <w:rsid w:val="00560F72"/>
    <w:rsid w:val="005610A3"/>
    <w:rsid w:val="005611A6"/>
    <w:rsid w:val="005619A5"/>
    <w:rsid w:val="005619AA"/>
    <w:rsid w:val="00561D88"/>
    <w:rsid w:val="0056200F"/>
    <w:rsid w:val="0056211F"/>
    <w:rsid w:val="005626BD"/>
    <w:rsid w:val="005628C6"/>
    <w:rsid w:val="00562A46"/>
    <w:rsid w:val="00562E85"/>
    <w:rsid w:val="00563384"/>
    <w:rsid w:val="00563C20"/>
    <w:rsid w:val="00563D02"/>
    <w:rsid w:val="00563D94"/>
    <w:rsid w:val="005642C0"/>
    <w:rsid w:val="005642D9"/>
    <w:rsid w:val="00564311"/>
    <w:rsid w:val="005645B4"/>
    <w:rsid w:val="00564AEE"/>
    <w:rsid w:val="00564FB2"/>
    <w:rsid w:val="0056536D"/>
    <w:rsid w:val="00565394"/>
    <w:rsid w:val="005653C3"/>
    <w:rsid w:val="0056558A"/>
    <w:rsid w:val="00565727"/>
    <w:rsid w:val="005659E4"/>
    <w:rsid w:val="00565A6E"/>
    <w:rsid w:val="00565AD9"/>
    <w:rsid w:val="00565B49"/>
    <w:rsid w:val="00565BC5"/>
    <w:rsid w:val="00565EF5"/>
    <w:rsid w:val="00565F59"/>
    <w:rsid w:val="00565FC9"/>
    <w:rsid w:val="0056606E"/>
    <w:rsid w:val="005665B0"/>
    <w:rsid w:val="005667AC"/>
    <w:rsid w:val="005668F6"/>
    <w:rsid w:val="0056698B"/>
    <w:rsid w:val="00566D01"/>
    <w:rsid w:val="00566D9D"/>
    <w:rsid w:val="00566ED3"/>
    <w:rsid w:val="00566F51"/>
    <w:rsid w:val="005671F7"/>
    <w:rsid w:val="005672F1"/>
    <w:rsid w:val="00567432"/>
    <w:rsid w:val="00567464"/>
    <w:rsid w:val="005676EA"/>
    <w:rsid w:val="00567841"/>
    <w:rsid w:val="00567D6B"/>
    <w:rsid w:val="00567D6F"/>
    <w:rsid w:val="00567EE3"/>
    <w:rsid w:val="00570030"/>
    <w:rsid w:val="005701E8"/>
    <w:rsid w:val="00570270"/>
    <w:rsid w:val="00570307"/>
    <w:rsid w:val="00570582"/>
    <w:rsid w:val="0057065A"/>
    <w:rsid w:val="00570665"/>
    <w:rsid w:val="005707A0"/>
    <w:rsid w:val="0057089C"/>
    <w:rsid w:val="00570A92"/>
    <w:rsid w:val="00570DC4"/>
    <w:rsid w:val="00570E6B"/>
    <w:rsid w:val="00570F53"/>
    <w:rsid w:val="00570FF4"/>
    <w:rsid w:val="0057101E"/>
    <w:rsid w:val="0057142E"/>
    <w:rsid w:val="00571511"/>
    <w:rsid w:val="005715FD"/>
    <w:rsid w:val="00571711"/>
    <w:rsid w:val="00571F6B"/>
    <w:rsid w:val="00571F76"/>
    <w:rsid w:val="00572082"/>
    <w:rsid w:val="00572644"/>
    <w:rsid w:val="0057297E"/>
    <w:rsid w:val="00572994"/>
    <w:rsid w:val="00572C4E"/>
    <w:rsid w:val="00572DFA"/>
    <w:rsid w:val="00572E35"/>
    <w:rsid w:val="00572F0E"/>
    <w:rsid w:val="00572FFD"/>
    <w:rsid w:val="00573155"/>
    <w:rsid w:val="005732F6"/>
    <w:rsid w:val="00573303"/>
    <w:rsid w:val="005737B8"/>
    <w:rsid w:val="005737C1"/>
    <w:rsid w:val="005737D7"/>
    <w:rsid w:val="00573872"/>
    <w:rsid w:val="00573A98"/>
    <w:rsid w:val="00573F13"/>
    <w:rsid w:val="00574385"/>
    <w:rsid w:val="00574458"/>
    <w:rsid w:val="005744EE"/>
    <w:rsid w:val="005747B4"/>
    <w:rsid w:val="005747C1"/>
    <w:rsid w:val="005747C6"/>
    <w:rsid w:val="005747CA"/>
    <w:rsid w:val="00574C06"/>
    <w:rsid w:val="00574D48"/>
    <w:rsid w:val="00574E03"/>
    <w:rsid w:val="00574ED7"/>
    <w:rsid w:val="00574FDD"/>
    <w:rsid w:val="0057517A"/>
    <w:rsid w:val="005752DA"/>
    <w:rsid w:val="005752F3"/>
    <w:rsid w:val="0057566F"/>
    <w:rsid w:val="005757B0"/>
    <w:rsid w:val="005758F0"/>
    <w:rsid w:val="005759AE"/>
    <w:rsid w:val="005759FC"/>
    <w:rsid w:val="00575C4F"/>
    <w:rsid w:val="00575D83"/>
    <w:rsid w:val="00575DEB"/>
    <w:rsid w:val="00575FF2"/>
    <w:rsid w:val="00576079"/>
    <w:rsid w:val="005765A7"/>
    <w:rsid w:val="0057671A"/>
    <w:rsid w:val="0057687A"/>
    <w:rsid w:val="00576B7A"/>
    <w:rsid w:val="00576CC4"/>
    <w:rsid w:val="00576D4A"/>
    <w:rsid w:val="00576E02"/>
    <w:rsid w:val="00577216"/>
    <w:rsid w:val="00577242"/>
    <w:rsid w:val="0057747E"/>
    <w:rsid w:val="005778BF"/>
    <w:rsid w:val="00577B55"/>
    <w:rsid w:val="00577B71"/>
    <w:rsid w:val="00577C4E"/>
    <w:rsid w:val="00577D56"/>
    <w:rsid w:val="00577FAB"/>
    <w:rsid w:val="00580213"/>
    <w:rsid w:val="00580251"/>
    <w:rsid w:val="005803EF"/>
    <w:rsid w:val="005804A7"/>
    <w:rsid w:val="00580753"/>
    <w:rsid w:val="005808F4"/>
    <w:rsid w:val="00580984"/>
    <w:rsid w:val="00580BB5"/>
    <w:rsid w:val="00580CEE"/>
    <w:rsid w:val="00580FD4"/>
    <w:rsid w:val="005810B0"/>
    <w:rsid w:val="00581380"/>
    <w:rsid w:val="00581410"/>
    <w:rsid w:val="005814C3"/>
    <w:rsid w:val="0058154D"/>
    <w:rsid w:val="005818A8"/>
    <w:rsid w:val="00581EDB"/>
    <w:rsid w:val="00581EEE"/>
    <w:rsid w:val="0058228D"/>
    <w:rsid w:val="00582587"/>
    <w:rsid w:val="00582A0E"/>
    <w:rsid w:val="00582A3C"/>
    <w:rsid w:val="00582AB6"/>
    <w:rsid w:val="00582ADF"/>
    <w:rsid w:val="00582BFC"/>
    <w:rsid w:val="00582C77"/>
    <w:rsid w:val="00582C99"/>
    <w:rsid w:val="00582D0F"/>
    <w:rsid w:val="00582D5B"/>
    <w:rsid w:val="00583028"/>
    <w:rsid w:val="005830D0"/>
    <w:rsid w:val="00583189"/>
    <w:rsid w:val="005831B7"/>
    <w:rsid w:val="005832E7"/>
    <w:rsid w:val="00583AA2"/>
    <w:rsid w:val="00583B6B"/>
    <w:rsid w:val="00583EB5"/>
    <w:rsid w:val="00583FC9"/>
    <w:rsid w:val="0058410E"/>
    <w:rsid w:val="0058428A"/>
    <w:rsid w:val="00584343"/>
    <w:rsid w:val="0058438C"/>
    <w:rsid w:val="00584441"/>
    <w:rsid w:val="00584625"/>
    <w:rsid w:val="00584671"/>
    <w:rsid w:val="00584756"/>
    <w:rsid w:val="005848B3"/>
    <w:rsid w:val="00584D05"/>
    <w:rsid w:val="00584D8B"/>
    <w:rsid w:val="0058503E"/>
    <w:rsid w:val="005850D2"/>
    <w:rsid w:val="0058518C"/>
    <w:rsid w:val="00585346"/>
    <w:rsid w:val="0058536D"/>
    <w:rsid w:val="00585568"/>
    <w:rsid w:val="005855B5"/>
    <w:rsid w:val="005855DA"/>
    <w:rsid w:val="005857FC"/>
    <w:rsid w:val="00585870"/>
    <w:rsid w:val="00585975"/>
    <w:rsid w:val="005859F4"/>
    <w:rsid w:val="00585BE3"/>
    <w:rsid w:val="00585CA6"/>
    <w:rsid w:val="00585D11"/>
    <w:rsid w:val="00585D30"/>
    <w:rsid w:val="00585D67"/>
    <w:rsid w:val="00585D7D"/>
    <w:rsid w:val="00585EA7"/>
    <w:rsid w:val="00585ED2"/>
    <w:rsid w:val="00585F7B"/>
    <w:rsid w:val="00585F9F"/>
    <w:rsid w:val="00585FD6"/>
    <w:rsid w:val="005860F5"/>
    <w:rsid w:val="0058679F"/>
    <w:rsid w:val="005868F7"/>
    <w:rsid w:val="00586A86"/>
    <w:rsid w:val="00586B02"/>
    <w:rsid w:val="00586D50"/>
    <w:rsid w:val="005870C5"/>
    <w:rsid w:val="005873EC"/>
    <w:rsid w:val="00587741"/>
    <w:rsid w:val="00587759"/>
    <w:rsid w:val="00587823"/>
    <w:rsid w:val="00590263"/>
    <w:rsid w:val="0059032C"/>
    <w:rsid w:val="00590550"/>
    <w:rsid w:val="0059067D"/>
    <w:rsid w:val="005906A2"/>
    <w:rsid w:val="0059084B"/>
    <w:rsid w:val="00590893"/>
    <w:rsid w:val="00590947"/>
    <w:rsid w:val="00590948"/>
    <w:rsid w:val="00590A20"/>
    <w:rsid w:val="00590A81"/>
    <w:rsid w:val="00590D58"/>
    <w:rsid w:val="00590DDB"/>
    <w:rsid w:val="00590E7F"/>
    <w:rsid w:val="005911CC"/>
    <w:rsid w:val="005911D5"/>
    <w:rsid w:val="00591770"/>
    <w:rsid w:val="0059193D"/>
    <w:rsid w:val="00591BA3"/>
    <w:rsid w:val="00591E91"/>
    <w:rsid w:val="00592119"/>
    <w:rsid w:val="005921D5"/>
    <w:rsid w:val="00592313"/>
    <w:rsid w:val="0059240F"/>
    <w:rsid w:val="00592852"/>
    <w:rsid w:val="00592D20"/>
    <w:rsid w:val="00592EA9"/>
    <w:rsid w:val="00592F70"/>
    <w:rsid w:val="00592FE0"/>
    <w:rsid w:val="00593075"/>
    <w:rsid w:val="005930A0"/>
    <w:rsid w:val="005931BE"/>
    <w:rsid w:val="005936EC"/>
    <w:rsid w:val="00593B96"/>
    <w:rsid w:val="00593F6E"/>
    <w:rsid w:val="00594166"/>
    <w:rsid w:val="00594188"/>
    <w:rsid w:val="00594291"/>
    <w:rsid w:val="005942ED"/>
    <w:rsid w:val="00594322"/>
    <w:rsid w:val="00594473"/>
    <w:rsid w:val="0059457A"/>
    <w:rsid w:val="0059484D"/>
    <w:rsid w:val="0059496B"/>
    <w:rsid w:val="00594BBF"/>
    <w:rsid w:val="00594C28"/>
    <w:rsid w:val="00594C43"/>
    <w:rsid w:val="00594F27"/>
    <w:rsid w:val="005953E4"/>
    <w:rsid w:val="0059567F"/>
    <w:rsid w:val="00595C0B"/>
    <w:rsid w:val="00595C7C"/>
    <w:rsid w:val="00595F31"/>
    <w:rsid w:val="00595FAA"/>
    <w:rsid w:val="0059610B"/>
    <w:rsid w:val="0059637E"/>
    <w:rsid w:val="00596536"/>
    <w:rsid w:val="00596799"/>
    <w:rsid w:val="00596877"/>
    <w:rsid w:val="005969A9"/>
    <w:rsid w:val="00596BCB"/>
    <w:rsid w:val="005970C7"/>
    <w:rsid w:val="00597253"/>
    <w:rsid w:val="005975BA"/>
    <w:rsid w:val="005976D5"/>
    <w:rsid w:val="00597785"/>
    <w:rsid w:val="00597B9F"/>
    <w:rsid w:val="00597C31"/>
    <w:rsid w:val="00597D5C"/>
    <w:rsid w:val="005A033D"/>
    <w:rsid w:val="005A079D"/>
    <w:rsid w:val="005A0A25"/>
    <w:rsid w:val="005A0B07"/>
    <w:rsid w:val="005A0C5D"/>
    <w:rsid w:val="005A1083"/>
    <w:rsid w:val="005A149A"/>
    <w:rsid w:val="005A14B4"/>
    <w:rsid w:val="005A15F4"/>
    <w:rsid w:val="005A1B01"/>
    <w:rsid w:val="005A1C19"/>
    <w:rsid w:val="005A1C4D"/>
    <w:rsid w:val="005A1FEE"/>
    <w:rsid w:val="005A2035"/>
    <w:rsid w:val="005A2067"/>
    <w:rsid w:val="005A2144"/>
    <w:rsid w:val="005A2680"/>
    <w:rsid w:val="005A2A16"/>
    <w:rsid w:val="005A2B19"/>
    <w:rsid w:val="005A2B90"/>
    <w:rsid w:val="005A2E79"/>
    <w:rsid w:val="005A2EA8"/>
    <w:rsid w:val="005A2F93"/>
    <w:rsid w:val="005A3067"/>
    <w:rsid w:val="005A306D"/>
    <w:rsid w:val="005A322F"/>
    <w:rsid w:val="005A32C7"/>
    <w:rsid w:val="005A37AF"/>
    <w:rsid w:val="005A3C55"/>
    <w:rsid w:val="005A3CEB"/>
    <w:rsid w:val="005A3D50"/>
    <w:rsid w:val="005A3E74"/>
    <w:rsid w:val="005A3E82"/>
    <w:rsid w:val="005A3EB4"/>
    <w:rsid w:val="005A3F3C"/>
    <w:rsid w:val="005A405B"/>
    <w:rsid w:val="005A40D2"/>
    <w:rsid w:val="005A412D"/>
    <w:rsid w:val="005A44AB"/>
    <w:rsid w:val="005A45C0"/>
    <w:rsid w:val="005A4690"/>
    <w:rsid w:val="005A4763"/>
    <w:rsid w:val="005A4803"/>
    <w:rsid w:val="005A4817"/>
    <w:rsid w:val="005A4F1A"/>
    <w:rsid w:val="005A4F89"/>
    <w:rsid w:val="005A5232"/>
    <w:rsid w:val="005A53CE"/>
    <w:rsid w:val="005A5431"/>
    <w:rsid w:val="005A5501"/>
    <w:rsid w:val="005A555E"/>
    <w:rsid w:val="005A5697"/>
    <w:rsid w:val="005A5824"/>
    <w:rsid w:val="005A59E5"/>
    <w:rsid w:val="005A5A66"/>
    <w:rsid w:val="005A5AD3"/>
    <w:rsid w:val="005A5B83"/>
    <w:rsid w:val="005A5E57"/>
    <w:rsid w:val="005A5E9D"/>
    <w:rsid w:val="005A60F7"/>
    <w:rsid w:val="005A61CB"/>
    <w:rsid w:val="005A6374"/>
    <w:rsid w:val="005A6408"/>
    <w:rsid w:val="005A6560"/>
    <w:rsid w:val="005A68F1"/>
    <w:rsid w:val="005A6B30"/>
    <w:rsid w:val="005A6D24"/>
    <w:rsid w:val="005A6F55"/>
    <w:rsid w:val="005A6F77"/>
    <w:rsid w:val="005A6FD2"/>
    <w:rsid w:val="005A7005"/>
    <w:rsid w:val="005A704E"/>
    <w:rsid w:val="005A70DF"/>
    <w:rsid w:val="005A7286"/>
    <w:rsid w:val="005A72C3"/>
    <w:rsid w:val="005A73C0"/>
    <w:rsid w:val="005A746D"/>
    <w:rsid w:val="005A74A6"/>
    <w:rsid w:val="005A76AE"/>
    <w:rsid w:val="005A77A9"/>
    <w:rsid w:val="005A7823"/>
    <w:rsid w:val="005A7903"/>
    <w:rsid w:val="005A798E"/>
    <w:rsid w:val="005A7C12"/>
    <w:rsid w:val="005A7C5C"/>
    <w:rsid w:val="005A7D96"/>
    <w:rsid w:val="005A7E47"/>
    <w:rsid w:val="005A7EB1"/>
    <w:rsid w:val="005A7F0A"/>
    <w:rsid w:val="005A7FAE"/>
    <w:rsid w:val="005B0045"/>
    <w:rsid w:val="005B03A0"/>
    <w:rsid w:val="005B07BA"/>
    <w:rsid w:val="005B096F"/>
    <w:rsid w:val="005B0C54"/>
    <w:rsid w:val="005B0F7B"/>
    <w:rsid w:val="005B0FB7"/>
    <w:rsid w:val="005B0FC7"/>
    <w:rsid w:val="005B125C"/>
    <w:rsid w:val="005B12BD"/>
    <w:rsid w:val="005B1448"/>
    <w:rsid w:val="005B14D4"/>
    <w:rsid w:val="005B1576"/>
    <w:rsid w:val="005B1943"/>
    <w:rsid w:val="005B1A90"/>
    <w:rsid w:val="005B1BE3"/>
    <w:rsid w:val="005B1C29"/>
    <w:rsid w:val="005B1F02"/>
    <w:rsid w:val="005B20EA"/>
    <w:rsid w:val="005B23CF"/>
    <w:rsid w:val="005B2429"/>
    <w:rsid w:val="005B24C1"/>
    <w:rsid w:val="005B2660"/>
    <w:rsid w:val="005B27B2"/>
    <w:rsid w:val="005B2B5F"/>
    <w:rsid w:val="005B2CD0"/>
    <w:rsid w:val="005B30B5"/>
    <w:rsid w:val="005B3285"/>
    <w:rsid w:val="005B32D3"/>
    <w:rsid w:val="005B334D"/>
    <w:rsid w:val="005B343A"/>
    <w:rsid w:val="005B350E"/>
    <w:rsid w:val="005B3671"/>
    <w:rsid w:val="005B3686"/>
    <w:rsid w:val="005B36C2"/>
    <w:rsid w:val="005B38A2"/>
    <w:rsid w:val="005B3934"/>
    <w:rsid w:val="005B39D2"/>
    <w:rsid w:val="005B39DB"/>
    <w:rsid w:val="005B3A16"/>
    <w:rsid w:val="005B3C47"/>
    <w:rsid w:val="005B3DBA"/>
    <w:rsid w:val="005B3DBB"/>
    <w:rsid w:val="005B4204"/>
    <w:rsid w:val="005B434D"/>
    <w:rsid w:val="005B43C9"/>
    <w:rsid w:val="005B44E6"/>
    <w:rsid w:val="005B44FB"/>
    <w:rsid w:val="005B47C2"/>
    <w:rsid w:val="005B4830"/>
    <w:rsid w:val="005B487F"/>
    <w:rsid w:val="005B4A0D"/>
    <w:rsid w:val="005B4B03"/>
    <w:rsid w:val="005B4BF6"/>
    <w:rsid w:val="005B4F18"/>
    <w:rsid w:val="005B4F96"/>
    <w:rsid w:val="005B5054"/>
    <w:rsid w:val="005B51F6"/>
    <w:rsid w:val="005B5291"/>
    <w:rsid w:val="005B5AA3"/>
    <w:rsid w:val="005B5BBA"/>
    <w:rsid w:val="005B5C53"/>
    <w:rsid w:val="005B5E88"/>
    <w:rsid w:val="005B6298"/>
    <w:rsid w:val="005B6598"/>
    <w:rsid w:val="005B6763"/>
    <w:rsid w:val="005B6BA8"/>
    <w:rsid w:val="005B6FBF"/>
    <w:rsid w:val="005B72DE"/>
    <w:rsid w:val="005B7379"/>
    <w:rsid w:val="005B73A4"/>
    <w:rsid w:val="005B7585"/>
    <w:rsid w:val="005B7761"/>
    <w:rsid w:val="005B77D4"/>
    <w:rsid w:val="005B7D1A"/>
    <w:rsid w:val="005B7D9C"/>
    <w:rsid w:val="005C000B"/>
    <w:rsid w:val="005C004D"/>
    <w:rsid w:val="005C01B3"/>
    <w:rsid w:val="005C06EF"/>
    <w:rsid w:val="005C0748"/>
    <w:rsid w:val="005C09C2"/>
    <w:rsid w:val="005C0D08"/>
    <w:rsid w:val="005C0E73"/>
    <w:rsid w:val="005C10B1"/>
    <w:rsid w:val="005C1428"/>
    <w:rsid w:val="005C1655"/>
    <w:rsid w:val="005C17A1"/>
    <w:rsid w:val="005C19E1"/>
    <w:rsid w:val="005C1A99"/>
    <w:rsid w:val="005C1B68"/>
    <w:rsid w:val="005C1F94"/>
    <w:rsid w:val="005C2749"/>
    <w:rsid w:val="005C2783"/>
    <w:rsid w:val="005C27C3"/>
    <w:rsid w:val="005C28B5"/>
    <w:rsid w:val="005C2A02"/>
    <w:rsid w:val="005C2BF2"/>
    <w:rsid w:val="005C2C6A"/>
    <w:rsid w:val="005C2DEB"/>
    <w:rsid w:val="005C2F13"/>
    <w:rsid w:val="005C2F89"/>
    <w:rsid w:val="005C3361"/>
    <w:rsid w:val="005C36C4"/>
    <w:rsid w:val="005C36CE"/>
    <w:rsid w:val="005C381C"/>
    <w:rsid w:val="005C3B24"/>
    <w:rsid w:val="005C3E5A"/>
    <w:rsid w:val="005C4085"/>
    <w:rsid w:val="005C4236"/>
    <w:rsid w:val="005C42A6"/>
    <w:rsid w:val="005C433B"/>
    <w:rsid w:val="005C477D"/>
    <w:rsid w:val="005C48FC"/>
    <w:rsid w:val="005C4959"/>
    <w:rsid w:val="005C495D"/>
    <w:rsid w:val="005C4DBC"/>
    <w:rsid w:val="005C5028"/>
    <w:rsid w:val="005C50EF"/>
    <w:rsid w:val="005C54F1"/>
    <w:rsid w:val="005C5760"/>
    <w:rsid w:val="005C5831"/>
    <w:rsid w:val="005C59C0"/>
    <w:rsid w:val="005C602F"/>
    <w:rsid w:val="005C6074"/>
    <w:rsid w:val="005C62C7"/>
    <w:rsid w:val="005C6344"/>
    <w:rsid w:val="005C6395"/>
    <w:rsid w:val="005C6AF1"/>
    <w:rsid w:val="005C7039"/>
    <w:rsid w:val="005C7279"/>
    <w:rsid w:val="005C743B"/>
    <w:rsid w:val="005C7446"/>
    <w:rsid w:val="005C7862"/>
    <w:rsid w:val="005C7C27"/>
    <w:rsid w:val="005C7D26"/>
    <w:rsid w:val="005C7E11"/>
    <w:rsid w:val="005C7EB5"/>
    <w:rsid w:val="005C7EF1"/>
    <w:rsid w:val="005D007F"/>
    <w:rsid w:val="005D01A9"/>
    <w:rsid w:val="005D036C"/>
    <w:rsid w:val="005D0729"/>
    <w:rsid w:val="005D0D53"/>
    <w:rsid w:val="005D0E80"/>
    <w:rsid w:val="005D0F3C"/>
    <w:rsid w:val="005D110F"/>
    <w:rsid w:val="005D117A"/>
    <w:rsid w:val="005D1458"/>
    <w:rsid w:val="005D1502"/>
    <w:rsid w:val="005D1744"/>
    <w:rsid w:val="005D1A07"/>
    <w:rsid w:val="005D1B13"/>
    <w:rsid w:val="005D1D3A"/>
    <w:rsid w:val="005D2124"/>
    <w:rsid w:val="005D222C"/>
    <w:rsid w:val="005D2AF5"/>
    <w:rsid w:val="005D2B2D"/>
    <w:rsid w:val="005D2E38"/>
    <w:rsid w:val="005D2F1D"/>
    <w:rsid w:val="005D331D"/>
    <w:rsid w:val="005D3391"/>
    <w:rsid w:val="005D34C7"/>
    <w:rsid w:val="005D34E0"/>
    <w:rsid w:val="005D36E1"/>
    <w:rsid w:val="005D37F7"/>
    <w:rsid w:val="005D3BCD"/>
    <w:rsid w:val="005D3DEB"/>
    <w:rsid w:val="005D4103"/>
    <w:rsid w:val="005D4205"/>
    <w:rsid w:val="005D4540"/>
    <w:rsid w:val="005D480E"/>
    <w:rsid w:val="005D4B13"/>
    <w:rsid w:val="005D4C62"/>
    <w:rsid w:val="005D4D6A"/>
    <w:rsid w:val="005D4DB6"/>
    <w:rsid w:val="005D4E53"/>
    <w:rsid w:val="005D503B"/>
    <w:rsid w:val="005D5663"/>
    <w:rsid w:val="005D5753"/>
    <w:rsid w:val="005D577C"/>
    <w:rsid w:val="005D57A4"/>
    <w:rsid w:val="005D57A6"/>
    <w:rsid w:val="005D57BD"/>
    <w:rsid w:val="005D5934"/>
    <w:rsid w:val="005D60BC"/>
    <w:rsid w:val="005D60FC"/>
    <w:rsid w:val="005D6196"/>
    <w:rsid w:val="005D654F"/>
    <w:rsid w:val="005D658F"/>
    <w:rsid w:val="005D6775"/>
    <w:rsid w:val="005D6A7B"/>
    <w:rsid w:val="005D6CD6"/>
    <w:rsid w:val="005D7252"/>
    <w:rsid w:val="005D781B"/>
    <w:rsid w:val="005D78E1"/>
    <w:rsid w:val="005D792C"/>
    <w:rsid w:val="005D7BE7"/>
    <w:rsid w:val="005D7C47"/>
    <w:rsid w:val="005D7E7F"/>
    <w:rsid w:val="005D7EE4"/>
    <w:rsid w:val="005E03F3"/>
    <w:rsid w:val="005E06AC"/>
    <w:rsid w:val="005E080A"/>
    <w:rsid w:val="005E0C69"/>
    <w:rsid w:val="005E0DC5"/>
    <w:rsid w:val="005E0E21"/>
    <w:rsid w:val="005E0FFB"/>
    <w:rsid w:val="005E115D"/>
    <w:rsid w:val="005E19AA"/>
    <w:rsid w:val="005E1DA9"/>
    <w:rsid w:val="005E2100"/>
    <w:rsid w:val="005E2148"/>
    <w:rsid w:val="005E2422"/>
    <w:rsid w:val="005E242E"/>
    <w:rsid w:val="005E2740"/>
    <w:rsid w:val="005E28E3"/>
    <w:rsid w:val="005E28FD"/>
    <w:rsid w:val="005E2905"/>
    <w:rsid w:val="005E2BC2"/>
    <w:rsid w:val="005E2E80"/>
    <w:rsid w:val="005E2F76"/>
    <w:rsid w:val="005E2FF9"/>
    <w:rsid w:val="005E34D0"/>
    <w:rsid w:val="005E3665"/>
    <w:rsid w:val="005E3739"/>
    <w:rsid w:val="005E3C53"/>
    <w:rsid w:val="005E3CE1"/>
    <w:rsid w:val="005E3DE3"/>
    <w:rsid w:val="005E3FCB"/>
    <w:rsid w:val="005E40B7"/>
    <w:rsid w:val="005E41A9"/>
    <w:rsid w:val="005E42B3"/>
    <w:rsid w:val="005E4388"/>
    <w:rsid w:val="005E4587"/>
    <w:rsid w:val="005E45D1"/>
    <w:rsid w:val="005E4ACA"/>
    <w:rsid w:val="005E4B95"/>
    <w:rsid w:val="005E4C23"/>
    <w:rsid w:val="005E4EC4"/>
    <w:rsid w:val="005E4F1C"/>
    <w:rsid w:val="005E5282"/>
    <w:rsid w:val="005E5298"/>
    <w:rsid w:val="005E5781"/>
    <w:rsid w:val="005E5793"/>
    <w:rsid w:val="005E58C5"/>
    <w:rsid w:val="005E59C6"/>
    <w:rsid w:val="005E5A54"/>
    <w:rsid w:val="005E5C1F"/>
    <w:rsid w:val="005E5D2F"/>
    <w:rsid w:val="005E5D9F"/>
    <w:rsid w:val="005E5E1D"/>
    <w:rsid w:val="005E5E57"/>
    <w:rsid w:val="005E5EBD"/>
    <w:rsid w:val="005E60DC"/>
    <w:rsid w:val="005E6184"/>
    <w:rsid w:val="005E61B0"/>
    <w:rsid w:val="005E61F9"/>
    <w:rsid w:val="005E67B5"/>
    <w:rsid w:val="005E67DD"/>
    <w:rsid w:val="005E6B19"/>
    <w:rsid w:val="005E6D69"/>
    <w:rsid w:val="005E6DCC"/>
    <w:rsid w:val="005E6DFE"/>
    <w:rsid w:val="005E7007"/>
    <w:rsid w:val="005E7092"/>
    <w:rsid w:val="005E72CA"/>
    <w:rsid w:val="005E73D8"/>
    <w:rsid w:val="005E77F1"/>
    <w:rsid w:val="005E78BA"/>
    <w:rsid w:val="005E7D3D"/>
    <w:rsid w:val="005E7D3E"/>
    <w:rsid w:val="005E7DB0"/>
    <w:rsid w:val="005E7DF7"/>
    <w:rsid w:val="005E7F8A"/>
    <w:rsid w:val="005F01E8"/>
    <w:rsid w:val="005F021A"/>
    <w:rsid w:val="005F023C"/>
    <w:rsid w:val="005F02BB"/>
    <w:rsid w:val="005F0373"/>
    <w:rsid w:val="005F050B"/>
    <w:rsid w:val="005F0562"/>
    <w:rsid w:val="005F0633"/>
    <w:rsid w:val="005F06A2"/>
    <w:rsid w:val="005F09A8"/>
    <w:rsid w:val="005F0D6D"/>
    <w:rsid w:val="005F0DFF"/>
    <w:rsid w:val="005F0E89"/>
    <w:rsid w:val="005F0EA8"/>
    <w:rsid w:val="005F1063"/>
    <w:rsid w:val="005F116E"/>
    <w:rsid w:val="005F1545"/>
    <w:rsid w:val="005F164E"/>
    <w:rsid w:val="005F19A7"/>
    <w:rsid w:val="005F19EB"/>
    <w:rsid w:val="005F1A17"/>
    <w:rsid w:val="005F1B3A"/>
    <w:rsid w:val="005F1CCB"/>
    <w:rsid w:val="005F1E24"/>
    <w:rsid w:val="005F1FE6"/>
    <w:rsid w:val="005F221C"/>
    <w:rsid w:val="005F22D5"/>
    <w:rsid w:val="005F236F"/>
    <w:rsid w:val="005F24F9"/>
    <w:rsid w:val="005F26A1"/>
    <w:rsid w:val="005F277F"/>
    <w:rsid w:val="005F279B"/>
    <w:rsid w:val="005F29D0"/>
    <w:rsid w:val="005F2AA6"/>
    <w:rsid w:val="005F2B90"/>
    <w:rsid w:val="005F2C29"/>
    <w:rsid w:val="005F2C2F"/>
    <w:rsid w:val="005F2CBC"/>
    <w:rsid w:val="005F2DC9"/>
    <w:rsid w:val="005F2DEC"/>
    <w:rsid w:val="005F31AE"/>
    <w:rsid w:val="005F3258"/>
    <w:rsid w:val="005F3303"/>
    <w:rsid w:val="005F33C5"/>
    <w:rsid w:val="005F33D3"/>
    <w:rsid w:val="005F35FF"/>
    <w:rsid w:val="005F3715"/>
    <w:rsid w:val="005F3836"/>
    <w:rsid w:val="005F38BD"/>
    <w:rsid w:val="005F3994"/>
    <w:rsid w:val="005F3D15"/>
    <w:rsid w:val="005F3DEF"/>
    <w:rsid w:val="005F3E7E"/>
    <w:rsid w:val="005F4102"/>
    <w:rsid w:val="005F4272"/>
    <w:rsid w:val="005F4430"/>
    <w:rsid w:val="005F44D0"/>
    <w:rsid w:val="005F46BE"/>
    <w:rsid w:val="005F4740"/>
    <w:rsid w:val="005F474B"/>
    <w:rsid w:val="005F4D41"/>
    <w:rsid w:val="005F4F7B"/>
    <w:rsid w:val="005F4FA2"/>
    <w:rsid w:val="005F4FBE"/>
    <w:rsid w:val="005F5064"/>
    <w:rsid w:val="005F5276"/>
    <w:rsid w:val="005F545C"/>
    <w:rsid w:val="005F546C"/>
    <w:rsid w:val="005F54B6"/>
    <w:rsid w:val="005F5754"/>
    <w:rsid w:val="005F59D7"/>
    <w:rsid w:val="005F5ADA"/>
    <w:rsid w:val="005F5FE4"/>
    <w:rsid w:val="005F66F1"/>
    <w:rsid w:val="005F679B"/>
    <w:rsid w:val="005F683E"/>
    <w:rsid w:val="005F692F"/>
    <w:rsid w:val="005F6A6E"/>
    <w:rsid w:val="005F6ED0"/>
    <w:rsid w:val="005F6F50"/>
    <w:rsid w:val="005F7287"/>
    <w:rsid w:val="005F72B2"/>
    <w:rsid w:val="005F7500"/>
    <w:rsid w:val="005F75C2"/>
    <w:rsid w:val="005F7991"/>
    <w:rsid w:val="005F7B8D"/>
    <w:rsid w:val="005F7CAD"/>
    <w:rsid w:val="005F7DEC"/>
    <w:rsid w:val="005F7DF4"/>
    <w:rsid w:val="005F7EA5"/>
    <w:rsid w:val="0060000F"/>
    <w:rsid w:val="00600123"/>
    <w:rsid w:val="00600147"/>
    <w:rsid w:val="006001B3"/>
    <w:rsid w:val="006001C1"/>
    <w:rsid w:val="0060025D"/>
    <w:rsid w:val="006006D0"/>
    <w:rsid w:val="006008EF"/>
    <w:rsid w:val="00600933"/>
    <w:rsid w:val="00600C1E"/>
    <w:rsid w:val="00600C36"/>
    <w:rsid w:val="00600D6E"/>
    <w:rsid w:val="00600DED"/>
    <w:rsid w:val="00600E7B"/>
    <w:rsid w:val="00600F60"/>
    <w:rsid w:val="00601325"/>
    <w:rsid w:val="0060176B"/>
    <w:rsid w:val="006017DD"/>
    <w:rsid w:val="0060185F"/>
    <w:rsid w:val="00601942"/>
    <w:rsid w:val="00601AD2"/>
    <w:rsid w:val="00601CC4"/>
    <w:rsid w:val="00601F33"/>
    <w:rsid w:val="00601F3B"/>
    <w:rsid w:val="00601F6E"/>
    <w:rsid w:val="006021C7"/>
    <w:rsid w:val="00602584"/>
    <w:rsid w:val="0060278C"/>
    <w:rsid w:val="006028A8"/>
    <w:rsid w:val="0060295D"/>
    <w:rsid w:val="00602BC8"/>
    <w:rsid w:val="00602C56"/>
    <w:rsid w:val="00603050"/>
    <w:rsid w:val="0060305E"/>
    <w:rsid w:val="00603253"/>
    <w:rsid w:val="006032C7"/>
    <w:rsid w:val="006035A4"/>
    <w:rsid w:val="006036FB"/>
    <w:rsid w:val="0060375A"/>
    <w:rsid w:val="00603923"/>
    <w:rsid w:val="00603DA9"/>
    <w:rsid w:val="0060405C"/>
    <w:rsid w:val="0060408A"/>
    <w:rsid w:val="006040F3"/>
    <w:rsid w:val="00604346"/>
    <w:rsid w:val="0060443C"/>
    <w:rsid w:val="00604CEE"/>
    <w:rsid w:val="00604CF8"/>
    <w:rsid w:val="00604EBA"/>
    <w:rsid w:val="00605198"/>
    <w:rsid w:val="00605263"/>
    <w:rsid w:val="0060527B"/>
    <w:rsid w:val="006052F8"/>
    <w:rsid w:val="0060533F"/>
    <w:rsid w:val="006054F8"/>
    <w:rsid w:val="00605723"/>
    <w:rsid w:val="00605729"/>
    <w:rsid w:val="0060578D"/>
    <w:rsid w:val="00605880"/>
    <w:rsid w:val="00605951"/>
    <w:rsid w:val="00605960"/>
    <w:rsid w:val="00605AB5"/>
    <w:rsid w:val="00605B02"/>
    <w:rsid w:val="00605BE6"/>
    <w:rsid w:val="00605D00"/>
    <w:rsid w:val="00605D7D"/>
    <w:rsid w:val="0060618D"/>
    <w:rsid w:val="00606453"/>
    <w:rsid w:val="006064A8"/>
    <w:rsid w:val="006065B3"/>
    <w:rsid w:val="0060676B"/>
    <w:rsid w:val="00606983"/>
    <w:rsid w:val="00606FA9"/>
    <w:rsid w:val="00607000"/>
    <w:rsid w:val="00607050"/>
    <w:rsid w:val="006071D4"/>
    <w:rsid w:val="006072F8"/>
    <w:rsid w:val="006074AB"/>
    <w:rsid w:val="006074DF"/>
    <w:rsid w:val="00607744"/>
    <w:rsid w:val="00607C68"/>
    <w:rsid w:val="00607D2D"/>
    <w:rsid w:val="00607F90"/>
    <w:rsid w:val="0061008A"/>
    <w:rsid w:val="0061011D"/>
    <w:rsid w:val="006104D6"/>
    <w:rsid w:val="00610608"/>
    <w:rsid w:val="00610638"/>
    <w:rsid w:val="00610A81"/>
    <w:rsid w:val="00610E8A"/>
    <w:rsid w:val="0061102E"/>
    <w:rsid w:val="006112C7"/>
    <w:rsid w:val="006115BE"/>
    <w:rsid w:val="006118B7"/>
    <w:rsid w:val="00611CE0"/>
    <w:rsid w:val="00611CFF"/>
    <w:rsid w:val="00611DE8"/>
    <w:rsid w:val="00611F28"/>
    <w:rsid w:val="00611F63"/>
    <w:rsid w:val="00611F8D"/>
    <w:rsid w:val="006120A4"/>
    <w:rsid w:val="00612190"/>
    <w:rsid w:val="006121BC"/>
    <w:rsid w:val="00612277"/>
    <w:rsid w:val="0061228E"/>
    <w:rsid w:val="006122A6"/>
    <w:rsid w:val="006122FE"/>
    <w:rsid w:val="00612372"/>
    <w:rsid w:val="0061256D"/>
    <w:rsid w:val="006127EF"/>
    <w:rsid w:val="00612876"/>
    <w:rsid w:val="0061295A"/>
    <w:rsid w:val="006129B3"/>
    <w:rsid w:val="00612C74"/>
    <w:rsid w:val="00612C80"/>
    <w:rsid w:val="00612CA1"/>
    <w:rsid w:val="00612CFF"/>
    <w:rsid w:val="00612E15"/>
    <w:rsid w:val="006130C5"/>
    <w:rsid w:val="0061326B"/>
    <w:rsid w:val="00613381"/>
    <w:rsid w:val="006133A5"/>
    <w:rsid w:val="0061343E"/>
    <w:rsid w:val="00613607"/>
    <w:rsid w:val="00613665"/>
    <w:rsid w:val="006138C1"/>
    <w:rsid w:val="00613AF0"/>
    <w:rsid w:val="0061409F"/>
    <w:rsid w:val="0061441A"/>
    <w:rsid w:val="00614618"/>
    <w:rsid w:val="006148E1"/>
    <w:rsid w:val="00614AD6"/>
    <w:rsid w:val="00614CA4"/>
    <w:rsid w:val="00614E51"/>
    <w:rsid w:val="00614E57"/>
    <w:rsid w:val="00614E5B"/>
    <w:rsid w:val="00615174"/>
    <w:rsid w:val="00615352"/>
    <w:rsid w:val="006157D4"/>
    <w:rsid w:val="0061593A"/>
    <w:rsid w:val="0061654D"/>
    <w:rsid w:val="0061655E"/>
    <w:rsid w:val="00616631"/>
    <w:rsid w:val="00616645"/>
    <w:rsid w:val="006166AF"/>
    <w:rsid w:val="006166B3"/>
    <w:rsid w:val="00616736"/>
    <w:rsid w:val="00616921"/>
    <w:rsid w:val="00616A32"/>
    <w:rsid w:val="006170CF"/>
    <w:rsid w:val="006170D1"/>
    <w:rsid w:val="006170D6"/>
    <w:rsid w:val="0061735C"/>
    <w:rsid w:val="0061741A"/>
    <w:rsid w:val="00617430"/>
    <w:rsid w:val="006174DC"/>
    <w:rsid w:val="00617571"/>
    <w:rsid w:val="006178A5"/>
    <w:rsid w:val="006179BD"/>
    <w:rsid w:val="00617A50"/>
    <w:rsid w:val="00617CF9"/>
    <w:rsid w:val="00617E9D"/>
    <w:rsid w:val="00617ED7"/>
    <w:rsid w:val="00617FA6"/>
    <w:rsid w:val="00620287"/>
    <w:rsid w:val="0062039C"/>
    <w:rsid w:val="006205D1"/>
    <w:rsid w:val="00620A13"/>
    <w:rsid w:val="00620AC6"/>
    <w:rsid w:val="00620EF4"/>
    <w:rsid w:val="0062109F"/>
    <w:rsid w:val="00621118"/>
    <w:rsid w:val="0062122C"/>
    <w:rsid w:val="006212FD"/>
    <w:rsid w:val="00621420"/>
    <w:rsid w:val="00621578"/>
    <w:rsid w:val="0062173B"/>
    <w:rsid w:val="00621969"/>
    <w:rsid w:val="006219B6"/>
    <w:rsid w:val="00621A29"/>
    <w:rsid w:val="00621A45"/>
    <w:rsid w:val="00621C23"/>
    <w:rsid w:val="00621DB8"/>
    <w:rsid w:val="0062200B"/>
    <w:rsid w:val="00622048"/>
    <w:rsid w:val="00622084"/>
    <w:rsid w:val="00622331"/>
    <w:rsid w:val="00622516"/>
    <w:rsid w:val="00622983"/>
    <w:rsid w:val="006229B5"/>
    <w:rsid w:val="006229E8"/>
    <w:rsid w:val="00622F65"/>
    <w:rsid w:val="00623028"/>
    <w:rsid w:val="00623193"/>
    <w:rsid w:val="00623234"/>
    <w:rsid w:val="0062326C"/>
    <w:rsid w:val="006232BB"/>
    <w:rsid w:val="006235AD"/>
    <w:rsid w:val="006237C0"/>
    <w:rsid w:val="006238F3"/>
    <w:rsid w:val="00623C2C"/>
    <w:rsid w:val="00623F6E"/>
    <w:rsid w:val="00624179"/>
    <w:rsid w:val="0062430E"/>
    <w:rsid w:val="00624310"/>
    <w:rsid w:val="00624865"/>
    <w:rsid w:val="006248F0"/>
    <w:rsid w:val="00624A92"/>
    <w:rsid w:val="00624AA0"/>
    <w:rsid w:val="00624C22"/>
    <w:rsid w:val="00624D27"/>
    <w:rsid w:val="00624DA9"/>
    <w:rsid w:val="00625066"/>
    <w:rsid w:val="00625100"/>
    <w:rsid w:val="00625388"/>
    <w:rsid w:val="0062544E"/>
    <w:rsid w:val="00625636"/>
    <w:rsid w:val="0062577C"/>
    <w:rsid w:val="006257B1"/>
    <w:rsid w:val="00625A58"/>
    <w:rsid w:val="00625A9B"/>
    <w:rsid w:val="00625B12"/>
    <w:rsid w:val="00625BBF"/>
    <w:rsid w:val="00625BCE"/>
    <w:rsid w:val="00625C33"/>
    <w:rsid w:val="00625E3E"/>
    <w:rsid w:val="006263B2"/>
    <w:rsid w:val="006264F4"/>
    <w:rsid w:val="006265F0"/>
    <w:rsid w:val="00626688"/>
    <w:rsid w:val="00626775"/>
    <w:rsid w:val="00626C09"/>
    <w:rsid w:val="00626DA1"/>
    <w:rsid w:val="00626FCF"/>
    <w:rsid w:val="00627155"/>
    <w:rsid w:val="00627298"/>
    <w:rsid w:val="006272F2"/>
    <w:rsid w:val="00627613"/>
    <w:rsid w:val="0062773C"/>
    <w:rsid w:val="006277A3"/>
    <w:rsid w:val="0062789C"/>
    <w:rsid w:val="00627900"/>
    <w:rsid w:val="00627A40"/>
    <w:rsid w:val="00627B37"/>
    <w:rsid w:val="00627C09"/>
    <w:rsid w:val="00627C28"/>
    <w:rsid w:val="00627D69"/>
    <w:rsid w:val="0063003C"/>
    <w:rsid w:val="00630068"/>
    <w:rsid w:val="006301A9"/>
    <w:rsid w:val="00630407"/>
    <w:rsid w:val="00630465"/>
    <w:rsid w:val="00630650"/>
    <w:rsid w:val="00630759"/>
    <w:rsid w:val="006307B8"/>
    <w:rsid w:val="006309AF"/>
    <w:rsid w:val="00630B1B"/>
    <w:rsid w:val="00630C8B"/>
    <w:rsid w:val="00630E9F"/>
    <w:rsid w:val="00631134"/>
    <w:rsid w:val="006311DB"/>
    <w:rsid w:val="006311FE"/>
    <w:rsid w:val="00631214"/>
    <w:rsid w:val="0063129B"/>
    <w:rsid w:val="00631662"/>
    <w:rsid w:val="00631664"/>
    <w:rsid w:val="006317D2"/>
    <w:rsid w:val="00631898"/>
    <w:rsid w:val="00631A5D"/>
    <w:rsid w:val="00631B56"/>
    <w:rsid w:val="00631BE3"/>
    <w:rsid w:val="00631BF9"/>
    <w:rsid w:val="00631E7E"/>
    <w:rsid w:val="006321DC"/>
    <w:rsid w:val="00632405"/>
    <w:rsid w:val="00632418"/>
    <w:rsid w:val="00632451"/>
    <w:rsid w:val="006324F6"/>
    <w:rsid w:val="00632543"/>
    <w:rsid w:val="0063254A"/>
    <w:rsid w:val="006326A2"/>
    <w:rsid w:val="00632703"/>
    <w:rsid w:val="00632982"/>
    <w:rsid w:val="00632DF3"/>
    <w:rsid w:val="00632E0D"/>
    <w:rsid w:val="00632E85"/>
    <w:rsid w:val="00632EBF"/>
    <w:rsid w:val="006330D7"/>
    <w:rsid w:val="006331FA"/>
    <w:rsid w:val="006332D2"/>
    <w:rsid w:val="00633430"/>
    <w:rsid w:val="00633458"/>
    <w:rsid w:val="00633643"/>
    <w:rsid w:val="00633C9E"/>
    <w:rsid w:val="00633D08"/>
    <w:rsid w:val="00633FB8"/>
    <w:rsid w:val="0063400C"/>
    <w:rsid w:val="0063403D"/>
    <w:rsid w:val="0063415D"/>
    <w:rsid w:val="006341A4"/>
    <w:rsid w:val="00634243"/>
    <w:rsid w:val="006345CA"/>
    <w:rsid w:val="006346A1"/>
    <w:rsid w:val="00634746"/>
    <w:rsid w:val="0063496F"/>
    <w:rsid w:val="00634A5D"/>
    <w:rsid w:val="00634AAA"/>
    <w:rsid w:val="00634AE9"/>
    <w:rsid w:val="00634D12"/>
    <w:rsid w:val="00634D42"/>
    <w:rsid w:val="00634D4A"/>
    <w:rsid w:val="00634D9A"/>
    <w:rsid w:val="00634E41"/>
    <w:rsid w:val="00634F9A"/>
    <w:rsid w:val="006351FD"/>
    <w:rsid w:val="006353EF"/>
    <w:rsid w:val="006355BC"/>
    <w:rsid w:val="006359C8"/>
    <w:rsid w:val="00635C73"/>
    <w:rsid w:val="00635C9C"/>
    <w:rsid w:val="00635CC0"/>
    <w:rsid w:val="00635CCC"/>
    <w:rsid w:val="00635D8D"/>
    <w:rsid w:val="00635DAA"/>
    <w:rsid w:val="00635EB3"/>
    <w:rsid w:val="00636042"/>
    <w:rsid w:val="00636178"/>
    <w:rsid w:val="0063644F"/>
    <w:rsid w:val="006364BD"/>
    <w:rsid w:val="00636847"/>
    <w:rsid w:val="0063693A"/>
    <w:rsid w:val="00636CE8"/>
    <w:rsid w:val="00636D5A"/>
    <w:rsid w:val="00636D63"/>
    <w:rsid w:val="00636D90"/>
    <w:rsid w:val="00636D96"/>
    <w:rsid w:val="00636EC7"/>
    <w:rsid w:val="0063705F"/>
    <w:rsid w:val="00637271"/>
    <w:rsid w:val="0063741A"/>
    <w:rsid w:val="00637501"/>
    <w:rsid w:val="00637875"/>
    <w:rsid w:val="00637F5C"/>
    <w:rsid w:val="00637FCD"/>
    <w:rsid w:val="006400DE"/>
    <w:rsid w:val="00640487"/>
    <w:rsid w:val="00640499"/>
    <w:rsid w:val="0064067C"/>
    <w:rsid w:val="006406DE"/>
    <w:rsid w:val="006409AF"/>
    <w:rsid w:val="00640B5F"/>
    <w:rsid w:val="00640D73"/>
    <w:rsid w:val="00640EDA"/>
    <w:rsid w:val="00640EEF"/>
    <w:rsid w:val="00640EF1"/>
    <w:rsid w:val="00640F18"/>
    <w:rsid w:val="00640FA1"/>
    <w:rsid w:val="00640FBF"/>
    <w:rsid w:val="00641161"/>
    <w:rsid w:val="0064130A"/>
    <w:rsid w:val="006413D0"/>
    <w:rsid w:val="00641528"/>
    <w:rsid w:val="00641922"/>
    <w:rsid w:val="00641DBB"/>
    <w:rsid w:val="006424BA"/>
    <w:rsid w:val="006428DF"/>
    <w:rsid w:val="006428F5"/>
    <w:rsid w:val="00642990"/>
    <w:rsid w:val="00643236"/>
    <w:rsid w:val="00643248"/>
    <w:rsid w:val="00643507"/>
    <w:rsid w:val="00643525"/>
    <w:rsid w:val="00643833"/>
    <w:rsid w:val="0064398A"/>
    <w:rsid w:val="00643E47"/>
    <w:rsid w:val="00643F4C"/>
    <w:rsid w:val="006440D4"/>
    <w:rsid w:val="0064427F"/>
    <w:rsid w:val="006442C0"/>
    <w:rsid w:val="00644C8E"/>
    <w:rsid w:val="00644CAF"/>
    <w:rsid w:val="00645248"/>
    <w:rsid w:val="0064525A"/>
    <w:rsid w:val="00645316"/>
    <w:rsid w:val="006456B2"/>
    <w:rsid w:val="006457BE"/>
    <w:rsid w:val="006457F5"/>
    <w:rsid w:val="00645801"/>
    <w:rsid w:val="00645809"/>
    <w:rsid w:val="00645B05"/>
    <w:rsid w:val="00645D54"/>
    <w:rsid w:val="00645E71"/>
    <w:rsid w:val="0064620C"/>
    <w:rsid w:val="0064621E"/>
    <w:rsid w:val="006465DD"/>
    <w:rsid w:val="00646802"/>
    <w:rsid w:val="00646BAB"/>
    <w:rsid w:val="00646E07"/>
    <w:rsid w:val="00646FA7"/>
    <w:rsid w:val="00647437"/>
    <w:rsid w:val="006474CC"/>
    <w:rsid w:val="006476DC"/>
    <w:rsid w:val="0064788A"/>
    <w:rsid w:val="006479EE"/>
    <w:rsid w:val="00647BB2"/>
    <w:rsid w:val="00647E67"/>
    <w:rsid w:val="00647F14"/>
    <w:rsid w:val="0065040C"/>
    <w:rsid w:val="00650508"/>
    <w:rsid w:val="00650623"/>
    <w:rsid w:val="0065067B"/>
    <w:rsid w:val="0065077D"/>
    <w:rsid w:val="00650846"/>
    <w:rsid w:val="00650934"/>
    <w:rsid w:val="006509A7"/>
    <w:rsid w:val="00650AC0"/>
    <w:rsid w:val="00650B18"/>
    <w:rsid w:val="00650CC3"/>
    <w:rsid w:val="006510D8"/>
    <w:rsid w:val="00651242"/>
    <w:rsid w:val="0065168A"/>
    <w:rsid w:val="00651887"/>
    <w:rsid w:val="00651B63"/>
    <w:rsid w:val="00651C49"/>
    <w:rsid w:val="00651DC4"/>
    <w:rsid w:val="00651E6B"/>
    <w:rsid w:val="00652215"/>
    <w:rsid w:val="006522C4"/>
    <w:rsid w:val="006523AA"/>
    <w:rsid w:val="00652605"/>
    <w:rsid w:val="00652624"/>
    <w:rsid w:val="00652692"/>
    <w:rsid w:val="006526C1"/>
    <w:rsid w:val="006526C8"/>
    <w:rsid w:val="00652DF9"/>
    <w:rsid w:val="00652E3E"/>
    <w:rsid w:val="00652ED6"/>
    <w:rsid w:val="006533B0"/>
    <w:rsid w:val="0065358F"/>
    <w:rsid w:val="00653726"/>
    <w:rsid w:val="006539BB"/>
    <w:rsid w:val="00653BE1"/>
    <w:rsid w:val="00653C6C"/>
    <w:rsid w:val="00653D5D"/>
    <w:rsid w:val="00653E9F"/>
    <w:rsid w:val="006544D4"/>
    <w:rsid w:val="0065472D"/>
    <w:rsid w:val="00654A44"/>
    <w:rsid w:val="00654AC8"/>
    <w:rsid w:val="00654C76"/>
    <w:rsid w:val="00654F09"/>
    <w:rsid w:val="00654FDE"/>
    <w:rsid w:val="00655061"/>
    <w:rsid w:val="00655075"/>
    <w:rsid w:val="0065507E"/>
    <w:rsid w:val="00655171"/>
    <w:rsid w:val="0065518D"/>
    <w:rsid w:val="00655392"/>
    <w:rsid w:val="00655405"/>
    <w:rsid w:val="00655473"/>
    <w:rsid w:val="006555BD"/>
    <w:rsid w:val="00655814"/>
    <w:rsid w:val="00655A09"/>
    <w:rsid w:val="00655AD9"/>
    <w:rsid w:val="00655D18"/>
    <w:rsid w:val="00655D68"/>
    <w:rsid w:val="00655E2C"/>
    <w:rsid w:val="00655F54"/>
    <w:rsid w:val="006560FC"/>
    <w:rsid w:val="006564F9"/>
    <w:rsid w:val="006566FB"/>
    <w:rsid w:val="00656877"/>
    <w:rsid w:val="00656A02"/>
    <w:rsid w:val="00656AD0"/>
    <w:rsid w:val="00656BA9"/>
    <w:rsid w:val="00656C97"/>
    <w:rsid w:val="00656F8C"/>
    <w:rsid w:val="00657135"/>
    <w:rsid w:val="006571E1"/>
    <w:rsid w:val="00657390"/>
    <w:rsid w:val="006573EB"/>
    <w:rsid w:val="0065741A"/>
    <w:rsid w:val="0065755E"/>
    <w:rsid w:val="00657587"/>
    <w:rsid w:val="0065769D"/>
    <w:rsid w:val="006577AF"/>
    <w:rsid w:val="00657AD3"/>
    <w:rsid w:val="00657CE6"/>
    <w:rsid w:val="0066013D"/>
    <w:rsid w:val="0066017D"/>
    <w:rsid w:val="00660185"/>
    <w:rsid w:val="0066028A"/>
    <w:rsid w:val="006602B8"/>
    <w:rsid w:val="0066050C"/>
    <w:rsid w:val="006607EF"/>
    <w:rsid w:val="00660FA1"/>
    <w:rsid w:val="00661404"/>
    <w:rsid w:val="00661505"/>
    <w:rsid w:val="0066158D"/>
    <w:rsid w:val="00661B5F"/>
    <w:rsid w:val="00661F71"/>
    <w:rsid w:val="00661FAF"/>
    <w:rsid w:val="00661FFF"/>
    <w:rsid w:val="00662045"/>
    <w:rsid w:val="006621BC"/>
    <w:rsid w:val="00662200"/>
    <w:rsid w:val="00662227"/>
    <w:rsid w:val="006623AC"/>
    <w:rsid w:val="00662553"/>
    <w:rsid w:val="00662585"/>
    <w:rsid w:val="006628BC"/>
    <w:rsid w:val="006635F6"/>
    <w:rsid w:val="00663885"/>
    <w:rsid w:val="00663B5E"/>
    <w:rsid w:val="00663C30"/>
    <w:rsid w:val="00663CC9"/>
    <w:rsid w:val="00663CCE"/>
    <w:rsid w:val="00663D56"/>
    <w:rsid w:val="00663D7C"/>
    <w:rsid w:val="00663F91"/>
    <w:rsid w:val="00663FA0"/>
    <w:rsid w:val="006642B3"/>
    <w:rsid w:val="00664702"/>
    <w:rsid w:val="00664A33"/>
    <w:rsid w:val="00664A54"/>
    <w:rsid w:val="00664D9F"/>
    <w:rsid w:val="00664E78"/>
    <w:rsid w:val="00664E89"/>
    <w:rsid w:val="00664FAB"/>
    <w:rsid w:val="00664FB4"/>
    <w:rsid w:val="00664FD3"/>
    <w:rsid w:val="00665038"/>
    <w:rsid w:val="006650B9"/>
    <w:rsid w:val="00665170"/>
    <w:rsid w:val="006651A4"/>
    <w:rsid w:val="00665632"/>
    <w:rsid w:val="00665AE8"/>
    <w:rsid w:val="00666024"/>
    <w:rsid w:val="0066632A"/>
    <w:rsid w:val="00666347"/>
    <w:rsid w:val="0066638C"/>
    <w:rsid w:val="006666CE"/>
    <w:rsid w:val="0066678A"/>
    <w:rsid w:val="0066681D"/>
    <w:rsid w:val="00666841"/>
    <w:rsid w:val="006668A1"/>
    <w:rsid w:val="006668CD"/>
    <w:rsid w:val="00666AAE"/>
    <w:rsid w:val="0066714D"/>
    <w:rsid w:val="0066729D"/>
    <w:rsid w:val="00667377"/>
    <w:rsid w:val="00667887"/>
    <w:rsid w:val="00667AC6"/>
    <w:rsid w:val="00667AD7"/>
    <w:rsid w:val="00667B75"/>
    <w:rsid w:val="00667DD4"/>
    <w:rsid w:val="00667F51"/>
    <w:rsid w:val="0067050D"/>
    <w:rsid w:val="00670632"/>
    <w:rsid w:val="006706A5"/>
    <w:rsid w:val="0067094E"/>
    <w:rsid w:val="00670F10"/>
    <w:rsid w:val="00670F41"/>
    <w:rsid w:val="006710C8"/>
    <w:rsid w:val="006713FE"/>
    <w:rsid w:val="006715C9"/>
    <w:rsid w:val="00671690"/>
    <w:rsid w:val="006718DE"/>
    <w:rsid w:val="00671B09"/>
    <w:rsid w:val="00671B6C"/>
    <w:rsid w:val="00671D3F"/>
    <w:rsid w:val="00671EF9"/>
    <w:rsid w:val="006720CF"/>
    <w:rsid w:val="00672114"/>
    <w:rsid w:val="006721C2"/>
    <w:rsid w:val="0067254C"/>
    <w:rsid w:val="0067260C"/>
    <w:rsid w:val="006726C5"/>
    <w:rsid w:val="0067287F"/>
    <w:rsid w:val="006728E5"/>
    <w:rsid w:val="00672B04"/>
    <w:rsid w:val="00672B17"/>
    <w:rsid w:val="00672BB8"/>
    <w:rsid w:val="00672CA4"/>
    <w:rsid w:val="00672DE2"/>
    <w:rsid w:val="00672E99"/>
    <w:rsid w:val="00672EB3"/>
    <w:rsid w:val="00672EFC"/>
    <w:rsid w:val="00673084"/>
    <w:rsid w:val="00673309"/>
    <w:rsid w:val="00673538"/>
    <w:rsid w:val="006738FC"/>
    <w:rsid w:val="00673F0B"/>
    <w:rsid w:val="0067417E"/>
    <w:rsid w:val="0067434A"/>
    <w:rsid w:val="00674373"/>
    <w:rsid w:val="006743C2"/>
    <w:rsid w:val="006744EF"/>
    <w:rsid w:val="0067459F"/>
    <w:rsid w:val="00674656"/>
    <w:rsid w:val="006746E9"/>
    <w:rsid w:val="00674806"/>
    <w:rsid w:val="006748A6"/>
    <w:rsid w:val="0067495D"/>
    <w:rsid w:val="00674B37"/>
    <w:rsid w:val="00674B49"/>
    <w:rsid w:val="00674CBB"/>
    <w:rsid w:val="00674D61"/>
    <w:rsid w:val="00674F69"/>
    <w:rsid w:val="00674F82"/>
    <w:rsid w:val="00675117"/>
    <w:rsid w:val="00675341"/>
    <w:rsid w:val="00675494"/>
    <w:rsid w:val="00675524"/>
    <w:rsid w:val="00675610"/>
    <w:rsid w:val="0067607A"/>
    <w:rsid w:val="00676117"/>
    <w:rsid w:val="00676400"/>
    <w:rsid w:val="006769C7"/>
    <w:rsid w:val="006769CD"/>
    <w:rsid w:val="00676B8A"/>
    <w:rsid w:val="00676CF8"/>
    <w:rsid w:val="00676E10"/>
    <w:rsid w:val="00676E63"/>
    <w:rsid w:val="00676F04"/>
    <w:rsid w:val="006770B5"/>
    <w:rsid w:val="006771BE"/>
    <w:rsid w:val="0067736D"/>
    <w:rsid w:val="006777D6"/>
    <w:rsid w:val="00677C7C"/>
    <w:rsid w:val="00680053"/>
    <w:rsid w:val="00680060"/>
    <w:rsid w:val="006800B9"/>
    <w:rsid w:val="00680135"/>
    <w:rsid w:val="00680169"/>
    <w:rsid w:val="00680209"/>
    <w:rsid w:val="0068030B"/>
    <w:rsid w:val="00680648"/>
    <w:rsid w:val="006806C0"/>
    <w:rsid w:val="0068096C"/>
    <w:rsid w:val="00680A17"/>
    <w:rsid w:val="00680A45"/>
    <w:rsid w:val="00680E8F"/>
    <w:rsid w:val="00680F26"/>
    <w:rsid w:val="00681082"/>
    <w:rsid w:val="00681255"/>
    <w:rsid w:val="00681282"/>
    <w:rsid w:val="00681323"/>
    <w:rsid w:val="0068176E"/>
    <w:rsid w:val="006817D7"/>
    <w:rsid w:val="0068188B"/>
    <w:rsid w:val="006819F0"/>
    <w:rsid w:val="00681B1C"/>
    <w:rsid w:val="00681BD9"/>
    <w:rsid w:val="00681C77"/>
    <w:rsid w:val="00682087"/>
    <w:rsid w:val="00682190"/>
    <w:rsid w:val="0068229B"/>
    <w:rsid w:val="006822BF"/>
    <w:rsid w:val="0068235B"/>
    <w:rsid w:val="006825EA"/>
    <w:rsid w:val="00682673"/>
    <w:rsid w:val="006826AD"/>
    <w:rsid w:val="00682824"/>
    <w:rsid w:val="00682918"/>
    <w:rsid w:val="00682AFF"/>
    <w:rsid w:val="00682D9C"/>
    <w:rsid w:val="00682E62"/>
    <w:rsid w:val="00682F82"/>
    <w:rsid w:val="00683034"/>
    <w:rsid w:val="006831FD"/>
    <w:rsid w:val="00683323"/>
    <w:rsid w:val="006834B4"/>
    <w:rsid w:val="00683639"/>
    <w:rsid w:val="006838FD"/>
    <w:rsid w:val="006839E5"/>
    <w:rsid w:val="00683BDD"/>
    <w:rsid w:val="00683CA7"/>
    <w:rsid w:val="00683CBB"/>
    <w:rsid w:val="00683D3D"/>
    <w:rsid w:val="00683F7C"/>
    <w:rsid w:val="006840DA"/>
    <w:rsid w:val="00684296"/>
    <w:rsid w:val="00684381"/>
    <w:rsid w:val="00684919"/>
    <w:rsid w:val="00684C5A"/>
    <w:rsid w:val="0068544E"/>
    <w:rsid w:val="006857E1"/>
    <w:rsid w:val="00685993"/>
    <w:rsid w:val="00685A68"/>
    <w:rsid w:val="00685B34"/>
    <w:rsid w:val="00685C0B"/>
    <w:rsid w:val="00685DB3"/>
    <w:rsid w:val="00685E84"/>
    <w:rsid w:val="0068632A"/>
    <w:rsid w:val="0068636F"/>
    <w:rsid w:val="00686448"/>
    <w:rsid w:val="0068655C"/>
    <w:rsid w:val="006865C5"/>
    <w:rsid w:val="00686917"/>
    <w:rsid w:val="0068695D"/>
    <w:rsid w:val="00686CEA"/>
    <w:rsid w:val="00686D8A"/>
    <w:rsid w:val="00686E07"/>
    <w:rsid w:val="00686E84"/>
    <w:rsid w:val="006871A9"/>
    <w:rsid w:val="006876C6"/>
    <w:rsid w:val="006879E1"/>
    <w:rsid w:val="00687AC7"/>
    <w:rsid w:val="00687B37"/>
    <w:rsid w:val="00687D16"/>
    <w:rsid w:val="00687D4D"/>
    <w:rsid w:val="00687DEA"/>
    <w:rsid w:val="00687F9B"/>
    <w:rsid w:val="00687FC2"/>
    <w:rsid w:val="0069021A"/>
    <w:rsid w:val="00690467"/>
    <w:rsid w:val="0069050A"/>
    <w:rsid w:val="00690699"/>
    <w:rsid w:val="006908CA"/>
    <w:rsid w:val="00690BA5"/>
    <w:rsid w:val="00690C05"/>
    <w:rsid w:val="00690CF0"/>
    <w:rsid w:val="00690FBF"/>
    <w:rsid w:val="00691022"/>
    <w:rsid w:val="0069106E"/>
    <w:rsid w:val="00691332"/>
    <w:rsid w:val="00691398"/>
    <w:rsid w:val="006913C0"/>
    <w:rsid w:val="006918D7"/>
    <w:rsid w:val="00691AF0"/>
    <w:rsid w:val="00691CBF"/>
    <w:rsid w:val="00691E71"/>
    <w:rsid w:val="00691F62"/>
    <w:rsid w:val="00691FAB"/>
    <w:rsid w:val="0069203C"/>
    <w:rsid w:val="0069204F"/>
    <w:rsid w:val="006921E3"/>
    <w:rsid w:val="00692228"/>
    <w:rsid w:val="00692251"/>
    <w:rsid w:val="006922BC"/>
    <w:rsid w:val="00692401"/>
    <w:rsid w:val="00692816"/>
    <w:rsid w:val="00692888"/>
    <w:rsid w:val="00692A09"/>
    <w:rsid w:val="00692A39"/>
    <w:rsid w:val="00692C74"/>
    <w:rsid w:val="00692C83"/>
    <w:rsid w:val="00692D56"/>
    <w:rsid w:val="00692F73"/>
    <w:rsid w:val="00692F87"/>
    <w:rsid w:val="006931DF"/>
    <w:rsid w:val="00693211"/>
    <w:rsid w:val="00693263"/>
    <w:rsid w:val="006932C9"/>
    <w:rsid w:val="006933A6"/>
    <w:rsid w:val="006934AC"/>
    <w:rsid w:val="006934D8"/>
    <w:rsid w:val="006937B3"/>
    <w:rsid w:val="0069383C"/>
    <w:rsid w:val="00693938"/>
    <w:rsid w:val="00693A24"/>
    <w:rsid w:val="00693B7D"/>
    <w:rsid w:val="00693C02"/>
    <w:rsid w:val="00693DFD"/>
    <w:rsid w:val="0069402B"/>
    <w:rsid w:val="0069413B"/>
    <w:rsid w:val="00694317"/>
    <w:rsid w:val="00694730"/>
    <w:rsid w:val="0069482E"/>
    <w:rsid w:val="006948C9"/>
    <w:rsid w:val="00694A7F"/>
    <w:rsid w:val="00694ACD"/>
    <w:rsid w:val="00694B8F"/>
    <w:rsid w:val="00694C42"/>
    <w:rsid w:val="00694D24"/>
    <w:rsid w:val="00694D78"/>
    <w:rsid w:val="00695049"/>
    <w:rsid w:val="006951F3"/>
    <w:rsid w:val="00695314"/>
    <w:rsid w:val="0069533D"/>
    <w:rsid w:val="006955A1"/>
    <w:rsid w:val="006959B4"/>
    <w:rsid w:val="00695BB6"/>
    <w:rsid w:val="00695CDC"/>
    <w:rsid w:val="00695CFC"/>
    <w:rsid w:val="00695E79"/>
    <w:rsid w:val="00695E7F"/>
    <w:rsid w:val="00696286"/>
    <w:rsid w:val="00696751"/>
    <w:rsid w:val="00696A11"/>
    <w:rsid w:val="00696F44"/>
    <w:rsid w:val="00697089"/>
    <w:rsid w:val="006971EF"/>
    <w:rsid w:val="0069726A"/>
    <w:rsid w:val="006972D6"/>
    <w:rsid w:val="0069744D"/>
    <w:rsid w:val="00697782"/>
    <w:rsid w:val="00697A27"/>
    <w:rsid w:val="00697C53"/>
    <w:rsid w:val="00697C7A"/>
    <w:rsid w:val="00697C81"/>
    <w:rsid w:val="00697F7A"/>
    <w:rsid w:val="00697F8C"/>
    <w:rsid w:val="00697FA2"/>
    <w:rsid w:val="006A0130"/>
    <w:rsid w:val="006A013B"/>
    <w:rsid w:val="006A014B"/>
    <w:rsid w:val="006A02BA"/>
    <w:rsid w:val="006A0301"/>
    <w:rsid w:val="006A0B17"/>
    <w:rsid w:val="006A0B22"/>
    <w:rsid w:val="006A0F65"/>
    <w:rsid w:val="006A1040"/>
    <w:rsid w:val="006A105B"/>
    <w:rsid w:val="006A127B"/>
    <w:rsid w:val="006A17C0"/>
    <w:rsid w:val="006A18A7"/>
    <w:rsid w:val="006A1B89"/>
    <w:rsid w:val="006A1CC2"/>
    <w:rsid w:val="006A1DA8"/>
    <w:rsid w:val="006A1E14"/>
    <w:rsid w:val="006A244D"/>
    <w:rsid w:val="006A2590"/>
    <w:rsid w:val="006A2632"/>
    <w:rsid w:val="006A26B9"/>
    <w:rsid w:val="006A28E1"/>
    <w:rsid w:val="006A291B"/>
    <w:rsid w:val="006A29A2"/>
    <w:rsid w:val="006A2BD3"/>
    <w:rsid w:val="006A2C1D"/>
    <w:rsid w:val="006A2E1C"/>
    <w:rsid w:val="006A30E0"/>
    <w:rsid w:val="006A3833"/>
    <w:rsid w:val="006A38C9"/>
    <w:rsid w:val="006A3B31"/>
    <w:rsid w:val="006A3F65"/>
    <w:rsid w:val="006A4249"/>
    <w:rsid w:val="006A4356"/>
    <w:rsid w:val="006A44B4"/>
    <w:rsid w:val="006A473E"/>
    <w:rsid w:val="006A48FE"/>
    <w:rsid w:val="006A4BCB"/>
    <w:rsid w:val="006A4DE3"/>
    <w:rsid w:val="006A4F30"/>
    <w:rsid w:val="006A5034"/>
    <w:rsid w:val="006A51A8"/>
    <w:rsid w:val="006A52A4"/>
    <w:rsid w:val="006A5391"/>
    <w:rsid w:val="006A55A7"/>
    <w:rsid w:val="006A56BB"/>
    <w:rsid w:val="006A5C1C"/>
    <w:rsid w:val="006A5C83"/>
    <w:rsid w:val="006A5CA8"/>
    <w:rsid w:val="006A6149"/>
    <w:rsid w:val="006A63B9"/>
    <w:rsid w:val="006A6459"/>
    <w:rsid w:val="006A6866"/>
    <w:rsid w:val="006A6936"/>
    <w:rsid w:val="006A69A7"/>
    <w:rsid w:val="006A6ABB"/>
    <w:rsid w:val="006A6B8A"/>
    <w:rsid w:val="006A6D17"/>
    <w:rsid w:val="006A6DBE"/>
    <w:rsid w:val="006A6E0D"/>
    <w:rsid w:val="006A6EAE"/>
    <w:rsid w:val="006A73D6"/>
    <w:rsid w:val="006A7820"/>
    <w:rsid w:val="006A7840"/>
    <w:rsid w:val="006A7928"/>
    <w:rsid w:val="006A7CC1"/>
    <w:rsid w:val="006A7E14"/>
    <w:rsid w:val="006A7F88"/>
    <w:rsid w:val="006B065D"/>
    <w:rsid w:val="006B06D0"/>
    <w:rsid w:val="006B0B15"/>
    <w:rsid w:val="006B0D2E"/>
    <w:rsid w:val="006B0D72"/>
    <w:rsid w:val="006B0EAD"/>
    <w:rsid w:val="006B1095"/>
    <w:rsid w:val="006B10F8"/>
    <w:rsid w:val="006B128A"/>
    <w:rsid w:val="006B160D"/>
    <w:rsid w:val="006B1697"/>
    <w:rsid w:val="006B1806"/>
    <w:rsid w:val="006B1974"/>
    <w:rsid w:val="006B19B4"/>
    <w:rsid w:val="006B1D79"/>
    <w:rsid w:val="006B1E35"/>
    <w:rsid w:val="006B1FFE"/>
    <w:rsid w:val="006B2309"/>
    <w:rsid w:val="006B25E3"/>
    <w:rsid w:val="006B26F6"/>
    <w:rsid w:val="006B27EB"/>
    <w:rsid w:val="006B2823"/>
    <w:rsid w:val="006B28E4"/>
    <w:rsid w:val="006B293F"/>
    <w:rsid w:val="006B2BA0"/>
    <w:rsid w:val="006B2CDE"/>
    <w:rsid w:val="006B2CF9"/>
    <w:rsid w:val="006B30C1"/>
    <w:rsid w:val="006B3354"/>
    <w:rsid w:val="006B3372"/>
    <w:rsid w:val="006B339C"/>
    <w:rsid w:val="006B38FF"/>
    <w:rsid w:val="006B3AD9"/>
    <w:rsid w:val="006B3B09"/>
    <w:rsid w:val="006B3E4A"/>
    <w:rsid w:val="006B3F21"/>
    <w:rsid w:val="006B4116"/>
    <w:rsid w:val="006B4261"/>
    <w:rsid w:val="006B4B87"/>
    <w:rsid w:val="006B4DA8"/>
    <w:rsid w:val="006B5022"/>
    <w:rsid w:val="006B503A"/>
    <w:rsid w:val="006B5073"/>
    <w:rsid w:val="006B54BD"/>
    <w:rsid w:val="006B5635"/>
    <w:rsid w:val="006B5739"/>
    <w:rsid w:val="006B59BD"/>
    <w:rsid w:val="006B5C0D"/>
    <w:rsid w:val="006B5CA6"/>
    <w:rsid w:val="006B5DA2"/>
    <w:rsid w:val="006B60B2"/>
    <w:rsid w:val="006B6174"/>
    <w:rsid w:val="006B63D3"/>
    <w:rsid w:val="006B67DC"/>
    <w:rsid w:val="006B69BA"/>
    <w:rsid w:val="006B6A39"/>
    <w:rsid w:val="006B6EAC"/>
    <w:rsid w:val="006B6F5B"/>
    <w:rsid w:val="006B75ED"/>
    <w:rsid w:val="006B77E5"/>
    <w:rsid w:val="006B7905"/>
    <w:rsid w:val="006B7966"/>
    <w:rsid w:val="006B79A4"/>
    <w:rsid w:val="006B7B05"/>
    <w:rsid w:val="006B7D8D"/>
    <w:rsid w:val="006B7ECE"/>
    <w:rsid w:val="006B7F78"/>
    <w:rsid w:val="006C00FE"/>
    <w:rsid w:val="006C0159"/>
    <w:rsid w:val="006C0188"/>
    <w:rsid w:val="006C02F6"/>
    <w:rsid w:val="006C035F"/>
    <w:rsid w:val="006C043A"/>
    <w:rsid w:val="006C05F0"/>
    <w:rsid w:val="006C08EC"/>
    <w:rsid w:val="006C0B58"/>
    <w:rsid w:val="006C0C72"/>
    <w:rsid w:val="006C0EB1"/>
    <w:rsid w:val="006C10E9"/>
    <w:rsid w:val="006C1625"/>
    <w:rsid w:val="006C1664"/>
    <w:rsid w:val="006C1984"/>
    <w:rsid w:val="006C1987"/>
    <w:rsid w:val="006C1995"/>
    <w:rsid w:val="006C1BB6"/>
    <w:rsid w:val="006C1C4F"/>
    <w:rsid w:val="006C1E3C"/>
    <w:rsid w:val="006C1EC3"/>
    <w:rsid w:val="006C1ED3"/>
    <w:rsid w:val="006C1F9C"/>
    <w:rsid w:val="006C1FAF"/>
    <w:rsid w:val="006C1FC4"/>
    <w:rsid w:val="006C2010"/>
    <w:rsid w:val="006C225D"/>
    <w:rsid w:val="006C23D9"/>
    <w:rsid w:val="006C28E0"/>
    <w:rsid w:val="006C28F2"/>
    <w:rsid w:val="006C2A94"/>
    <w:rsid w:val="006C2AFE"/>
    <w:rsid w:val="006C2C45"/>
    <w:rsid w:val="006C2D6B"/>
    <w:rsid w:val="006C2E58"/>
    <w:rsid w:val="006C30DB"/>
    <w:rsid w:val="006C3136"/>
    <w:rsid w:val="006C31D1"/>
    <w:rsid w:val="006C3394"/>
    <w:rsid w:val="006C3598"/>
    <w:rsid w:val="006C35BE"/>
    <w:rsid w:val="006C36BF"/>
    <w:rsid w:val="006C3896"/>
    <w:rsid w:val="006C39F5"/>
    <w:rsid w:val="006C3C16"/>
    <w:rsid w:val="006C3F02"/>
    <w:rsid w:val="006C3F0F"/>
    <w:rsid w:val="006C3FA4"/>
    <w:rsid w:val="006C40DA"/>
    <w:rsid w:val="006C41D6"/>
    <w:rsid w:val="006C4241"/>
    <w:rsid w:val="006C4283"/>
    <w:rsid w:val="006C4417"/>
    <w:rsid w:val="006C44FB"/>
    <w:rsid w:val="006C460F"/>
    <w:rsid w:val="006C4762"/>
    <w:rsid w:val="006C4D33"/>
    <w:rsid w:val="006C4E9A"/>
    <w:rsid w:val="006C5027"/>
    <w:rsid w:val="006C508A"/>
    <w:rsid w:val="006C5165"/>
    <w:rsid w:val="006C5545"/>
    <w:rsid w:val="006C5616"/>
    <w:rsid w:val="006C5709"/>
    <w:rsid w:val="006C574B"/>
    <w:rsid w:val="006C5757"/>
    <w:rsid w:val="006C590D"/>
    <w:rsid w:val="006C59BA"/>
    <w:rsid w:val="006C59DE"/>
    <w:rsid w:val="006C5BE5"/>
    <w:rsid w:val="006C5E0B"/>
    <w:rsid w:val="006C626C"/>
    <w:rsid w:val="006C63BE"/>
    <w:rsid w:val="006C6508"/>
    <w:rsid w:val="006C6755"/>
    <w:rsid w:val="006C6793"/>
    <w:rsid w:val="006C6842"/>
    <w:rsid w:val="006C6B75"/>
    <w:rsid w:val="006C6BCB"/>
    <w:rsid w:val="006C6DE4"/>
    <w:rsid w:val="006C6E1A"/>
    <w:rsid w:val="006C6E63"/>
    <w:rsid w:val="006C73DB"/>
    <w:rsid w:val="006C7483"/>
    <w:rsid w:val="006C75A9"/>
    <w:rsid w:val="006C75BA"/>
    <w:rsid w:val="006C77C5"/>
    <w:rsid w:val="006C7816"/>
    <w:rsid w:val="006C7AB0"/>
    <w:rsid w:val="006C7AFC"/>
    <w:rsid w:val="006C7EFE"/>
    <w:rsid w:val="006C7F48"/>
    <w:rsid w:val="006D0035"/>
    <w:rsid w:val="006D0142"/>
    <w:rsid w:val="006D055D"/>
    <w:rsid w:val="006D0876"/>
    <w:rsid w:val="006D0969"/>
    <w:rsid w:val="006D1042"/>
    <w:rsid w:val="006D1097"/>
    <w:rsid w:val="006D11DA"/>
    <w:rsid w:val="006D129D"/>
    <w:rsid w:val="006D12B3"/>
    <w:rsid w:val="006D1383"/>
    <w:rsid w:val="006D13F0"/>
    <w:rsid w:val="006D1804"/>
    <w:rsid w:val="006D1ACF"/>
    <w:rsid w:val="006D1B18"/>
    <w:rsid w:val="006D1E49"/>
    <w:rsid w:val="006D20B3"/>
    <w:rsid w:val="006D223A"/>
    <w:rsid w:val="006D22DE"/>
    <w:rsid w:val="006D247D"/>
    <w:rsid w:val="006D3223"/>
    <w:rsid w:val="006D35F9"/>
    <w:rsid w:val="006D37FB"/>
    <w:rsid w:val="006D385F"/>
    <w:rsid w:val="006D398C"/>
    <w:rsid w:val="006D3A9C"/>
    <w:rsid w:val="006D3C34"/>
    <w:rsid w:val="006D3CA9"/>
    <w:rsid w:val="006D3DDB"/>
    <w:rsid w:val="006D3E8E"/>
    <w:rsid w:val="006D3EB6"/>
    <w:rsid w:val="006D4095"/>
    <w:rsid w:val="006D4122"/>
    <w:rsid w:val="006D4235"/>
    <w:rsid w:val="006D43AF"/>
    <w:rsid w:val="006D44D4"/>
    <w:rsid w:val="006D45DA"/>
    <w:rsid w:val="006D472B"/>
    <w:rsid w:val="006D48E9"/>
    <w:rsid w:val="006D4A73"/>
    <w:rsid w:val="006D4C4F"/>
    <w:rsid w:val="006D4EC2"/>
    <w:rsid w:val="006D5143"/>
    <w:rsid w:val="006D514E"/>
    <w:rsid w:val="006D51AF"/>
    <w:rsid w:val="006D573C"/>
    <w:rsid w:val="006D5796"/>
    <w:rsid w:val="006D59B5"/>
    <w:rsid w:val="006D59B7"/>
    <w:rsid w:val="006D5B11"/>
    <w:rsid w:val="006D5C11"/>
    <w:rsid w:val="006D6094"/>
    <w:rsid w:val="006D613F"/>
    <w:rsid w:val="006D617F"/>
    <w:rsid w:val="006D61C4"/>
    <w:rsid w:val="006D6662"/>
    <w:rsid w:val="006D673A"/>
    <w:rsid w:val="006D6757"/>
    <w:rsid w:val="006D6869"/>
    <w:rsid w:val="006D69A3"/>
    <w:rsid w:val="006D6A1C"/>
    <w:rsid w:val="006D6C72"/>
    <w:rsid w:val="006D6CF6"/>
    <w:rsid w:val="006D6E3F"/>
    <w:rsid w:val="006D6EE6"/>
    <w:rsid w:val="006D7208"/>
    <w:rsid w:val="006D743B"/>
    <w:rsid w:val="006D764B"/>
    <w:rsid w:val="006D7864"/>
    <w:rsid w:val="006D78E6"/>
    <w:rsid w:val="006D7954"/>
    <w:rsid w:val="006D7A58"/>
    <w:rsid w:val="006D7B26"/>
    <w:rsid w:val="006D7BE5"/>
    <w:rsid w:val="006D7BF4"/>
    <w:rsid w:val="006D7D59"/>
    <w:rsid w:val="006D7FE9"/>
    <w:rsid w:val="006E00E6"/>
    <w:rsid w:val="006E0317"/>
    <w:rsid w:val="006E05A6"/>
    <w:rsid w:val="006E05D4"/>
    <w:rsid w:val="006E095A"/>
    <w:rsid w:val="006E0AF2"/>
    <w:rsid w:val="006E1348"/>
    <w:rsid w:val="006E1376"/>
    <w:rsid w:val="006E15EC"/>
    <w:rsid w:val="006E16DC"/>
    <w:rsid w:val="006E173D"/>
    <w:rsid w:val="006E196E"/>
    <w:rsid w:val="006E1AAA"/>
    <w:rsid w:val="006E1B22"/>
    <w:rsid w:val="006E1B5D"/>
    <w:rsid w:val="006E1E99"/>
    <w:rsid w:val="006E1F30"/>
    <w:rsid w:val="006E25E3"/>
    <w:rsid w:val="006E295F"/>
    <w:rsid w:val="006E2966"/>
    <w:rsid w:val="006E3057"/>
    <w:rsid w:val="006E31CC"/>
    <w:rsid w:val="006E33E1"/>
    <w:rsid w:val="006E3501"/>
    <w:rsid w:val="006E3CD1"/>
    <w:rsid w:val="006E3F4C"/>
    <w:rsid w:val="006E3F6F"/>
    <w:rsid w:val="006E401C"/>
    <w:rsid w:val="006E42D8"/>
    <w:rsid w:val="006E4680"/>
    <w:rsid w:val="006E488B"/>
    <w:rsid w:val="006E4B95"/>
    <w:rsid w:val="006E4C21"/>
    <w:rsid w:val="006E4C8E"/>
    <w:rsid w:val="006E4D01"/>
    <w:rsid w:val="006E4E54"/>
    <w:rsid w:val="006E4EB6"/>
    <w:rsid w:val="006E4FA1"/>
    <w:rsid w:val="006E5145"/>
    <w:rsid w:val="006E536C"/>
    <w:rsid w:val="006E5493"/>
    <w:rsid w:val="006E5506"/>
    <w:rsid w:val="006E562B"/>
    <w:rsid w:val="006E56C4"/>
    <w:rsid w:val="006E5953"/>
    <w:rsid w:val="006E5954"/>
    <w:rsid w:val="006E5B0B"/>
    <w:rsid w:val="006E5D3E"/>
    <w:rsid w:val="006E5EEC"/>
    <w:rsid w:val="006E5EFA"/>
    <w:rsid w:val="006E6668"/>
    <w:rsid w:val="006E667B"/>
    <w:rsid w:val="006E67CE"/>
    <w:rsid w:val="006E6A9D"/>
    <w:rsid w:val="006E6C26"/>
    <w:rsid w:val="006E6E3B"/>
    <w:rsid w:val="006E710E"/>
    <w:rsid w:val="006E7241"/>
    <w:rsid w:val="006E7501"/>
    <w:rsid w:val="006E7536"/>
    <w:rsid w:val="006E75DD"/>
    <w:rsid w:val="006E7732"/>
    <w:rsid w:val="006E7D01"/>
    <w:rsid w:val="006E7FEC"/>
    <w:rsid w:val="006F0451"/>
    <w:rsid w:val="006F0455"/>
    <w:rsid w:val="006F08B3"/>
    <w:rsid w:val="006F0AC0"/>
    <w:rsid w:val="006F0D2F"/>
    <w:rsid w:val="006F0E7D"/>
    <w:rsid w:val="006F0FF3"/>
    <w:rsid w:val="006F1032"/>
    <w:rsid w:val="006F1163"/>
    <w:rsid w:val="006F1164"/>
    <w:rsid w:val="006F120F"/>
    <w:rsid w:val="006F12D6"/>
    <w:rsid w:val="006F130C"/>
    <w:rsid w:val="006F136E"/>
    <w:rsid w:val="006F13BA"/>
    <w:rsid w:val="006F149F"/>
    <w:rsid w:val="006F1735"/>
    <w:rsid w:val="006F1775"/>
    <w:rsid w:val="006F18E3"/>
    <w:rsid w:val="006F193C"/>
    <w:rsid w:val="006F1D67"/>
    <w:rsid w:val="006F1EA8"/>
    <w:rsid w:val="006F234C"/>
    <w:rsid w:val="006F23D7"/>
    <w:rsid w:val="006F23F6"/>
    <w:rsid w:val="006F2A20"/>
    <w:rsid w:val="006F2A5E"/>
    <w:rsid w:val="006F2AD7"/>
    <w:rsid w:val="006F2C44"/>
    <w:rsid w:val="006F2D36"/>
    <w:rsid w:val="006F2F35"/>
    <w:rsid w:val="006F306B"/>
    <w:rsid w:val="006F3135"/>
    <w:rsid w:val="006F317D"/>
    <w:rsid w:val="006F3400"/>
    <w:rsid w:val="006F344C"/>
    <w:rsid w:val="006F368D"/>
    <w:rsid w:val="006F36A5"/>
    <w:rsid w:val="006F370F"/>
    <w:rsid w:val="006F4065"/>
    <w:rsid w:val="006F4077"/>
    <w:rsid w:val="006F42DC"/>
    <w:rsid w:val="006F42EC"/>
    <w:rsid w:val="006F4330"/>
    <w:rsid w:val="006F44C9"/>
    <w:rsid w:val="006F47FC"/>
    <w:rsid w:val="006F4881"/>
    <w:rsid w:val="006F48BD"/>
    <w:rsid w:val="006F4D64"/>
    <w:rsid w:val="006F4D70"/>
    <w:rsid w:val="006F50A7"/>
    <w:rsid w:val="006F51C2"/>
    <w:rsid w:val="006F52C5"/>
    <w:rsid w:val="006F55DA"/>
    <w:rsid w:val="006F5602"/>
    <w:rsid w:val="006F5820"/>
    <w:rsid w:val="006F591C"/>
    <w:rsid w:val="006F5B2F"/>
    <w:rsid w:val="006F5B7C"/>
    <w:rsid w:val="006F5D40"/>
    <w:rsid w:val="006F5F28"/>
    <w:rsid w:val="006F6084"/>
    <w:rsid w:val="006F60CA"/>
    <w:rsid w:val="006F614E"/>
    <w:rsid w:val="006F6153"/>
    <w:rsid w:val="006F666C"/>
    <w:rsid w:val="006F677B"/>
    <w:rsid w:val="006F67D3"/>
    <w:rsid w:val="006F67EB"/>
    <w:rsid w:val="006F6910"/>
    <w:rsid w:val="006F6DDD"/>
    <w:rsid w:val="006F6E75"/>
    <w:rsid w:val="006F7064"/>
    <w:rsid w:val="006F7158"/>
    <w:rsid w:val="006F7515"/>
    <w:rsid w:val="006F75A5"/>
    <w:rsid w:val="006F76FB"/>
    <w:rsid w:val="006F7BE2"/>
    <w:rsid w:val="006F7DCF"/>
    <w:rsid w:val="0070016A"/>
    <w:rsid w:val="0070016B"/>
    <w:rsid w:val="00700271"/>
    <w:rsid w:val="00700431"/>
    <w:rsid w:val="007004E4"/>
    <w:rsid w:val="007005F7"/>
    <w:rsid w:val="007006E4"/>
    <w:rsid w:val="00700875"/>
    <w:rsid w:val="00700A01"/>
    <w:rsid w:val="00700A5A"/>
    <w:rsid w:val="00700ACB"/>
    <w:rsid w:val="00700D3B"/>
    <w:rsid w:val="007012F6"/>
    <w:rsid w:val="00701323"/>
    <w:rsid w:val="0070138E"/>
    <w:rsid w:val="0070139F"/>
    <w:rsid w:val="00701435"/>
    <w:rsid w:val="00701700"/>
    <w:rsid w:val="00701890"/>
    <w:rsid w:val="007018C5"/>
    <w:rsid w:val="00701ABB"/>
    <w:rsid w:val="00701D71"/>
    <w:rsid w:val="00701F60"/>
    <w:rsid w:val="00701FB9"/>
    <w:rsid w:val="00702322"/>
    <w:rsid w:val="007023B3"/>
    <w:rsid w:val="0070261E"/>
    <w:rsid w:val="0070292F"/>
    <w:rsid w:val="00702B35"/>
    <w:rsid w:val="00702C50"/>
    <w:rsid w:val="00702CA3"/>
    <w:rsid w:val="00702CBC"/>
    <w:rsid w:val="00702D10"/>
    <w:rsid w:val="00702E99"/>
    <w:rsid w:val="00702EC9"/>
    <w:rsid w:val="007030A2"/>
    <w:rsid w:val="007030F0"/>
    <w:rsid w:val="007033DA"/>
    <w:rsid w:val="007034EB"/>
    <w:rsid w:val="00703730"/>
    <w:rsid w:val="0070396F"/>
    <w:rsid w:val="00703AE3"/>
    <w:rsid w:val="00703B96"/>
    <w:rsid w:val="00704009"/>
    <w:rsid w:val="007044E0"/>
    <w:rsid w:val="007045C2"/>
    <w:rsid w:val="0070477D"/>
    <w:rsid w:val="0070480E"/>
    <w:rsid w:val="00704AE9"/>
    <w:rsid w:val="00704B5F"/>
    <w:rsid w:val="00704B87"/>
    <w:rsid w:val="00704C3E"/>
    <w:rsid w:val="00704D68"/>
    <w:rsid w:val="00704E0A"/>
    <w:rsid w:val="00704FB3"/>
    <w:rsid w:val="0070570F"/>
    <w:rsid w:val="00705772"/>
    <w:rsid w:val="00705A17"/>
    <w:rsid w:val="00705AF8"/>
    <w:rsid w:val="00705C9F"/>
    <w:rsid w:val="00705E33"/>
    <w:rsid w:val="0070616E"/>
    <w:rsid w:val="0070636F"/>
    <w:rsid w:val="0070675F"/>
    <w:rsid w:val="00706A60"/>
    <w:rsid w:val="00706AF8"/>
    <w:rsid w:val="00706C4B"/>
    <w:rsid w:val="00706E38"/>
    <w:rsid w:val="0070749D"/>
    <w:rsid w:val="0070779F"/>
    <w:rsid w:val="007077C4"/>
    <w:rsid w:val="00707A57"/>
    <w:rsid w:val="00707D0F"/>
    <w:rsid w:val="00707D2C"/>
    <w:rsid w:val="00707D80"/>
    <w:rsid w:val="00707E8A"/>
    <w:rsid w:val="00710031"/>
    <w:rsid w:val="00710057"/>
    <w:rsid w:val="007100E5"/>
    <w:rsid w:val="007101F8"/>
    <w:rsid w:val="007102A7"/>
    <w:rsid w:val="007103BD"/>
    <w:rsid w:val="00710461"/>
    <w:rsid w:val="00710AB4"/>
    <w:rsid w:val="00710B34"/>
    <w:rsid w:val="00710B7A"/>
    <w:rsid w:val="00710C37"/>
    <w:rsid w:val="00710C9F"/>
    <w:rsid w:val="00710CEC"/>
    <w:rsid w:val="00711061"/>
    <w:rsid w:val="00711280"/>
    <w:rsid w:val="007112A6"/>
    <w:rsid w:val="00711D38"/>
    <w:rsid w:val="00711EC5"/>
    <w:rsid w:val="00712092"/>
    <w:rsid w:val="00712423"/>
    <w:rsid w:val="00712518"/>
    <w:rsid w:val="00712525"/>
    <w:rsid w:val="00712889"/>
    <w:rsid w:val="0071299D"/>
    <w:rsid w:val="00712AFC"/>
    <w:rsid w:val="00712E57"/>
    <w:rsid w:val="00713031"/>
    <w:rsid w:val="007133A0"/>
    <w:rsid w:val="007138E9"/>
    <w:rsid w:val="00713AFD"/>
    <w:rsid w:val="00713C5D"/>
    <w:rsid w:val="00713D08"/>
    <w:rsid w:val="00713F6E"/>
    <w:rsid w:val="00714195"/>
    <w:rsid w:val="00714556"/>
    <w:rsid w:val="007148C2"/>
    <w:rsid w:val="0071491C"/>
    <w:rsid w:val="00714CA7"/>
    <w:rsid w:val="00714DEE"/>
    <w:rsid w:val="00714E2A"/>
    <w:rsid w:val="00714EE1"/>
    <w:rsid w:val="007150AC"/>
    <w:rsid w:val="0071516B"/>
    <w:rsid w:val="00715378"/>
    <w:rsid w:val="007153B9"/>
    <w:rsid w:val="00715553"/>
    <w:rsid w:val="00715616"/>
    <w:rsid w:val="007159DF"/>
    <w:rsid w:val="00715A5A"/>
    <w:rsid w:val="00715B69"/>
    <w:rsid w:val="00715DF3"/>
    <w:rsid w:val="00715ECB"/>
    <w:rsid w:val="00715FB2"/>
    <w:rsid w:val="00716070"/>
    <w:rsid w:val="00716107"/>
    <w:rsid w:val="007162C0"/>
    <w:rsid w:val="00716397"/>
    <w:rsid w:val="00716530"/>
    <w:rsid w:val="0071675E"/>
    <w:rsid w:val="00716A4E"/>
    <w:rsid w:val="00716CC6"/>
    <w:rsid w:val="00716E38"/>
    <w:rsid w:val="00716E57"/>
    <w:rsid w:val="00717159"/>
    <w:rsid w:val="007176BA"/>
    <w:rsid w:val="00717BFE"/>
    <w:rsid w:val="00717CBF"/>
    <w:rsid w:val="00717D63"/>
    <w:rsid w:val="007200A7"/>
    <w:rsid w:val="0072042B"/>
    <w:rsid w:val="007205DB"/>
    <w:rsid w:val="00720621"/>
    <w:rsid w:val="007206C8"/>
    <w:rsid w:val="00720718"/>
    <w:rsid w:val="0072084D"/>
    <w:rsid w:val="0072087A"/>
    <w:rsid w:val="007209A4"/>
    <w:rsid w:val="00720A78"/>
    <w:rsid w:val="00720CA6"/>
    <w:rsid w:val="00720CCD"/>
    <w:rsid w:val="00720D3C"/>
    <w:rsid w:val="0072106E"/>
    <w:rsid w:val="0072161D"/>
    <w:rsid w:val="00721691"/>
    <w:rsid w:val="007216AA"/>
    <w:rsid w:val="00721717"/>
    <w:rsid w:val="0072172D"/>
    <w:rsid w:val="00721753"/>
    <w:rsid w:val="0072191E"/>
    <w:rsid w:val="0072196C"/>
    <w:rsid w:val="00721F21"/>
    <w:rsid w:val="00721F23"/>
    <w:rsid w:val="0072208D"/>
    <w:rsid w:val="007222B0"/>
    <w:rsid w:val="00722557"/>
    <w:rsid w:val="00722558"/>
    <w:rsid w:val="0072261D"/>
    <w:rsid w:val="00722771"/>
    <w:rsid w:val="0072284E"/>
    <w:rsid w:val="00722888"/>
    <w:rsid w:val="0072290D"/>
    <w:rsid w:val="00722918"/>
    <w:rsid w:val="00722C9D"/>
    <w:rsid w:val="00722F47"/>
    <w:rsid w:val="007230DE"/>
    <w:rsid w:val="00723147"/>
    <w:rsid w:val="007231C2"/>
    <w:rsid w:val="007232F0"/>
    <w:rsid w:val="00723961"/>
    <w:rsid w:val="007239CC"/>
    <w:rsid w:val="00723A7E"/>
    <w:rsid w:val="00723AFE"/>
    <w:rsid w:val="00723B4B"/>
    <w:rsid w:val="00723B8C"/>
    <w:rsid w:val="00723CC5"/>
    <w:rsid w:val="00723D09"/>
    <w:rsid w:val="00723DF3"/>
    <w:rsid w:val="007240EB"/>
    <w:rsid w:val="0072412E"/>
    <w:rsid w:val="00724186"/>
    <w:rsid w:val="0072418C"/>
    <w:rsid w:val="0072441B"/>
    <w:rsid w:val="00724720"/>
    <w:rsid w:val="007247D0"/>
    <w:rsid w:val="00724842"/>
    <w:rsid w:val="00724B64"/>
    <w:rsid w:val="00724C74"/>
    <w:rsid w:val="00724CF3"/>
    <w:rsid w:val="00724DEA"/>
    <w:rsid w:val="00724EF8"/>
    <w:rsid w:val="00725035"/>
    <w:rsid w:val="00725268"/>
    <w:rsid w:val="0072542B"/>
    <w:rsid w:val="007255A2"/>
    <w:rsid w:val="007255FA"/>
    <w:rsid w:val="00725645"/>
    <w:rsid w:val="00725A3F"/>
    <w:rsid w:val="00725AC3"/>
    <w:rsid w:val="00725F15"/>
    <w:rsid w:val="00725F64"/>
    <w:rsid w:val="00725FEB"/>
    <w:rsid w:val="007264B6"/>
    <w:rsid w:val="0072650E"/>
    <w:rsid w:val="007268A1"/>
    <w:rsid w:val="00726C3F"/>
    <w:rsid w:val="00726E96"/>
    <w:rsid w:val="00726F5A"/>
    <w:rsid w:val="00727094"/>
    <w:rsid w:val="0072726D"/>
    <w:rsid w:val="0072727C"/>
    <w:rsid w:val="00727340"/>
    <w:rsid w:val="007274B0"/>
    <w:rsid w:val="007274CF"/>
    <w:rsid w:val="007275A4"/>
    <w:rsid w:val="007276B8"/>
    <w:rsid w:val="007277C5"/>
    <w:rsid w:val="00727889"/>
    <w:rsid w:val="00727984"/>
    <w:rsid w:val="00727999"/>
    <w:rsid w:val="00727C1D"/>
    <w:rsid w:val="00727CCC"/>
    <w:rsid w:val="00727FF0"/>
    <w:rsid w:val="007301CB"/>
    <w:rsid w:val="0073044E"/>
    <w:rsid w:val="0073050E"/>
    <w:rsid w:val="007308D6"/>
    <w:rsid w:val="007308EA"/>
    <w:rsid w:val="00730A69"/>
    <w:rsid w:val="00730A8D"/>
    <w:rsid w:val="00730AB9"/>
    <w:rsid w:val="00730BCD"/>
    <w:rsid w:val="00730CE5"/>
    <w:rsid w:val="00730ED2"/>
    <w:rsid w:val="007314EB"/>
    <w:rsid w:val="0073165C"/>
    <w:rsid w:val="0073168B"/>
    <w:rsid w:val="00731774"/>
    <w:rsid w:val="007318AB"/>
    <w:rsid w:val="00731942"/>
    <w:rsid w:val="007319E0"/>
    <w:rsid w:val="00731E94"/>
    <w:rsid w:val="00731F76"/>
    <w:rsid w:val="007323D8"/>
    <w:rsid w:val="00732479"/>
    <w:rsid w:val="007325E2"/>
    <w:rsid w:val="0073277E"/>
    <w:rsid w:val="0073282C"/>
    <w:rsid w:val="00732AFC"/>
    <w:rsid w:val="00733338"/>
    <w:rsid w:val="00733777"/>
    <w:rsid w:val="00733B87"/>
    <w:rsid w:val="00733F1A"/>
    <w:rsid w:val="0073409C"/>
    <w:rsid w:val="007340AC"/>
    <w:rsid w:val="00734147"/>
    <w:rsid w:val="0073417B"/>
    <w:rsid w:val="00734334"/>
    <w:rsid w:val="00734738"/>
    <w:rsid w:val="00734785"/>
    <w:rsid w:val="007347B4"/>
    <w:rsid w:val="007349CA"/>
    <w:rsid w:val="00734E81"/>
    <w:rsid w:val="00734F04"/>
    <w:rsid w:val="00734F7C"/>
    <w:rsid w:val="00735071"/>
    <w:rsid w:val="00735180"/>
    <w:rsid w:val="00735383"/>
    <w:rsid w:val="0073557D"/>
    <w:rsid w:val="007355BA"/>
    <w:rsid w:val="00735710"/>
    <w:rsid w:val="00735788"/>
    <w:rsid w:val="00735842"/>
    <w:rsid w:val="0073586B"/>
    <w:rsid w:val="00735D16"/>
    <w:rsid w:val="0073603D"/>
    <w:rsid w:val="007362D8"/>
    <w:rsid w:val="00736479"/>
    <w:rsid w:val="00736492"/>
    <w:rsid w:val="007364D9"/>
    <w:rsid w:val="0073651B"/>
    <w:rsid w:val="00736568"/>
    <w:rsid w:val="00736897"/>
    <w:rsid w:val="00736A09"/>
    <w:rsid w:val="00736BBA"/>
    <w:rsid w:val="00736C3D"/>
    <w:rsid w:val="00736E38"/>
    <w:rsid w:val="00736F06"/>
    <w:rsid w:val="007370C5"/>
    <w:rsid w:val="007370E7"/>
    <w:rsid w:val="0073718A"/>
    <w:rsid w:val="0073748A"/>
    <w:rsid w:val="0073775C"/>
    <w:rsid w:val="0073788F"/>
    <w:rsid w:val="007378F1"/>
    <w:rsid w:val="0073792F"/>
    <w:rsid w:val="00737C84"/>
    <w:rsid w:val="00737EE5"/>
    <w:rsid w:val="00740273"/>
    <w:rsid w:val="007402BE"/>
    <w:rsid w:val="007403EC"/>
    <w:rsid w:val="0074046F"/>
    <w:rsid w:val="007404DD"/>
    <w:rsid w:val="00740762"/>
    <w:rsid w:val="00740950"/>
    <w:rsid w:val="007409A2"/>
    <w:rsid w:val="00740A4C"/>
    <w:rsid w:val="00740B91"/>
    <w:rsid w:val="00740DB5"/>
    <w:rsid w:val="00740F53"/>
    <w:rsid w:val="00741120"/>
    <w:rsid w:val="00741188"/>
    <w:rsid w:val="007411E2"/>
    <w:rsid w:val="007414FD"/>
    <w:rsid w:val="007416CB"/>
    <w:rsid w:val="007417DA"/>
    <w:rsid w:val="00741860"/>
    <w:rsid w:val="00741C14"/>
    <w:rsid w:val="00741F28"/>
    <w:rsid w:val="0074218E"/>
    <w:rsid w:val="00742260"/>
    <w:rsid w:val="007423B4"/>
    <w:rsid w:val="00742550"/>
    <w:rsid w:val="0074264E"/>
    <w:rsid w:val="00742658"/>
    <w:rsid w:val="0074266B"/>
    <w:rsid w:val="007427CB"/>
    <w:rsid w:val="0074293E"/>
    <w:rsid w:val="00742A7C"/>
    <w:rsid w:val="00742C9E"/>
    <w:rsid w:val="00742CC7"/>
    <w:rsid w:val="00742DE3"/>
    <w:rsid w:val="00742EAD"/>
    <w:rsid w:val="00743060"/>
    <w:rsid w:val="007431D1"/>
    <w:rsid w:val="00743201"/>
    <w:rsid w:val="00743456"/>
    <w:rsid w:val="0074375A"/>
    <w:rsid w:val="007437C6"/>
    <w:rsid w:val="007438CD"/>
    <w:rsid w:val="00743BA9"/>
    <w:rsid w:val="0074421F"/>
    <w:rsid w:val="00744848"/>
    <w:rsid w:val="0074494A"/>
    <w:rsid w:val="00744BD2"/>
    <w:rsid w:val="00744C22"/>
    <w:rsid w:val="00744D23"/>
    <w:rsid w:val="00744DA7"/>
    <w:rsid w:val="00744FAE"/>
    <w:rsid w:val="0074512F"/>
    <w:rsid w:val="007456DA"/>
    <w:rsid w:val="0074573A"/>
    <w:rsid w:val="007457CD"/>
    <w:rsid w:val="0074580B"/>
    <w:rsid w:val="0074584C"/>
    <w:rsid w:val="00745A3A"/>
    <w:rsid w:val="00745B6D"/>
    <w:rsid w:val="0074647A"/>
    <w:rsid w:val="007465B3"/>
    <w:rsid w:val="007465CB"/>
    <w:rsid w:val="00746A30"/>
    <w:rsid w:val="00746BB3"/>
    <w:rsid w:val="00746CB9"/>
    <w:rsid w:val="00746E19"/>
    <w:rsid w:val="00747262"/>
    <w:rsid w:val="00747286"/>
    <w:rsid w:val="00747356"/>
    <w:rsid w:val="00747381"/>
    <w:rsid w:val="007473B7"/>
    <w:rsid w:val="0074740B"/>
    <w:rsid w:val="00747567"/>
    <w:rsid w:val="0074769E"/>
    <w:rsid w:val="007477FF"/>
    <w:rsid w:val="00747942"/>
    <w:rsid w:val="00750031"/>
    <w:rsid w:val="007500B2"/>
    <w:rsid w:val="007501D9"/>
    <w:rsid w:val="007501FA"/>
    <w:rsid w:val="00750310"/>
    <w:rsid w:val="007506B9"/>
    <w:rsid w:val="00750AA5"/>
    <w:rsid w:val="00750D29"/>
    <w:rsid w:val="00750D82"/>
    <w:rsid w:val="00750E74"/>
    <w:rsid w:val="007514FF"/>
    <w:rsid w:val="00751576"/>
    <w:rsid w:val="0075164C"/>
    <w:rsid w:val="0075165F"/>
    <w:rsid w:val="007516F1"/>
    <w:rsid w:val="0075190D"/>
    <w:rsid w:val="00751C3E"/>
    <w:rsid w:val="00751D62"/>
    <w:rsid w:val="00751D7E"/>
    <w:rsid w:val="00751DF0"/>
    <w:rsid w:val="00751FD3"/>
    <w:rsid w:val="00751FFF"/>
    <w:rsid w:val="0075259E"/>
    <w:rsid w:val="00752647"/>
    <w:rsid w:val="00752693"/>
    <w:rsid w:val="00752A86"/>
    <w:rsid w:val="00752AAE"/>
    <w:rsid w:val="00752B54"/>
    <w:rsid w:val="00752C06"/>
    <w:rsid w:val="00752D18"/>
    <w:rsid w:val="00752E53"/>
    <w:rsid w:val="0075311B"/>
    <w:rsid w:val="0075311D"/>
    <w:rsid w:val="0075313C"/>
    <w:rsid w:val="00753482"/>
    <w:rsid w:val="007534DF"/>
    <w:rsid w:val="0075360B"/>
    <w:rsid w:val="007536E9"/>
    <w:rsid w:val="00753816"/>
    <w:rsid w:val="007538C0"/>
    <w:rsid w:val="00753AF0"/>
    <w:rsid w:val="00754335"/>
    <w:rsid w:val="007548A3"/>
    <w:rsid w:val="00754B1A"/>
    <w:rsid w:val="00754B9C"/>
    <w:rsid w:val="00754D79"/>
    <w:rsid w:val="00754E22"/>
    <w:rsid w:val="00754FB8"/>
    <w:rsid w:val="0075533C"/>
    <w:rsid w:val="0075539B"/>
    <w:rsid w:val="0075564B"/>
    <w:rsid w:val="00755796"/>
    <w:rsid w:val="007557BB"/>
    <w:rsid w:val="007558A6"/>
    <w:rsid w:val="007559C3"/>
    <w:rsid w:val="00755A8D"/>
    <w:rsid w:val="007561A2"/>
    <w:rsid w:val="00756285"/>
    <w:rsid w:val="007562E7"/>
    <w:rsid w:val="007564ED"/>
    <w:rsid w:val="00756751"/>
    <w:rsid w:val="00756769"/>
    <w:rsid w:val="0075684F"/>
    <w:rsid w:val="00756B6F"/>
    <w:rsid w:val="00756D14"/>
    <w:rsid w:val="00756DD1"/>
    <w:rsid w:val="00756E19"/>
    <w:rsid w:val="00757160"/>
    <w:rsid w:val="0075719C"/>
    <w:rsid w:val="00757354"/>
    <w:rsid w:val="007576AE"/>
    <w:rsid w:val="0075796F"/>
    <w:rsid w:val="007579E7"/>
    <w:rsid w:val="00757B4B"/>
    <w:rsid w:val="00757F34"/>
    <w:rsid w:val="00760004"/>
    <w:rsid w:val="007600EF"/>
    <w:rsid w:val="00760305"/>
    <w:rsid w:val="00760389"/>
    <w:rsid w:val="00760464"/>
    <w:rsid w:val="007608F7"/>
    <w:rsid w:val="00760CA6"/>
    <w:rsid w:val="00760D1C"/>
    <w:rsid w:val="00760D2A"/>
    <w:rsid w:val="00760ED2"/>
    <w:rsid w:val="00761162"/>
    <w:rsid w:val="007614A4"/>
    <w:rsid w:val="00761509"/>
    <w:rsid w:val="00761BD6"/>
    <w:rsid w:val="00761C4C"/>
    <w:rsid w:val="00761E0F"/>
    <w:rsid w:val="00762094"/>
    <w:rsid w:val="0076212E"/>
    <w:rsid w:val="007625D3"/>
    <w:rsid w:val="00762CE1"/>
    <w:rsid w:val="00762D00"/>
    <w:rsid w:val="0076301D"/>
    <w:rsid w:val="0076302A"/>
    <w:rsid w:val="0076303F"/>
    <w:rsid w:val="007630EB"/>
    <w:rsid w:val="00763531"/>
    <w:rsid w:val="00763836"/>
    <w:rsid w:val="00763A5D"/>
    <w:rsid w:val="00763A73"/>
    <w:rsid w:val="00763B9B"/>
    <w:rsid w:val="00763D80"/>
    <w:rsid w:val="007641A6"/>
    <w:rsid w:val="007641ED"/>
    <w:rsid w:val="007644EE"/>
    <w:rsid w:val="00764A63"/>
    <w:rsid w:val="00764A94"/>
    <w:rsid w:val="00764AA0"/>
    <w:rsid w:val="00764C1E"/>
    <w:rsid w:val="00764C60"/>
    <w:rsid w:val="00764D6D"/>
    <w:rsid w:val="00764DBC"/>
    <w:rsid w:val="00764DF4"/>
    <w:rsid w:val="00764FD0"/>
    <w:rsid w:val="007653DE"/>
    <w:rsid w:val="00765803"/>
    <w:rsid w:val="00765919"/>
    <w:rsid w:val="00765A53"/>
    <w:rsid w:val="00765AAA"/>
    <w:rsid w:val="00765B14"/>
    <w:rsid w:val="00765C2E"/>
    <w:rsid w:val="00765DE3"/>
    <w:rsid w:val="00765FF8"/>
    <w:rsid w:val="007660A3"/>
    <w:rsid w:val="00766296"/>
    <w:rsid w:val="007662F9"/>
    <w:rsid w:val="0076636A"/>
    <w:rsid w:val="0076652E"/>
    <w:rsid w:val="00766648"/>
    <w:rsid w:val="00766694"/>
    <w:rsid w:val="0076670F"/>
    <w:rsid w:val="00766724"/>
    <w:rsid w:val="0076684B"/>
    <w:rsid w:val="007668CA"/>
    <w:rsid w:val="00766975"/>
    <w:rsid w:val="007669F8"/>
    <w:rsid w:val="00766A7F"/>
    <w:rsid w:val="00766B45"/>
    <w:rsid w:val="00766D69"/>
    <w:rsid w:val="00766E22"/>
    <w:rsid w:val="00766E45"/>
    <w:rsid w:val="007670F3"/>
    <w:rsid w:val="00767122"/>
    <w:rsid w:val="007671B8"/>
    <w:rsid w:val="007671DB"/>
    <w:rsid w:val="007675EB"/>
    <w:rsid w:val="00767624"/>
    <w:rsid w:val="00767871"/>
    <w:rsid w:val="00767937"/>
    <w:rsid w:val="00767CCC"/>
    <w:rsid w:val="00767D08"/>
    <w:rsid w:val="00767D70"/>
    <w:rsid w:val="00767DA2"/>
    <w:rsid w:val="00767E34"/>
    <w:rsid w:val="00767E98"/>
    <w:rsid w:val="007701C8"/>
    <w:rsid w:val="0077026F"/>
    <w:rsid w:val="007702B2"/>
    <w:rsid w:val="00770611"/>
    <w:rsid w:val="00770668"/>
    <w:rsid w:val="0077066E"/>
    <w:rsid w:val="007709A3"/>
    <w:rsid w:val="00770AA6"/>
    <w:rsid w:val="00770AD3"/>
    <w:rsid w:val="00770C87"/>
    <w:rsid w:val="00770D7D"/>
    <w:rsid w:val="00770DF2"/>
    <w:rsid w:val="00770F4F"/>
    <w:rsid w:val="00770FB1"/>
    <w:rsid w:val="0077102B"/>
    <w:rsid w:val="007711B4"/>
    <w:rsid w:val="00771531"/>
    <w:rsid w:val="00771613"/>
    <w:rsid w:val="007716A7"/>
    <w:rsid w:val="00771889"/>
    <w:rsid w:val="00771B7E"/>
    <w:rsid w:val="00771B8E"/>
    <w:rsid w:val="00771CEE"/>
    <w:rsid w:val="00771D6F"/>
    <w:rsid w:val="00771DCD"/>
    <w:rsid w:val="007720DF"/>
    <w:rsid w:val="00772498"/>
    <w:rsid w:val="007725FA"/>
    <w:rsid w:val="007726F9"/>
    <w:rsid w:val="007726FA"/>
    <w:rsid w:val="0077274C"/>
    <w:rsid w:val="00772E23"/>
    <w:rsid w:val="007730B0"/>
    <w:rsid w:val="0077329B"/>
    <w:rsid w:val="00773432"/>
    <w:rsid w:val="007734EA"/>
    <w:rsid w:val="00773A26"/>
    <w:rsid w:val="00773A2A"/>
    <w:rsid w:val="00773EC5"/>
    <w:rsid w:val="00773F8B"/>
    <w:rsid w:val="00774126"/>
    <w:rsid w:val="007741CB"/>
    <w:rsid w:val="007744A8"/>
    <w:rsid w:val="007745CB"/>
    <w:rsid w:val="00774A7C"/>
    <w:rsid w:val="00774B56"/>
    <w:rsid w:val="00774C5F"/>
    <w:rsid w:val="00774E68"/>
    <w:rsid w:val="00775150"/>
    <w:rsid w:val="007752C1"/>
    <w:rsid w:val="0077533F"/>
    <w:rsid w:val="007753FA"/>
    <w:rsid w:val="007755DC"/>
    <w:rsid w:val="00775601"/>
    <w:rsid w:val="00775B48"/>
    <w:rsid w:val="00775EF9"/>
    <w:rsid w:val="007760CA"/>
    <w:rsid w:val="00776168"/>
    <w:rsid w:val="0077646B"/>
    <w:rsid w:val="0077655A"/>
    <w:rsid w:val="00776796"/>
    <w:rsid w:val="00776848"/>
    <w:rsid w:val="00776A0B"/>
    <w:rsid w:val="00776A83"/>
    <w:rsid w:val="00776B9B"/>
    <w:rsid w:val="00776BBD"/>
    <w:rsid w:val="00776F0D"/>
    <w:rsid w:val="00777238"/>
    <w:rsid w:val="00777443"/>
    <w:rsid w:val="007775A8"/>
    <w:rsid w:val="00777AA1"/>
    <w:rsid w:val="00777E11"/>
    <w:rsid w:val="00777F7A"/>
    <w:rsid w:val="00777FCF"/>
    <w:rsid w:val="0078005A"/>
    <w:rsid w:val="0078015A"/>
    <w:rsid w:val="007802DB"/>
    <w:rsid w:val="00780392"/>
    <w:rsid w:val="007804A3"/>
    <w:rsid w:val="007804F0"/>
    <w:rsid w:val="007805B6"/>
    <w:rsid w:val="007807F7"/>
    <w:rsid w:val="007808E6"/>
    <w:rsid w:val="007808EC"/>
    <w:rsid w:val="00780D03"/>
    <w:rsid w:val="00780D18"/>
    <w:rsid w:val="00780D9F"/>
    <w:rsid w:val="00780DF3"/>
    <w:rsid w:val="00780EBA"/>
    <w:rsid w:val="00781362"/>
    <w:rsid w:val="007814C0"/>
    <w:rsid w:val="0078166C"/>
    <w:rsid w:val="007819BB"/>
    <w:rsid w:val="00781B66"/>
    <w:rsid w:val="00781B97"/>
    <w:rsid w:val="00781C3C"/>
    <w:rsid w:val="00781E43"/>
    <w:rsid w:val="00781F20"/>
    <w:rsid w:val="0078219F"/>
    <w:rsid w:val="00782517"/>
    <w:rsid w:val="0078262E"/>
    <w:rsid w:val="007826BC"/>
    <w:rsid w:val="007827BA"/>
    <w:rsid w:val="00782867"/>
    <w:rsid w:val="00782940"/>
    <w:rsid w:val="00782B6E"/>
    <w:rsid w:val="00782C5B"/>
    <w:rsid w:val="00782C8B"/>
    <w:rsid w:val="00782E38"/>
    <w:rsid w:val="00783176"/>
    <w:rsid w:val="007831D5"/>
    <w:rsid w:val="0078330A"/>
    <w:rsid w:val="00783495"/>
    <w:rsid w:val="007835E2"/>
    <w:rsid w:val="007836F8"/>
    <w:rsid w:val="00783863"/>
    <w:rsid w:val="00783ABE"/>
    <w:rsid w:val="00783BA6"/>
    <w:rsid w:val="00783BB7"/>
    <w:rsid w:val="007841E1"/>
    <w:rsid w:val="007841F9"/>
    <w:rsid w:val="00784218"/>
    <w:rsid w:val="007842A7"/>
    <w:rsid w:val="0078485D"/>
    <w:rsid w:val="00784AFB"/>
    <w:rsid w:val="00784B74"/>
    <w:rsid w:val="00784C47"/>
    <w:rsid w:val="00784C48"/>
    <w:rsid w:val="00784E97"/>
    <w:rsid w:val="0078535D"/>
    <w:rsid w:val="00785385"/>
    <w:rsid w:val="00785409"/>
    <w:rsid w:val="00785620"/>
    <w:rsid w:val="00785702"/>
    <w:rsid w:val="00785716"/>
    <w:rsid w:val="007858B5"/>
    <w:rsid w:val="007858EE"/>
    <w:rsid w:val="00785939"/>
    <w:rsid w:val="00785A85"/>
    <w:rsid w:val="00785B95"/>
    <w:rsid w:val="00785BD5"/>
    <w:rsid w:val="00785BED"/>
    <w:rsid w:val="00785C44"/>
    <w:rsid w:val="00785CF5"/>
    <w:rsid w:val="00785DDC"/>
    <w:rsid w:val="00785E86"/>
    <w:rsid w:val="00785FC8"/>
    <w:rsid w:val="007860CF"/>
    <w:rsid w:val="0078613D"/>
    <w:rsid w:val="007862A8"/>
    <w:rsid w:val="00786379"/>
    <w:rsid w:val="0078637B"/>
    <w:rsid w:val="00786601"/>
    <w:rsid w:val="00786906"/>
    <w:rsid w:val="0078699F"/>
    <w:rsid w:val="00786C27"/>
    <w:rsid w:val="00786CEC"/>
    <w:rsid w:val="00786E76"/>
    <w:rsid w:val="00786FCC"/>
    <w:rsid w:val="0078706F"/>
    <w:rsid w:val="00787135"/>
    <w:rsid w:val="007871A3"/>
    <w:rsid w:val="007872ED"/>
    <w:rsid w:val="00787686"/>
    <w:rsid w:val="00787E44"/>
    <w:rsid w:val="0079003E"/>
    <w:rsid w:val="007900CE"/>
    <w:rsid w:val="007900D1"/>
    <w:rsid w:val="007900FA"/>
    <w:rsid w:val="00790133"/>
    <w:rsid w:val="0079018A"/>
    <w:rsid w:val="0079034C"/>
    <w:rsid w:val="00790580"/>
    <w:rsid w:val="00790783"/>
    <w:rsid w:val="007907FE"/>
    <w:rsid w:val="00790B10"/>
    <w:rsid w:val="00790EF2"/>
    <w:rsid w:val="00790FBF"/>
    <w:rsid w:val="00791501"/>
    <w:rsid w:val="0079154B"/>
    <w:rsid w:val="0079193A"/>
    <w:rsid w:val="00791B9A"/>
    <w:rsid w:val="00791EEB"/>
    <w:rsid w:val="00792033"/>
    <w:rsid w:val="00792234"/>
    <w:rsid w:val="00792347"/>
    <w:rsid w:val="0079235F"/>
    <w:rsid w:val="0079265F"/>
    <w:rsid w:val="00792870"/>
    <w:rsid w:val="00792AE2"/>
    <w:rsid w:val="00792C1A"/>
    <w:rsid w:val="00792CDF"/>
    <w:rsid w:val="00792DC5"/>
    <w:rsid w:val="00792E87"/>
    <w:rsid w:val="007932F6"/>
    <w:rsid w:val="007936A2"/>
    <w:rsid w:val="00793C45"/>
    <w:rsid w:val="00793D9C"/>
    <w:rsid w:val="00793DE4"/>
    <w:rsid w:val="00794290"/>
    <w:rsid w:val="00794301"/>
    <w:rsid w:val="00794683"/>
    <w:rsid w:val="007949C5"/>
    <w:rsid w:val="00794A77"/>
    <w:rsid w:val="00794BDC"/>
    <w:rsid w:val="00794D35"/>
    <w:rsid w:val="00794E2C"/>
    <w:rsid w:val="00795012"/>
    <w:rsid w:val="007950AD"/>
    <w:rsid w:val="007953A1"/>
    <w:rsid w:val="00795535"/>
    <w:rsid w:val="00795770"/>
    <w:rsid w:val="00795C55"/>
    <w:rsid w:val="00795CD6"/>
    <w:rsid w:val="00795F04"/>
    <w:rsid w:val="00796072"/>
    <w:rsid w:val="00796141"/>
    <w:rsid w:val="00796201"/>
    <w:rsid w:val="0079622C"/>
    <w:rsid w:val="00796309"/>
    <w:rsid w:val="0079647A"/>
    <w:rsid w:val="007966C6"/>
    <w:rsid w:val="007966D0"/>
    <w:rsid w:val="00796706"/>
    <w:rsid w:val="0079671C"/>
    <w:rsid w:val="00796A78"/>
    <w:rsid w:val="00796B3D"/>
    <w:rsid w:val="00796FBD"/>
    <w:rsid w:val="0079701B"/>
    <w:rsid w:val="0079716E"/>
    <w:rsid w:val="0079724E"/>
    <w:rsid w:val="007972FA"/>
    <w:rsid w:val="00797399"/>
    <w:rsid w:val="007973AF"/>
    <w:rsid w:val="007975EA"/>
    <w:rsid w:val="007978D8"/>
    <w:rsid w:val="00797905"/>
    <w:rsid w:val="007979FE"/>
    <w:rsid w:val="00797B4A"/>
    <w:rsid w:val="00797C01"/>
    <w:rsid w:val="00797C61"/>
    <w:rsid w:val="007A0008"/>
    <w:rsid w:val="007A0484"/>
    <w:rsid w:val="007A0494"/>
    <w:rsid w:val="007A0583"/>
    <w:rsid w:val="007A0664"/>
    <w:rsid w:val="007A06DF"/>
    <w:rsid w:val="007A0B84"/>
    <w:rsid w:val="007A0BC9"/>
    <w:rsid w:val="007A0C88"/>
    <w:rsid w:val="007A0E62"/>
    <w:rsid w:val="007A10F0"/>
    <w:rsid w:val="007A10FE"/>
    <w:rsid w:val="007A145F"/>
    <w:rsid w:val="007A14E4"/>
    <w:rsid w:val="007A15AF"/>
    <w:rsid w:val="007A16A0"/>
    <w:rsid w:val="007A19BE"/>
    <w:rsid w:val="007A1BDB"/>
    <w:rsid w:val="007A1CAB"/>
    <w:rsid w:val="007A1D01"/>
    <w:rsid w:val="007A1D2F"/>
    <w:rsid w:val="007A2246"/>
    <w:rsid w:val="007A230E"/>
    <w:rsid w:val="007A23CC"/>
    <w:rsid w:val="007A2829"/>
    <w:rsid w:val="007A2844"/>
    <w:rsid w:val="007A296A"/>
    <w:rsid w:val="007A2B7D"/>
    <w:rsid w:val="007A2CDE"/>
    <w:rsid w:val="007A3067"/>
    <w:rsid w:val="007A3549"/>
    <w:rsid w:val="007A3630"/>
    <w:rsid w:val="007A37E3"/>
    <w:rsid w:val="007A3AF4"/>
    <w:rsid w:val="007A3B55"/>
    <w:rsid w:val="007A3BA6"/>
    <w:rsid w:val="007A3CB8"/>
    <w:rsid w:val="007A407A"/>
    <w:rsid w:val="007A4082"/>
    <w:rsid w:val="007A40DD"/>
    <w:rsid w:val="007A428C"/>
    <w:rsid w:val="007A4359"/>
    <w:rsid w:val="007A4367"/>
    <w:rsid w:val="007A44D4"/>
    <w:rsid w:val="007A45C9"/>
    <w:rsid w:val="007A48CE"/>
    <w:rsid w:val="007A499F"/>
    <w:rsid w:val="007A4A0F"/>
    <w:rsid w:val="007A4B6B"/>
    <w:rsid w:val="007A4D0A"/>
    <w:rsid w:val="007A4E5C"/>
    <w:rsid w:val="007A4F82"/>
    <w:rsid w:val="007A50CB"/>
    <w:rsid w:val="007A53B3"/>
    <w:rsid w:val="007A55C4"/>
    <w:rsid w:val="007A567D"/>
    <w:rsid w:val="007A59B4"/>
    <w:rsid w:val="007A5A2F"/>
    <w:rsid w:val="007A5C60"/>
    <w:rsid w:val="007A5D98"/>
    <w:rsid w:val="007A5E5F"/>
    <w:rsid w:val="007A625F"/>
    <w:rsid w:val="007A630C"/>
    <w:rsid w:val="007A6470"/>
    <w:rsid w:val="007A67F4"/>
    <w:rsid w:val="007A693F"/>
    <w:rsid w:val="007A70A3"/>
    <w:rsid w:val="007A7261"/>
    <w:rsid w:val="007A742D"/>
    <w:rsid w:val="007A7569"/>
    <w:rsid w:val="007A7721"/>
    <w:rsid w:val="007A7789"/>
    <w:rsid w:val="007A79F0"/>
    <w:rsid w:val="007A7B29"/>
    <w:rsid w:val="007A7D52"/>
    <w:rsid w:val="007A7F04"/>
    <w:rsid w:val="007B0077"/>
    <w:rsid w:val="007B0882"/>
    <w:rsid w:val="007B0B4B"/>
    <w:rsid w:val="007B0C44"/>
    <w:rsid w:val="007B0C4F"/>
    <w:rsid w:val="007B0C64"/>
    <w:rsid w:val="007B112D"/>
    <w:rsid w:val="007B11A8"/>
    <w:rsid w:val="007B1248"/>
    <w:rsid w:val="007B12C7"/>
    <w:rsid w:val="007B140C"/>
    <w:rsid w:val="007B175C"/>
    <w:rsid w:val="007B19FF"/>
    <w:rsid w:val="007B1AC2"/>
    <w:rsid w:val="007B1B0F"/>
    <w:rsid w:val="007B1C40"/>
    <w:rsid w:val="007B1CF9"/>
    <w:rsid w:val="007B1F40"/>
    <w:rsid w:val="007B218E"/>
    <w:rsid w:val="007B22E4"/>
    <w:rsid w:val="007B2401"/>
    <w:rsid w:val="007B2444"/>
    <w:rsid w:val="007B26A7"/>
    <w:rsid w:val="007B2806"/>
    <w:rsid w:val="007B284A"/>
    <w:rsid w:val="007B2859"/>
    <w:rsid w:val="007B2A41"/>
    <w:rsid w:val="007B2E3D"/>
    <w:rsid w:val="007B312C"/>
    <w:rsid w:val="007B3131"/>
    <w:rsid w:val="007B31A9"/>
    <w:rsid w:val="007B32F6"/>
    <w:rsid w:val="007B32FF"/>
    <w:rsid w:val="007B3444"/>
    <w:rsid w:val="007B3702"/>
    <w:rsid w:val="007B3735"/>
    <w:rsid w:val="007B377B"/>
    <w:rsid w:val="007B3789"/>
    <w:rsid w:val="007B37CE"/>
    <w:rsid w:val="007B3A22"/>
    <w:rsid w:val="007B3B60"/>
    <w:rsid w:val="007B3CBD"/>
    <w:rsid w:val="007B3DB8"/>
    <w:rsid w:val="007B40FB"/>
    <w:rsid w:val="007B42B4"/>
    <w:rsid w:val="007B440D"/>
    <w:rsid w:val="007B446B"/>
    <w:rsid w:val="007B454B"/>
    <w:rsid w:val="007B4B60"/>
    <w:rsid w:val="007B4C45"/>
    <w:rsid w:val="007B4D88"/>
    <w:rsid w:val="007B4DED"/>
    <w:rsid w:val="007B4F3E"/>
    <w:rsid w:val="007B541A"/>
    <w:rsid w:val="007B59D2"/>
    <w:rsid w:val="007B5EA0"/>
    <w:rsid w:val="007B5FBA"/>
    <w:rsid w:val="007B5FF8"/>
    <w:rsid w:val="007B6306"/>
    <w:rsid w:val="007B67EE"/>
    <w:rsid w:val="007B687C"/>
    <w:rsid w:val="007B6A2F"/>
    <w:rsid w:val="007B6A60"/>
    <w:rsid w:val="007B6E87"/>
    <w:rsid w:val="007B6FFE"/>
    <w:rsid w:val="007B7373"/>
    <w:rsid w:val="007B76BE"/>
    <w:rsid w:val="007B799F"/>
    <w:rsid w:val="007B7A93"/>
    <w:rsid w:val="007B7C9D"/>
    <w:rsid w:val="007B7E0A"/>
    <w:rsid w:val="007B7E55"/>
    <w:rsid w:val="007B7F23"/>
    <w:rsid w:val="007C0056"/>
    <w:rsid w:val="007C00E5"/>
    <w:rsid w:val="007C01DE"/>
    <w:rsid w:val="007C0393"/>
    <w:rsid w:val="007C03A3"/>
    <w:rsid w:val="007C03BC"/>
    <w:rsid w:val="007C06AC"/>
    <w:rsid w:val="007C0AE2"/>
    <w:rsid w:val="007C10C8"/>
    <w:rsid w:val="007C1153"/>
    <w:rsid w:val="007C1345"/>
    <w:rsid w:val="007C1CA0"/>
    <w:rsid w:val="007C1DE6"/>
    <w:rsid w:val="007C1ECC"/>
    <w:rsid w:val="007C1F3E"/>
    <w:rsid w:val="007C239A"/>
    <w:rsid w:val="007C23A6"/>
    <w:rsid w:val="007C24FD"/>
    <w:rsid w:val="007C285C"/>
    <w:rsid w:val="007C28C9"/>
    <w:rsid w:val="007C28F9"/>
    <w:rsid w:val="007C290C"/>
    <w:rsid w:val="007C2B32"/>
    <w:rsid w:val="007C30DD"/>
    <w:rsid w:val="007C31CE"/>
    <w:rsid w:val="007C3789"/>
    <w:rsid w:val="007C3BC6"/>
    <w:rsid w:val="007C3BDE"/>
    <w:rsid w:val="007C3C75"/>
    <w:rsid w:val="007C3DCC"/>
    <w:rsid w:val="007C3E62"/>
    <w:rsid w:val="007C3EBD"/>
    <w:rsid w:val="007C3F2C"/>
    <w:rsid w:val="007C3F97"/>
    <w:rsid w:val="007C4020"/>
    <w:rsid w:val="007C412F"/>
    <w:rsid w:val="007C4199"/>
    <w:rsid w:val="007C4370"/>
    <w:rsid w:val="007C4B25"/>
    <w:rsid w:val="007C4DFF"/>
    <w:rsid w:val="007C4F7C"/>
    <w:rsid w:val="007C524B"/>
    <w:rsid w:val="007C538C"/>
    <w:rsid w:val="007C5491"/>
    <w:rsid w:val="007C5562"/>
    <w:rsid w:val="007C5747"/>
    <w:rsid w:val="007C5817"/>
    <w:rsid w:val="007C5A5D"/>
    <w:rsid w:val="007C5AE1"/>
    <w:rsid w:val="007C5CC5"/>
    <w:rsid w:val="007C5FE3"/>
    <w:rsid w:val="007C60E6"/>
    <w:rsid w:val="007C6161"/>
    <w:rsid w:val="007C69F1"/>
    <w:rsid w:val="007C6F81"/>
    <w:rsid w:val="007C6FB5"/>
    <w:rsid w:val="007C6FEC"/>
    <w:rsid w:val="007C7248"/>
    <w:rsid w:val="007C73A0"/>
    <w:rsid w:val="007C7459"/>
    <w:rsid w:val="007C747A"/>
    <w:rsid w:val="007C74EB"/>
    <w:rsid w:val="007C75BC"/>
    <w:rsid w:val="007C781F"/>
    <w:rsid w:val="007C7A51"/>
    <w:rsid w:val="007C7ADD"/>
    <w:rsid w:val="007C7B11"/>
    <w:rsid w:val="007C7FF8"/>
    <w:rsid w:val="007D02ED"/>
    <w:rsid w:val="007D034B"/>
    <w:rsid w:val="007D0597"/>
    <w:rsid w:val="007D0611"/>
    <w:rsid w:val="007D065A"/>
    <w:rsid w:val="007D071F"/>
    <w:rsid w:val="007D0EFD"/>
    <w:rsid w:val="007D0FF8"/>
    <w:rsid w:val="007D10DE"/>
    <w:rsid w:val="007D113D"/>
    <w:rsid w:val="007D11A3"/>
    <w:rsid w:val="007D1628"/>
    <w:rsid w:val="007D19F6"/>
    <w:rsid w:val="007D1A1C"/>
    <w:rsid w:val="007D1A84"/>
    <w:rsid w:val="007D1BAB"/>
    <w:rsid w:val="007D1FAC"/>
    <w:rsid w:val="007D2002"/>
    <w:rsid w:val="007D20B8"/>
    <w:rsid w:val="007D21F6"/>
    <w:rsid w:val="007D240F"/>
    <w:rsid w:val="007D25B0"/>
    <w:rsid w:val="007D25DA"/>
    <w:rsid w:val="007D278A"/>
    <w:rsid w:val="007D2925"/>
    <w:rsid w:val="007D29BA"/>
    <w:rsid w:val="007D29DE"/>
    <w:rsid w:val="007D29EC"/>
    <w:rsid w:val="007D2ADD"/>
    <w:rsid w:val="007D2BF8"/>
    <w:rsid w:val="007D2C55"/>
    <w:rsid w:val="007D301A"/>
    <w:rsid w:val="007D32A4"/>
    <w:rsid w:val="007D32C1"/>
    <w:rsid w:val="007D3860"/>
    <w:rsid w:val="007D3AAE"/>
    <w:rsid w:val="007D3B14"/>
    <w:rsid w:val="007D3BD4"/>
    <w:rsid w:val="007D3F3D"/>
    <w:rsid w:val="007D40CC"/>
    <w:rsid w:val="007D4211"/>
    <w:rsid w:val="007D4380"/>
    <w:rsid w:val="007D44DA"/>
    <w:rsid w:val="007D49DC"/>
    <w:rsid w:val="007D4CBC"/>
    <w:rsid w:val="007D4D12"/>
    <w:rsid w:val="007D4D64"/>
    <w:rsid w:val="007D4DD9"/>
    <w:rsid w:val="007D4E6F"/>
    <w:rsid w:val="007D4FAA"/>
    <w:rsid w:val="007D51F1"/>
    <w:rsid w:val="007D5401"/>
    <w:rsid w:val="007D552E"/>
    <w:rsid w:val="007D56F4"/>
    <w:rsid w:val="007D59D2"/>
    <w:rsid w:val="007D5B04"/>
    <w:rsid w:val="007D5B2F"/>
    <w:rsid w:val="007D5CEB"/>
    <w:rsid w:val="007D5D91"/>
    <w:rsid w:val="007D5E4E"/>
    <w:rsid w:val="007D5E7A"/>
    <w:rsid w:val="007D61D2"/>
    <w:rsid w:val="007D6211"/>
    <w:rsid w:val="007D63A8"/>
    <w:rsid w:val="007D63D2"/>
    <w:rsid w:val="007D64EA"/>
    <w:rsid w:val="007D65F8"/>
    <w:rsid w:val="007D669C"/>
    <w:rsid w:val="007D6790"/>
    <w:rsid w:val="007D68B9"/>
    <w:rsid w:val="007D6D6C"/>
    <w:rsid w:val="007D6E68"/>
    <w:rsid w:val="007D7183"/>
    <w:rsid w:val="007D71FA"/>
    <w:rsid w:val="007D73EE"/>
    <w:rsid w:val="007D7792"/>
    <w:rsid w:val="007D79EC"/>
    <w:rsid w:val="007D7A71"/>
    <w:rsid w:val="007D7A72"/>
    <w:rsid w:val="007D7A8C"/>
    <w:rsid w:val="007D7ACD"/>
    <w:rsid w:val="007D7B65"/>
    <w:rsid w:val="007D7CDF"/>
    <w:rsid w:val="007D7DD0"/>
    <w:rsid w:val="007D7EAC"/>
    <w:rsid w:val="007E0329"/>
    <w:rsid w:val="007E044B"/>
    <w:rsid w:val="007E073A"/>
    <w:rsid w:val="007E073D"/>
    <w:rsid w:val="007E08F2"/>
    <w:rsid w:val="007E096B"/>
    <w:rsid w:val="007E0C66"/>
    <w:rsid w:val="007E0CE2"/>
    <w:rsid w:val="007E0E75"/>
    <w:rsid w:val="007E1329"/>
    <w:rsid w:val="007E1443"/>
    <w:rsid w:val="007E1895"/>
    <w:rsid w:val="007E19C8"/>
    <w:rsid w:val="007E19E1"/>
    <w:rsid w:val="007E1CA5"/>
    <w:rsid w:val="007E1CE7"/>
    <w:rsid w:val="007E1F1D"/>
    <w:rsid w:val="007E2068"/>
    <w:rsid w:val="007E20D0"/>
    <w:rsid w:val="007E20F2"/>
    <w:rsid w:val="007E211B"/>
    <w:rsid w:val="007E2434"/>
    <w:rsid w:val="007E25E8"/>
    <w:rsid w:val="007E25F7"/>
    <w:rsid w:val="007E27CA"/>
    <w:rsid w:val="007E2845"/>
    <w:rsid w:val="007E287C"/>
    <w:rsid w:val="007E2A30"/>
    <w:rsid w:val="007E2D8C"/>
    <w:rsid w:val="007E2E8A"/>
    <w:rsid w:val="007E2F4B"/>
    <w:rsid w:val="007E308F"/>
    <w:rsid w:val="007E32D9"/>
    <w:rsid w:val="007E3330"/>
    <w:rsid w:val="007E34B6"/>
    <w:rsid w:val="007E35E9"/>
    <w:rsid w:val="007E36B3"/>
    <w:rsid w:val="007E3758"/>
    <w:rsid w:val="007E385E"/>
    <w:rsid w:val="007E38FE"/>
    <w:rsid w:val="007E39B5"/>
    <w:rsid w:val="007E3BAB"/>
    <w:rsid w:val="007E3BAE"/>
    <w:rsid w:val="007E3EFF"/>
    <w:rsid w:val="007E3F7A"/>
    <w:rsid w:val="007E452C"/>
    <w:rsid w:val="007E4A48"/>
    <w:rsid w:val="007E4B68"/>
    <w:rsid w:val="007E4BD0"/>
    <w:rsid w:val="007E4C29"/>
    <w:rsid w:val="007E4D92"/>
    <w:rsid w:val="007E4E29"/>
    <w:rsid w:val="007E50E6"/>
    <w:rsid w:val="007E5204"/>
    <w:rsid w:val="007E5575"/>
    <w:rsid w:val="007E57D1"/>
    <w:rsid w:val="007E57E8"/>
    <w:rsid w:val="007E57F3"/>
    <w:rsid w:val="007E59B4"/>
    <w:rsid w:val="007E5CE6"/>
    <w:rsid w:val="007E5DEE"/>
    <w:rsid w:val="007E6410"/>
    <w:rsid w:val="007E6784"/>
    <w:rsid w:val="007E6839"/>
    <w:rsid w:val="007E691F"/>
    <w:rsid w:val="007E6A71"/>
    <w:rsid w:val="007E6BCA"/>
    <w:rsid w:val="007E6BD0"/>
    <w:rsid w:val="007E6F7A"/>
    <w:rsid w:val="007E71E3"/>
    <w:rsid w:val="007E72A8"/>
    <w:rsid w:val="007E72F4"/>
    <w:rsid w:val="007E7305"/>
    <w:rsid w:val="007E74B2"/>
    <w:rsid w:val="007E75FE"/>
    <w:rsid w:val="007E7658"/>
    <w:rsid w:val="007E7898"/>
    <w:rsid w:val="007E7BFF"/>
    <w:rsid w:val="007E7C92"/>
    <w:rsid w:val="007E7E6A"/>
    <w:rsid w:val="007E7EAB"/>
    <w:rsid w:val="007E7F00"/>
    <w:rsid w:val="007E7FA9"/>
    <w:rsid w:val="007E7FD5"/>
    <w:rsid w:val="007E7FEA"/>
    <w:rsid w:val="007F044F"/>
    <w:rsid w:val="007F0450"/>
    <w:rsid w:val="007F0451"/>
    <w:rsid w:val="007F061B"/>
    <w:rsid w:val="007F084B"/>
    <w:rsid w:val="007F0B18"/>
    <w:rsid w:val="007F0B2B"/>
    <w:rsid w:val="007F0C57"/>
    <w:rsid w:val="007F0FFB"/>
    <w:rsid w:val="007F10CA"/>
    <w:rsid w:val="007F1200"/>
    <w:rsid w:val="007F12EA"/>
    <w:rsid w:val="007F1742"/>
    <w:rsid w:val="007F1885"/>
    <w:rsid w:val="007F1C2B"/>
    <w:rsid w:val="007F1C9F"/>
    <w:rsid w:val="007F1EF2"/>
    <w:rsid w:val="007F22B5"/>
    <w:rsid w:val="007F2316"/>
    <w:rsid w:val="007F23A2"/>
    <w:rsid w:val="007F23A4"/>
    <w:rsid w:val="007F25C9"/>
    <w:rsid w:val="007F263F"/>
    <w:rsid w:val="007F2756"/>
    <w:rsid w:val="007F2848"/>
    <w:rsid w:val="007F285B"/>
    <w:rsid w:val="007F28B0"/>
    <w:rsid w:val="007F2ABF"/>
    <w:rsid w:val="007F2B0D"/>
    <w:rsid w:val="007F2BA7"/>
    <w:rsid w:val="007F2E67"/>
    <w:rsid w:val="007F2EB7"/>
    <w:rsid w:val="007F317F"/>
    <w:rsid w:val="007F347F"/>
    <w:rsid w:val="007F3489"/>
    <w:rsid w:val="007F363B"/>
    <w:rsid w:val="007F366F"/>
    <w:rsid w:val="007F36A5"/>
    <w:rsid w:val="007F38E8"/>
    <w:rsid w:val="007F3AED"/>
    <w:rsid w:val="007F3B98"/>
    <w:rsid w:val="007F3C83"/>
    <w:rsid w:val="007F3E24"/>
    <w:rsid w:val="007F3E46"/>
    <w:rsid w:val="007F40AF"/>
    <w:rsid w:val="007F41DB"/>
    <w:rsid w:val="007F45E1"/>
    <w:rsid w:val="007F461A"/>
    <w:rsid w:val="007F4645"/>
    <w:rsid w:val="007F468D"/>
    <w:rsid w:val="007F479A"/>
    <w:rsid w:val="007F493C"/>
    <w:rsid w:val="007F496D"/>
    <w:rsid w:val="007F4998"/>
    <w:rsid w:val="007F4B84"/>
    <w:rsid w:val="007F4C39"/>
    <w:rsid w:val="007F4D33"/>
    <w:rsid w:val="007F4E38"/>
    <w:rsid w:val="007F5432"/>
    <w:rsid w:val="007F5713"/>
    <w:rsid w:val="007F58D7"/>
    <w:rsid w:val="007F59BF"/>
    <w:rsid w:val="007F6037"/>
    <w:rsid w:val="007F60E0"/>
    <w:rsid w:val="007F632A"/>
    <w:rsid w:val="007F64BE"/>
    <w:rsid w:val="007F6531"/>
    <w:rsid w:val="007F66DF"/>
    <w:rsid w:val="007F6781"/>
    <w:rsid w:val="007F6957"/>
    <w:rsid w:val="007F6A08"/>
    <w:rsid w:val="007F6F7A"/>
    <w:rsid w:val="007F6F94"/>
    <w:rsid w:val="007F7209"/>
    <w:rsid w:val="007F745E"/>
    <w:rsid w:val="007F76B6"/>
    <w:rsid w:val="007F7A5A"/>
    <w:rsid w:val="007F7DAB"/>
    <w:rsid w:val="007F7DF9"/>
    <w:rsid w:val="007F7E5F"/>
    <w:rsid w:val="007F7EEB"/>
    <w:rsid w:val="00800AC2"/>
    <w:rsid w:val="00800EF2"/>
    <w:rsid w:val="0080112F"/>
    <w:rsid w:val="008011CA"/>
    <w:rsid w:val="00801348"/>
    <w:rsid w:val="00801364"/>
    <w:rsid w:val="0080152D"/>
    <w:rsid w:val="0080183A"/>
    <w:rsid w:val="008018D1"/>
    <w:rsid w:val="00801D15"/>
    <w:rsid w:val="00801D94"/>
    <w:rsid w:val="00801EED"/>
    <w:rsid w:val="00801F33"/>
    <w:rsid w:val="008020CA"/>
    <w:rsid w:val="0080211E"/>
    <w:rsid w:val="00802165"/>
    <w:rsid w:val="00802196"/>
    <w:rsid w:val="008022DF"/>
    <w:rsid w:val="00802581"/>
    <w:rsid w:val="00802632"/>
    <w:rsid w:val="008027C7"/>
    <w:rsid w:val="0080291B"/>
    <w:rsid w:val="008029AF"/>
    <w:rsid w:val="00802A30"/>
    <w:rsid w:val="00802A6F"/>
    <w:rsid w:val="00802C20"/>
    <w:rsid w:val="00802D04"/>
    <w:rsid w:val="00802D06"/>
    <w:rsid w:val="00802D56"/>
    <w:rsid w:val="00802D66"/>
    <w:rsid w:val="0080309F"/>
    <w:rsid w:val="0080317C"/>
    <w:rsid w:val="008031C1"/>
    <w:rsid w:val="008031DA"/>
    <w:rsid w:val="00803338"/>
    <w:rsid w:val="00803504"/>
    <w:rsid w:val="00803B3A"/>
    <w:rsid w:val="00803E92"/>
    <w:rsid w:val="00803EF5"/>
    <w:rsid w:val="00803F49"/>
    <w:rsid w:val="0080419B"/>
    <w:rsid w:val="008042E8"/>
    <w:rsid w:val="008045E3"/>
    <w:rsid w:val="008047A2"/>
    <w:rsid w:val="008047B2"/>
    <w:rsid w:val="008048D0"/>
    <w:rsid w:val="00804BCD"/>
    <w:rsid w:val="00804C0B"/>
    <w:rsid w:val="00804DF0"/>
    <w:rsid w:val="00804E35"/>
    <w:rsid w:val="00804EBF"/>
    <w:rsid w:val="00804FBF"/>
    <w:rsid w:val="00804FC1"/>
    <w:rsid w:val="0080512A"/>
    <w:rsid w:val="008052E2"/>
    <w:rsid w:val="008053AC"/>
    <w:rsid w:val="008055AA"/>
    <w:rsid w:val="0080561C"/>
    <w:rsid w:val="00805A67"/>
    <w:rsid w:val="00805B90"/>
    <w:rsid w:val="00805CAD"/>
    <w:rsid w:val="00805DD9"/>
    <w:rsid w:val="00805E2E"/>
    <w:rsid w:val="008060BB"/>
    <w:rsid w:val="008060E1"/>
    <w:rsid w:val="0080637C"/>
    <w:rsid w:val="008063C2"/>
    <w:rsid w:val="008063C4"/>
    <w:rsid w:val="0080677C"/>
    <w:rsid w:val="00806AF9"/>
    <w:rsid w:val="00806B5D"/>
    <w:rsid w:val="00806CA2"/>
    <w:rsid w:val="00806EEA"/>
    <w:rsid w:val="00806F5C"/>
    <w:rsid w:val="0080737B"/>
    <w:rsid w:val="00807BC5"/>
    <w:rsid w:val="00807D30"/>
    <w:rsid w:val="00807E02"/>
    <w:rsid w:val="00807F61"/>
    <w:rsid w:val="00807FC4"/>
    <w:rsid w:val="00810041"/>
    <w:rsid w:val="008100D9"/>
    <w:rsid w:val="0081017E"/>
    <w:rsid w:val="008101E5"/>
    <w:rsid w:val="008103D6"/>
    <w:rsid w:val="008103FA"/>
    <w:rsid w:val="00810898"/>
    <w:rsid w:val="008108A2"/>
    <w:rsid w:val="00810974"/>
    <w:rsid w:val="008110A9"/>
    <w:rsid w:val="008113B9"/>
    <w:rsid w:val="008118C1"/>
    <w:rsid w:val="00811962"/>
    <w:rsid w:val="00811AA2"/>
    <w:rsid w:val="00811B7E"/>
    <w:rsid w:val="00811C63"/>
    <w:rsid w:val="0081202A"/>
    <w:rsid w:val="00812194"/>
    <w:rsid w:val="0081231A"/>
    <w:rsid w:val="00812AC2"/>
    <w:rsid w:val="0081311A"/>
    <w:rsid w:val="008135C8"/>
    <w:rsid w:val="008137D0"/>
    <w:rsid w:val="008139D8"/>
    <w:rsid w:val="00813A1E"/>
    <w:rsid w:val="00813ABA"/>
    <w:rsid w:val="00813C2A"/>
    <w:rsid w:val="00813D32"/>
    <w:rsid w:val="00813E11"/>
    <w:rsid w:val="00814236"/>
    <w:rsid w:val="008142DC"/>
    <w:rsid w:val="00814ED6"/>
    <w:rsid w:val="00814F47"/>
    <w:rsid w:val="008150A1"/>
    <w:rsid w:val="00815299"/>
    <w:rsid w:val="00815480"/>
    <w:rsid w:val="00815647"/>
    <w:rsid w:val="0081568F"/>
    <w:rsid w:val="008157D8"/>
    <w:rsid w:val="0081585E"/>
    <w:rsid w:val="008159A4"/>
    <w:rsid w:val="008159BE"/>
    <w:rsid w:val="00815DFA"/>
    <w:rsid w:val="00816054"/>
    <w:rsid w:val="00816075"/>
    <w:rsid w:val="00816415"/>
    <w:rsid w:val="0081643C"/>
    <w:rsid w:val="008165A4"/>
    <w:rsid w:val="008166F9"/>
    <w:rsid w:val="00816900"/>
    <w:rsid w:val="00816A85"/>
    <w:rsid w:val="00816AD8"/>
    <w:rsid w:val="00816B4B"/>
    <w:rsid w:val="00816F46"/>
    <w:rsid w:val="00817016"/>
    <w:rsid w:val="008172E3"/>
    <w:rsid w:val="00817381"/>
    <w:rsid w:val="0081750E"/>
    <w:rsid w:val="00817635"/>
    <w:rsid w:val="0081781D"/>
    <w:rsid w:val="0081786C"/>
    <w:rsid w:val="008178B4"/>
    <w:rsid w:val="00817960"/>
    <w:rsid w:val="00817F51"/>
    <w:rsid w:val="00817FF5"/>
    <w:rsid w:val="0082003C"/>
    <w:rsid w:val="00820063"/>
    <w:rsid w:val="0082008B"/>
    <w:rsid w:val="008201DE"/>
    <w:rsid w:val="00820254"/>
    <w:rsid w:val="00820573"/>
    <w:rsid w:val="008207CF"/>
    <w:rsid w:val="00820B2F"/>
    <w:rsid w:val="00820B5C"/>
    <w:rsid w:val="00820CA6"/>
    <w:rsid w:val="00820CA7"/>
    <w:rsid w:val="00821070"/>
    <w:rsid w:val="00821798"/>
    <w:rsid w:val="00821831"/>
    <w:rsid w:val="00821888"/>
    <w:rsid w:val="00821997"/>
    <w:rsid w:val="00821AE2"/>
    <w:rsid w:val="00821B81"/>
    <w:rsid w:val="00821DC9"/>
    <w:rsid w:val="00822472"/>
    <w:rsid w:val="008224E3"/>
    <w:rsid w:val="0082254A"/>
    <w:rsid w:val="0082263F"/>
    <w:rsid w:val="00822640"/>
    <w:rsid w:val="0082275C"/>
    <w:rsid w:val="00822C02"/>
    <w:rsid w:val="00822C1D"/>
    <w:rsid w:val="00822CED"/>
    <w:rsid w:val="00822ED6"/>
    <w:rsid w:val="0082319B"/>
    <w:rsid w:val="008232CF"/>
    <w:rsid w:val="0082333E"/>
    <w:rsid w:val="00823359"/>
    <w:rsid w:val="008234CD"/>
    <w:rsid w:val="00823554"/>
    <w:rsid w:val="00823960"/>
    <w:rsid w:val="00823BEA"/>
    <w:rsid w:val="00823D3C"/>
    <w:rsid w:val="00823FB4"/>
    <w:rsid w:val="0082432C"/>
    <w:rsid w:val="00824364"/>
    <w:rsid w:val="0082441A"/>
    <w:rsid w:val="00824425"/>
    <w:rsid w:val="008244B1"/>
    <w:rsid w:val="0082484A"/>
    <w:rsid w:val="008249F5"/>
    <w:rsid w:val="00824AB9"/>
    <w:rsid w:val="00824BC0"/>
    <w:rsid w:val="00824BF2"/>
    <w:rsid w:val="00824C2B"/>
    <w:rsid w:val="0082511C"/>
    <w:rsid w:val="008251B0"/>
    <w:rsid w:val="008255C1"/>
    <w:rsid w:val="00825A2D"/>
    <w:rsid w:val="00825B02"/>
    <w:rsid w:val="00825E8C"/>
    <w:rsid w:val="0082605D"/>
    <w:rsid w:val="008260D2"/>
    <w:rsid w:val="0082613C"/>
    <w:rsid w:val="008262BE"/>
    <w:rsid w:val="0082677F"/>
    <w:rsid w:val="0082689D"/>
    <w:rsid w:val="00826C65"/>
    <w:rsid w:val="00826DD0"/>
    <w:rsid w:val="00826E1E"/>
    <w:rsid w:val="00826E6F"/>
    <w:rsid w:val="00827172"/>
    <w:rsid w:val="008271E1"/>
    <w:rsid w:val="00827331"/>
    <w:rsid w:val="008277B6"/>
    <w:rsid w:val="008277E9"/>
    <w:rsid w:val="00827AE5"/>
    <w:rsid w:val="00827BCE"/>
    <w:rsid w:val="00827BE9"/>
    <w:rsid w:val="00827E9E"/>
    <w:rsid w:val="008301FD"/>
    <w:rsid w:val="00830288"/>
    <w:rsid w:val="008302B4"/>
    <w:rsid w:val="00830309"/>
    <w:rsid w:val="0083054E"/>
    <w:rsid w:val="008306F7"/>
    <w:rsid w:val="00830A06"/>
    <w:rsid w:val="00830D95"/>
    <w:rsid w:val="00830E28"/>
    <w:rsid w:val="008310C2"/>
    <w:rsid w:val="00831171"/>
    <w:rsid w:val="00831252"/>
    <w:rsid w:val="008313A1"/>
    <w:rsid w:val="00831618"/>
    <w:rsid w:val="008318B7"/>
    <w:rsid w:val="00832458"/>
    <w:rsid w:val="0083250B"/>
    <w:rsid w:val="008329CB"/>
    <w:rsid w:val="00832AE4"/>
    <w:rsid w:val="00832B3B"/>
    <w:rsid w:val="00832B87"/>
    <w:rsid w:val="00832C86"/>
    <w:rsid w:val="00832E60"/>
    <w:rsid w:val="00833234"/>
    <w:rsid w:val="008333E7"/>
    <w:rsid w:val="008333EB"/>
    <w:rsid w:val="00833462"/>
    <w:rsid w:val="008334B2"/>
    <w:rsid w:val="008334D5"/>
    <w:rsid w:val="0083382F"/>
    <w:rsid w:val="00833B9B"/>
    <w:rsid w:val="00833C20"/>
    <w:rsid w:val="008340EC"/>
    <w:rsid w:val="008341E4"/>
    <w:rsid w:val="00834247"/>
    <w:rsid w:val="0083432B"/>
    <w:rsid w:val="008345E4"/>
    <w:rsid w:val="008346B8"/>
    <w:rsid w:val="00834837"/>
    <w:rsid w:val="008348F6"/>
    <w:rsid w:val="00834928"/>
    <w:rsid w:val="008349FB"/>
    <w:rsid w:val="00834D1F"/>
    <w:rsid w:val="00835023"/>
    <w:rsid w:val="008350BC"/>
    <w:rsid w:val="0083544D"/>
    <w:rsid w:val="008356FB"/>
    <w:rsid w:val="0083574D"/>
    <w:rsid w:val="00835807"/>
    <w:rsid w:val="00835C52"/>
    <w:rsid w:val="00835DD7"/>
    <w:rsid w:val="00836039"/>
    <w:rsid w:val="008362E2"/>
    <w:rsid w:val="00836473"/>
    <w:rsid w:val="008369CB"/>
    <w:rsid w:val="00836B5C"/>
    <w:rsid w:val="00836BF4"/>
    <w:rsid w:val="00836C9D"/>
    <w:rsid w:val="00836F35"/>
    <w:rsid w:val="00836FF6"/>
    <w:rsid w:val="00836FF9"/>
    <w:rsid w:val="008371D1"/>
    <w:rsid w:val="008372D1"/>
    <w:rsid w:val="00837447"/>
    <w:rsid w:val="008374C9"/>
    <w:rsid w:val="00837630"/>
    <w:rsid w:val="0083769F"/>
    <w:rsid w:val="008378A4"/>
    <w:rsid w:val="008378FB"/>
    <w:rsid w:val="008379D2"/>
    <w:rsid w:val="00837C8D"/>
    <w:rsid w:val="00837E1A"/>
    <w:rsid w:val="00837E29"/>
    <w:rsid w:val="00837ED3"/>
    <w:rsid w:val="00840011"/>
    <w:rsid w:val="00840095"/>
    <w:rsid w:val="0084009C"/>
    <w:rsid w:val="008401D3"/>
    <w:rsid w:val="00840416"/>
    <w:rsid w:val="0084057C"/>
    <w:rsid w:val="008405A3"/>
    <w:rsid w:val="0084061D"/>
    <w:rsid w:val="008408B3"/>
    <w:rsid w:val="00840B46"/>
    <w:rsid w:val="00840C1D"/>
    <w:rsid w:val="00840E18"/>
    <w:rsid w:val="00841367"/>
    <w:rsid w:val="008413D8"/>
    <w:rsid w:val="0084150B"/>
    <w:rsid w:val="008416C0"/>
    <w:rsid w:val="00841716"/>
    <w:rsid w:val="00841831"/>
    <w:rsid w:val="00841A09"/>
    <w:rsid w:val="00841A9D"/>
    <w:rsid w:val="00841D7A"/>
    <w:rsid w:val="00841E7F"/>
    <w:rsid w:val="00841F25"/>
    <w:rsid w:val="008420EF"/>
    <w:rsid w:val="0084227D"/>
    <w:rsid w:val="008422AF"/>
    <w:rsid w:val="00842361"/>
    <w:rsid w:val="008426CE"/>
    <w:rsid w:val="008427CE"/>
    <w:rsid w:val="0084286E"/>
    <w:rsid w:val="0084289F"/>
    <w:rsid w:val="008429D5"/>
    <w:rsid w:val="00842C66"/>
    <w:rsid w:val="00842F4B"/>
    <w:rsid w:val="00842F95"/>
    <w:rsid w:val="008434E5"/>
    <w:rsid w:val="00843570"/>
    <w:rsid w:val="008436D2"/>
    <w:rsid w:val="008436D3"/>
    <w:rsid w:val="008438F0"/>
    <w:rsid w:val="00843A70"/>
    <w:rsid w:val="00843A85"/>
    <w:rsid w:val="00843BF0"/>
    <w:rsid w:val="00843C59"/>
    <w:rsid w:val="00843D12"/>
    <w:rsid w:val="00843ED2"/>
    <w:rsid w:val="00843FA3"/>
    <w:rsid w:val="00844283"/>
    <w:rsid w:val="0084438E"/>
    <w:rsid w:val="0084439D"/>
    <w:rsid w:val="008443CE"/>
    <w:rsid w:val="00844721"/>
    <w:rsid w:val="0084486A"/>
    <w:rsid w:val="00844A3E"/>
    <w:rsid w:val="00844C4C"/>
    <w:rsid w:val="00844C56"/>
    <w:rsid w:val="00844CBB"/>
    <w:rsid w:val="00844D28"/>
    <w:rsid w:val="00844E23"/>
    <w:rsid w:val="00844E8F"/>
    <w:rsid w:val="0084540C"/>
    <w:rsid w:val="00845433"/>
    <w:rsid w:val="008459A7"/>
    <w:rsid w:val="00845CB7"/>
    <w:rsid w:val="00845CFE"/>
    <w:rsid w:val="00845E77"/>
    <w:rsid w:val="00845F0C"/>
    <w:rsid w:val="00845F1B"/>
    <w:rsid w:val="00846367"/>
    <w:rsid w:val="00846415"/>
    <w:rsid w:val="0084642D"/>
    <w:rsid w:val="008465C0"/>
    <w:rsid w:val="00846767"/>
    <w:rsid w:val="008467FC"/>
    <w:rsid w:val="00846986"/>
    <w:rsid w:val="00846F9F"/>
    <w:rsid w:val="008470B4"/>
    <w:rsid w:val="008472FF"/>
    <w:rsid w:val="0084768D"/>
    <w:rsid w:val="008476ED"/>
    <w:rsid w:val="00847837"/>
    <w:rsid w:val="00847A3D"/>
    <w:rsid w:val="00847C42"/>
    <w:rsid w:val="00847DA6"/>
    <w:rsid w:val="00847F3B"/>
    <w:rsid w:val="00847FB9"/>
    <w:rsid w:val="008500A5"/>
    <w:rsid w:val="0085036B"/>
    <w:rsid w:val="008504C6"/>
    <w:rsid w:val="00850728"/>
    <w:rsid w:val="00850842"/>
    <w:rsid w:val="00850DFB"/>
    <w:rsid w:val="00850F2B"/>
    <w:rsid w:val="00851085"/>
    <w:rsid w:val="00851282"/>
    <w:rsid w:val="008514AD"/>
    <w:rsid w:val="00851886"/>
    <w:rsid w:val="00851E9A"/>
    <w:rsid w:val="00852190"/>
    <w:rsid w:val="008524D2"/>
    <w:rsid w:val="008526CE"/>
    <w:rsid w:val="008527CF"/>
    <w:rsid w:val="008528EF"/>
    <w:rsid w:val="00852B5A"/>
    <w:rsid w:val="00852CF9"/>
    <w:rsid w:val="00852EDD"/>
    <w:rsid w:val="00853030"/>
    <w:rsid w:val="008532FC"/>
    <w:rsid w:val="0085340E"/>
    <w:rsid w:val="008536C5"/>
    <w:rsid w:val="008537D7"/>
    <w:rsid w:val="008539B9"/>
    <w:rsid w:val="00853BF3"/>
    <w:rsid w:val="00853D2F"/>
    <w:rsid w:val="00854183"/>
    <w:rsid w:val="0085419D"/>
    <w:rsid w:val="008542C3"/>
    <w:rsid w:val="00854325"/>
    <w:rsid w:val="00854778"/>
    <w:rsid w:val="00854852"/>
    <w:rsid w:val="00854951"/>
    <w:rsid w:val="00854B5C"/>
    <w:rsid w:val="00854DC4"/>
    <w:rsid w:val="008550A2"/>
    <w:rsid w:val="00855221"/>
    <w:rsid w:val="00855489"/>
    <w:rsid w:val="00855586"/>
    <w:rsid w:val="00855632"/>
    <w:rsid w:val="00855791"/>
    <w:rsid w:val="008558D2"/>
    <w:rsid w:val="00855942"/>
    <w:rsid w:val="008559EA"/>
    <w:rsid w:val="00855C08"/>
    <w:rsid w:val="00855D99"/>
    <w:rsid w:val="00855FA6"/>
    <w:rsid w:val="0085600C"/>
    <w:rsid w:val="008560BA"/>
    <w:rsid w:val="00856280"/>
    <w:rsid w:val="00856320"/>
    <w:rsid w:val="00856324"/>
    <w:rsid w:val="00856399"/>
    <w:rsid w:val="008566DC"/>
    <w:rsid w:val="008568A1"/>
    <w:rsid w:val="0085699F"/>
    <w:rsid w:val="00856AC0"/>
    <w:rsid w:val="0085723C"/>
    <w:rsid w:val="008574DD"/>
    <w:rsid w:val="0085776C"/>
    <w:rsid w:val="008577A8"/>
    <w:rsid w:val="00857C94"/>
    <w:rsid w:val="00857DA0"/>
    <w:rsid w:val="00857FAA"/>
    <w:rsid w:val="00860116"/>
    <w:rsid w:val="008602BA"/>
    <w:rsid w:val="00860634"/>
    <w:rsid w:val="00860A15"/>
    <w:rsid w:val="00860AE1"/>
    <w:rsid w:val="00860B53"/>
    <w:rsid w:val="00860C83"/>
    <w:rsid w:val="00860CB3"/>
    <w:rsid w:val="00860E51"/>
    <w:rsid w:val="00861046"/>
    <w:rsid w:val="00861129"/>
    <w:rsid w:val="008611AB"/>
    <w:rsid w:val="0086141C"/>
    <w:rsid w:val="0086152F"/>
    <w:rsid w:val="0086188C"/>
    <w:rsid w:val="00861A37"/>
    <w:rsid w:val="00861CFD"/>
    <w:rsid w:val="00861D11"/>
    <w:rsid w:val="00861D90"/>
    <w:rsid w:val="00861FB9"/>
    <w:rsid w:val="00862119"/>
    <w:rsid w:val="008621C5"/>
    <w:rsid w:val="0086221E"/>
    <w:rsid w:val="008622C3"/>
    <w:rsid w:val="008623BA"/>
    <w:rsid w:val="00862702"/>
    <w:rsid w:val="00862856"/>
    <w:rsid w:val="00862ADA"/>
    <w:rsid w:val="00862C90"/>
    <w:rsid w:val="00862CBC"/>
    <w:rsid w:val="00862CDD"/>
    <w:rsid w:val="00862E79"/>
    <w:rsid w:val="00863124"/>
    <w:rsid w:val="008633F6"/>
    <w:rsid w:val="00863602"/>
    <w:rsid w:val="00863662"/>
    <w:rsid w:val="0086368D"/>
    <w:rsid w:val="008636B5"/>
    <w:rsid w:val="0086371F"/>
    <w:rsid w:val="0086372E"/>
    <w:rsid w:val="00863C70"/>
    <w:rsid w:val="00863DA5"/>
    <w:rsid w:val="00864091"/>
    <w:rsid w:val="008644B3"/>
    <w:rsid w:val="00864563"/>
    <w:rsid w:val="0086469A"/>
    <w:rsid w:val="008646AF"/>
    <w:rsid w:val="0086486B"/>
    <w:rsid w:val="00864CB9"/>
    <w:rsid w:val="00864EC1"/>
    <w:rsid w:val="00864F07"/>
    <w:rsid w:val="00864FD9"/>
    <w:rsid w:val="008652AE"/>
    <w:rsid w:val="008654BD"/>
    <w:rsid w:val="008655D8"/>
    <w:rsid w:val="00865782"/>
    <w:rsid w:val="008657E5"/>
    <w:rsid w:val="008658B7"/>
    <w:rsid w:val="00865904"/>
    <w:rsid w:val="00865BBD"/>
    <w:rsid w:val="00865D7A"/>
    <w:rsid w:val="0086613B"/>
    <w:rsid w:val="0086632D"/>
    <w:rsid w:val="00866853"/>
    <w:rsid w:val="0086699D"/>
    <w:rsid w:val="00866B03"/>
    <w:rsid w:val="00866BFE"/>
    <w:rsid w:val="00866C3F"/>
    <w:rsid w:val="00866E2D"/>
    <w:rsid w:val="00866F3A"/>
    <w:rsid w:val="00866FDD"/>
    <w:rsid w:val="0086717C"/>
    <w:rsid w:val="008671A1"/>
    <w:rsid w:val="008674F0"/>
    <w:rsid w:val="00867559"/>
    <w:rsid w:val="00867601"/>
    <w:rsid w:val="0086770F"/>
    <w:rsid w:val="008677EB"/>
    <w:rsid w:val="008678C3"/>
    <w:rsid w:val="008678C9"/>
    <w:rsid w:val="0086793E"/>
    <w:rsid w:val="008679B5"/>
    <w:rsid w:val="00867B8D"/>
    <w:rsid w:val="00867F43"/>
    <w:rsid w:val="0087002B"/>
    <w:rsid w:val="00870214"/>
    <w:rsid w:val="00870486"/>
    <w:rsid w:val="008705A5"/>
    <w:rsid w:val="008707AC"/>
    <w:rsid w:val="00870842"/>
    <w:rsid w:val="00870AC4"/>
    <w:rsid w:val="00870AE5"/>
    <w:rsid w:val="00870B9A"/>
    <w:rsid w:val="00870C51"/>
    <w:rsid w:val="00870EF7"/>
    <w:rsid w:val="00870FC0"/>
    <w:rsid w:val="00870FEB"/>
    <w:rsid w:val="00871521"/>
    <w:rsid w:val="00871560"/>
    <w:rsid w:val="0087159C"/>
    <w:rsid w:val="00871689"/>
    <w:rsid w:val="00871704"/>
    <w:rsid w:val="0087190E"/>
    <w:rsid w:val="0087193D"/>
    <w:rsid w:val="008719F9"/>
    <w:rsid w:val="00871A3F"/>
    <w:rsid w:val="00871B45"/>
    <w:rsid w:val="00871E67"/>
    <w:rsid w:val="00871E68"/>
    <w:rsid w:val="00872101"/>
    <w:rsid w:val="008721EA"/>
    <w:rsid w:val="0087228A"/>
    <w:rsid w:val="00872650"/>
    <w:rsid w:val="00872981"/>
    <w:rsid w:val="00872C07"/>
    <w:rsid w:val="00872D7E"/>
    <w:rsid w:val="00872F36"/>
    <w:rsid w:val="00873192"/>
    <w:rsid w:val="00873287"/>
    <w:rsid w:val="00873421"/>
    <w:rsid w:val="008735B4"/>
    <w:rsid w:val="008735CA"/>
    <w:rsid w:val="008737DB"/>
    <w:rsid w:val="00873890"/>
    <w:rsid w:val="00873B9D"/>
    <w:rsid w:val="00873C8E"/>
    <w:rsid w:val="00873CDB"/>
    <w:rsid w:val="00873D7D"/>
    <w:rsid w:val="008740B7"/>
    <w:rsid w:val="008740F2"/>
    <w:rsid w:val="0087443E"/>
    <w:rsid w:val="00874595"/>
    <w:rsid w:val="0087462C"/>
    <w:rsid w:val="00874673"/>
    <w:rsid w:val="008746B0"/>
    <w:rsid w:val="008747EA"/>
    <w:rsid w:val="00874811"/>
    <w:rsid w:val="00874984"/>
    <w:rsid w:val="008749F2"/>
    <w:rsid w:val="00874F22"/>
    <w:rsid w:val="00874F2A"/>
    <w:rsid w:val="008750F8"/>
    <w:rsid w:val="0087570E"/>
    <w:rsid w:val="0087586A"/>
    <w:rsid w:val="00875967"/>
    <w:rsid w:val="00875A9E"/>
    <w:rsid w:val="00875BF0"/>
    <w:rsid w:val="00875D67"/>
    <w:rsid w:val="00875D8C"/>
    <w:rsid w:val="00875DCD"/>
    <w:rsid w:val="00875EEF"/>
    <w:rsid w:val="00875EF2"/>
    <w:rsid w:val="008760D2"/>
    <w:rsid w:val="008760F9"/>
    <w:rsid w:val="00876202"/>
    <w:rsid w:val="00876206"/>
    <w:rsid w:val="00876367"/>
    <w:rsid w:val="008764CE"/>
    <w:rsid w:val="00876523"/>
    <w:rsid w:val="00876830"/>
    <w:rsid w:val="00876889"/>
    <w:rsid w:val="00876CC9"/>
    <w:rsid w:val="00876CE9"/>
    <w:rsid w:val="00877002"/>
    <w:rsid w:val="008770C2"/>
    <w:rsid w:val="008773DB"/>
    <w:rsid w:val="0087747E"/>
    <w:rsid w:val="008774F0"/>
    <w:rsid w:val="00877609"/>
    <w:rsid w:val="0087777D"/>
    <w:rsid w:val="00877E7A"/>
    <w:rsid w:val="00877EB0"/>
    <w:rsid w:val="00877FE3"/>
    <w:rsid w:val="008800EC"/>
    <w:rsid w:val="00880190"/>
    <w:rsid w:val="008802AC"/>
    <w:rsid w:val="00880329"/>
    <w:rsid w:val="0088089A"/>
    <w:rsid w:val="008808D2"/>
    <w:rsid w:val="0088097A"/>
    <w:rsid w:val="008809DC"/>
    <w:rsid w:val="008809F4"/>
    <w:rsid w:val="00880CCE"/>
    <w:rsid w:val="0088125F"/>
    <w:rsid w:val="008813E0"/>
    <w:rsid w:val="008817BC"/>
    <w:rsid w:val="00881820"/>
    <w:rsid w:val="00881A6E"/>
    <w:rsid w:val="00881BD9"/>
    <w:rsid w:val="00881CB7"/>
    <w:rsid w:val="00881CDB"/>
    <w:rsid w:val="00881F1A"/>
    <w:rsid w:val="008820D9"/>
    <w:rsid w:val="00882190"/>
    <w:rsid w:val="008822BC"/>
    <w:rsid w:val="00882301"/>
    <w:rsid w:val="00882320"/>
    <w:rsid w:val="008823BD"/>
    <w:rsid w:val="00882439"/>
    <w:rsid w:val="00882466"/>
    <w:rsid w:val="008824AF"/>
    <w:rsid w:val="00882519"/>
    <w:rsid w:val="0088266F"/>
    <w:rsid w:val="00882782"/>
    <w:rsid w:val="0088290C"/>
    <w:rsid w:val="00882AFC"/>
    <w:rsid w:val="00882E62"/>
    <w:rsid w:val="00883006"/>
    <w:rsid w:val="00883034"/>
    <w:rsid w:val="008831DF"/>
    <w:rsid w:val="00883232"/>
    <w:rsid w:val="0088328A"/>
    <w:rsid w:val="0088337E"/>
    <w:rsid w:val="008833CB"/>
    <w:rsid w:val="008835A0"/>
    <w:rsid w:val="00883622"/>
    <w:rsid w:val="0088384C"/>
    <w:rsid w:val="008838E8"/>
    <w:rsid w:val="00883929"/>
    <w:rsid w:val="008839DB"/>
    <w:rsid w:val="00883B9D"/>
    <w:rsid w:val="00883BDD"/>
    <w:rsid w:val="0088406C"/>
    <w:rsid w:val="008840CF"/>
    <w:rsid w:val="008841CF"/>
    <w:rsid w:val="008842C2"/>
    <w:rsid w:val="0088466F"/>
    <w:rsid w:val="008846A0"/>
    <w:rsid w:val="00884712"/>
    <w:rsid w:val="0088482E"/>
    <w:rsid w:val="00884A39"/>
    <w:rsid w:val="00884A56"/>
    <w:rsid w:val="00884BD7"/>
    <w:rsid w:val="00884D2D"/>
    <w:rsid w:val="00884DD6"/>
    <w:rsid w:val="008856D1"/>
    <w:rsid w:val="00885B75"/>
    <w:rsid w:val="00885C2B"/>
    <w:rsid w:val="00885C39"/>
    <w:rsid w:val="00885CA1"/>
    <w:rsid w:val="00885CE2"/>
    <w:rsid w:val="00885CF2"/>
    <w:rsid w:val="00885E98"/>
    <w:rsid w:val="00885ECB"/>
    <w:rsid w:val="00886030"/>
    <w:rsid w:val="00886084"/>
    <w:rsid w:val="0088619D"/>
    <w:rsid w:val="008861DE"/>
    <w:rsid w:val="008867F3"/>
    <w:rsid w:val="00886B93"/>
    <w:rsid w:val="00886D8B"/>
    <w:rsid w:val="00886E54"/>
    <w:rsid w:val="008870D5"/>
    <w:rsid w:val="00887197"/>
    <w:rsid w:val="008871A4"/>
    <w:rsid w:val="0088732F"/>
    <w:rsid w:val="00887387"/>
    <w:rsid w:val="00887619"/>
    <w:rsid w:val="00887741"/>
    <w:rsid w:val="00887AEE"/>
    <w:rsid w:val="00887AEF"/>
    <w:rsid w:val="00887E0E"/>
    <w:rsid w:val="00887F65"/>
    <w:rsid w:val="00890762"/>
    <w:rsid w:val="008908B9"/>
    <w:rsid w:val="00890A93"/>
    <w:rsid w:val="00890BAB"/>
    <w:rsid w:val="00890E02"/>
    <w:rsid w:val="00890E9C"/>
    <w:rsid w:val="00890EF1"/>
    <w:rsid w:val="00890FDE"/>
    <w:rsid w:val="0089109E"/>
    <w:rsid w:val="00891128"/>
    <w:rsid w:val="00891328"/>
    <w:rsid w:val="008913DD"/>
    <w:rsid w:val="0089144E"/>
    <w:rsid w:val="00891569"/>
    <w:rsid w:val="00891865"/>
    <w:rsid w:val="008919FE"/>
    <w:rsid w:val="00891ADD"/>
    <w:rsid w:val="00891ADF"/>
    <w:rsid w:val="00891C8C"/>
    <w:rsid w:val="00891D1C"/>
    <w:rsid w:val="00891FF0"/>
    <w:rsid w:val="008924FE"/>
    <w:rsid w:val="0089267F"/>
    <w:rsid w:val="008926BB"/>
    <w:rsid w:val="008926CD"/>
    <w:rsid w:val="00892856"/>
    <w:rsid w:val="008929C0"/>
    <w:rsid w:val="00892BCA"/>
    <w:rsid w:val="00892DE2"/>
    <w:rsid w:val="00892E38"/>
    <w:rsid w:val="008930DB"/>
    <w:rsid w:val="008931E7"/>
    <w:rsid w:val="008932C7"/>
    <w:rsid w:val="0089338B"/>
    <w:rsid w:val="0089377F"/>
    <w:rsid w:val="008938B3"/>
    <w:rsid w:val="00893B54"/>
    <w:rsid w:val="00893BF0"/>
    <w:rsid w:val="00893C00"/>
    <w:rsid w:val="00893C56"/>
    <w:rsid w:val="00893DE9"/>
    <w:rsid w:val="00894080"/>
    <w:rsid w:val="00894096"/>
    <w:rsid w:val="00894529"/>
    <w:rsid w:val="008948EA"/>
    <w:rsid w:val="00894D64"/>
    <w:rsid w:val="00894DF4"/>
    <w:rsid w:val="00894EBD"/>
    <w:rsid w:val="00895223"/>
    <w:rsid w:val="0089529D"/>
    <w:rsid w:val="008955F5"/>
    <w:rsid w:val="0089570F"/>
    <w:rsid w:val="00895934"/>
    <w:rsid w:val="00895BD0"/>
    <w:rsid w:val="00895ED6"/>
    <w:rsid w:val="00895F12"/>
    <w:rsid w:val="00896508"/>
    <w:rsid w:val="008965E7"/>
    <w:rsid w:val="0089671E"/>
    <w:rsid w:val="00896878"/>
    <w:rsid w:val="00896897"/>
    <w:rsid w:val="00896967"/>
    <w:rsid w:val="00896A8F"/>
    <w:rsid w:val="00896DE9"/>
    <w:rsid w:val="00896FBA"/>
    <w:rsid w:val="00897063"/>
    <w:rsid w:val="008971C9"/>
    <w:rsid w:val="008971FB"/>
    <w:rsid w:val="00897227"/>
    <w:rsid w:val="00897868"/>
    <w:rsid w:val="00897AD2"/>
    <w:rsid w:val="00897B46"/>
    <w:rsid w:val="00897CCA"/>
    <w:rsid w:val="00897D80"/>
    <w:rsid w:val="00897E2E"/>
    <w:rsid w:val="00897E38"/>
    <w:rsid w:val="008A025A"/>
    <w:rsid w:val="008A0265"/>
    <w:rsid w:val="008A060C"/>
    <w:rsid w:val="008A07A8"/>
    <w:rsid w:val="008A08ED"/>
    <w:rsid w:val="008A08F8"/>
    <w:rsid w:val="008A0A72"/>
    <w:rsid w:val="008A0B56"/>
    <w:rsid w:val="008A0B88"/>
    <w:rsid w:val="008A0E2E"/>
    <w:rsid w:val="008A0ECA"/>
    <w:rsid w:val="008A0F08"/>
    <w:rsid w:val="008A0F3C"/>
    <w:rsid w:val="008A0F82"/>
    <w:rsid w:val="008A0FD4"/>
    <w:rsid w:val="008A1259"/>
    <w:rsid w:val="008A1976"/>
    <w:rsid w:val="008A1A93"/>
    <w:rsid w:val="008A1B67"/>
    <w:rsid w:val="008A1D3F"/>
    <w:rsid w:val="008A1D8F"/>
    <w:rsid w:val="008A1E81"/>
    <w:rsid w:val="008A1FBC"/>
    <w:rsid w:val="008A201D"/>
    <w:rsid w:val="008A2086"/>
    <w:rsid w:val="008A215A"/>
    <w:rsid w:val="008A22BE"/>
    <w:rsid w:val="008A24FC"/>
    <w:rsid w:val="008A2637"/>
    <w:rsid w:val="008A26E3"/>
    <w:rsid w:val="008A28E1"/>
    <w:rsid w:val="008A28F5"/>
    <w:rsid w:val="008A2949"/>
    <w:rsid w:val="008A2986"/>
    <w:rsid w:val="008A2B6C"/>
    <w:rsid w:val="008A2D3F"/>
    <w:rsid w:val="008A2D45"/>
    <w:rsid w:val="008A30A0"/>
    <w:rsid w:val="008A3227"/>
    <w:rsid w:val="008A362B"/>
    <w:rsid w:val="008A364F"/>
    <w:rsid w:val="008A3895"/>
    <w:rsid w:val="008A3BC4"/>
    <w:rsid w:val="008A3C9A"/>
    <w:rsid w:val="008A3D81"/>
    <w:rsid w:val="008A410A"/>
    <w:rsid w:val="008A4256"/>
    <w:rsid w:val="008A473B"/>
    <w:rsid w:val="008A4958"/>
    <w:rsid w:val="008A4CD8"/>
    <w:rsid w:val="008A4D71"/>
    <w:rsid w:val="008A4D87"/>
    <w:rsid w:val="008A4E66"/>
    <w:rsid w:val="008A5111"/>
    <w:rsid w:val="008A51F7"/>
    <w:rsid w:val="008A5249"/>
    <w:rsid w:val="008A52FA"/>
    <w:rsid w:val="008A536A"/>
    <w:rsid w:val="008A5456"/>
    <w:rsid w:val="008A54B7"/>
    <w:rsid w:val="008A5511"/>
    <w:rsid w:val="008A57FB"/>
    <w:rsid w:val="008A58E2"/>
    <w:rsid w:val="008A601C"/>
    <w:rsid w:val="008A60D3"/>
    <w:rsid w:val="008A6181"/>
    <w:rsid w:val="008A6243"/>
    <w:rsid w:val="008A631B"/>
    <w:rsid w:val="008A645A"/>
    <w:rsid w:val="008A64A2"/>
    <w:rsid w:val="008A660C"/>
    <w:rsid w:val="008A664F"/>
    <w:rsid w:val="008A66A2"/>
    <w:rsid w:val="008A67EC"/>
    <w:rsid w:val="008A6BA3"/>
    <w:rsid w:val="008A6BC8"/>
    <w:rsid w:val="008A6FA5"/>
    <w:rsid w:val="008A7467"/>
    <w:rsid w:val="008A74F2"/>
    <w:rsid w:val="008A75CC"/>
    <w:rsid w:val="008A769D"/>
    <w:rsid w:val="008A7916"/>
    <w:rsid w:val="008A7BC9"/>
    <w:rsid w:val="008A7F11"/>
    <w:rsid w:val="008B034A"/>
    <w:rsid w:val="008B03AD"/>
    <w:rsid w:val="008B05C2"/>
    <w:rsid w:val="008B0678"/>
    <w:rsid w:val="008B0679"/>
    <w:rsid w:val="008B085A"/>
    <w:rsid w:val="008B095E"/>
    <w:rsid w:val="008B0B57"/>
    <w:rsid w:val="008B0C36"/>
    <w:rsid w:val="008B0FEC"/>
    <w:rsid w:val="008B13A1"/>
    <w:rsid w:val="008B1425"/>
    <w:rsid w:val="008B19C9"/>
    <w:rsid w:val="008B1BE1"/>
    <w:rsid w:val="008B2241"/>
    <w:rsid w:val="008B239A"/>
    <w:rsid w:val="008B2420"/>
    <w:rsid w:val="008B2663"/>
    <w:rsid w:val="008B2756"/>
    <w:rsid w:val="008B2780"/>
    <w:rsid w:val="008B2824"/>
    <w:rsid w:val="008B2A42"/>
    <w:rsid w:val="008B2FD9"/>
    <w:rsid w:val="008B304D"/>
    <w:rsid w:val="008B332B"/>
    <w:rsid w:val="008B3442"/>
    <w:rsid w:val="008B36A9"/>
    <w:rsid w:val="008B36D5"/>
    <w:rsid w:val="008B3A4D"/>
    <w:rsid w:val="008B3A7A"/>
    <w:rsid w:val="008B3D71"/>
    <w:rsid w:val="008B3DA5"/>
    <w:rsid w:val="008B3E65"/>
    <w:rsid w:val="008B3F2E"/>
    <w:rsid w:val="008B41F6"/>
    <w:rsid w:val="008B439A"/>
    <w:rsid w:val="008B4649"/>
    <w:rsid w:val="008B4895"/>
    <w:rsid w:val="008B4924"/>
    <w:rsid w:val="008B4BE3"/>
    <w:rsid w:val="008B4C3B"/>
    <w:rsid w:val="008B4E9D"/>
    <w:rsid w:val="008B4F32"/>
    <w:rsid w:val="008B5025"/>
    <w:rsid w:val="008B5101"/>
    <w:rsid w:val="008B511A"/>
    <w:rsid w:val="008B56A4"/>
    <w:rsid w:val="008B58CD"/>
    <w:rsid w:val="008B5CDF"/>
    <w:rsid w:val="008B5FEE"/>
    <w:rsid w:val="008B6097"/>
    <w:rsid w:val="008B62FE"/>
    <w:rsid w:val="008B638E"/>
    <w:rsid w:val="008B67D8"/>
    <w:rsid w:val="008B6A6F"/>
    <w:rsid w:val="008B6C5E"/>
    <w:rsid w:val="008B74CF"/>
    <w:rsid w:val="008B78A1"/>
    <w:rsid w:val="008B7985"/>
    <w:rsid w:val="008B7A44"/>
    <w:rsid w:val="008B7A46"/>
    <w:rsid w:val="008B7C44"/>
    <w:rsid w:val="008C01A8"/>
    <w:rsid w:val="008C01C6"/>
    <w:rsid w:val="008C07EE"/>
    <w:rsid w:val="008C09AC"/>
    <w:rsid w:val="008C0A6A"/>
    <w:rsid w:val="008C0B2C"/>
    <w:rsid w:val="008C12CF"/>
    <w:rsid w:val="008C12F9"/>
    <w:rsid w:val="008C1414"/>
    <w:rsid w:val="008C15D2"/>
    <w:rsid w:val="008C194D"/>
    <w:rsid w:val="008C1A48"/>
    <w:rsid w:val="008C1C45"/>
    <w:rsid w:val="008C1ED8"/>
    <w:rsid w:val="008C1FC0"/>
    <w:rsid w:val="008C2086"/>
    <w:rsid w:val="008C2125"/>
    <w:rsid w:val="008C2156"/>
    <w:rsid w:val="008C2221"/>
    <w:rsid w:val="008C22BB"/>
    <w:rsid w:val="008C2355"/>
    <w:rsid w:val="008C23C8"/>
    <w:rsid w:val="008C2FB4"/>
    <w:rsid w:val="008C2FE5"/>
    <w:rsid w:val="008C32D6"/>
    <w:rsid w:val="008C3580"/>
    <w:rsid w:val="008C36FE"/>
    <w:rsid w:val="008C3995"/>
    <w:rsid w:val="008C3A06"/>
    <w:rsid w:val="008C3A79"/>
    <w:rsid w:val="008C3ABB"/>
    <w:rsid w:val="008C3C62"/>
    <w:rsid w:val="008C41F7"/>
    <w:rsid w:val="008C4271"/>
    <w:rsid w:val="008C42D3"/>
    <w:rsid w:val="008C43EA"/>
    <w:rsid w:val="008C43F1"/>
    <w:rsid w:val="008C4666"/>
    <w:rsid w:val="008C47A5"/>
    <w:rsid w:val="008C47FF"/>
    <w:rsid w:val="008C4824"/>
    <w:rsid w:val="008C49FE"/>
    <w:rsid w:val="008C4A86"/>
    <w:rsid w:val="008C4BC0"/>
    <w:rsid w:val="008C4EF1"/>
    <w:rsid w:val="008C4FF6"/>
    <w:rsid w:val="008C5096"/>
    <w:rsid w:val="008C53F0"/>
    <w:rsid w:val="008C541C"/>
    <w:rsid w:val="008C56B5"/>
    <w:rsid w:val="008C56CF"/>
    <w:rsid w:val="008C589A"/>
    <w:rsid w:val="008C5BA4"/>
    <w:rsid w:val="008C5EBC"/>
    <w:rsid w:val="008C604E"/>
    <w:rsid w:val="008C6124"/>
    <w:rsid w:val="008C6391"/>
    <w:rsid w:val="008C64B1"/>
    <w:rsid w:val="008C67B7"/>
    <w:rsid w:val="008C6901"/>
    <w:rsid w:val="008C6956"/>
    <w:rsid w:val="008C6A80"/>
    <w:rsid w:val="008C6C8C"/>
    <w:rsid w:val="008C6DFA"/>
    <w:rsid w:val="008C6E22"/>
    <w:rsid w:val="008C6FF9"/>
    <w:rsid w:val="008C7258"/>
    <w:rsid w:val="008C72F9"/>
    <w:rsid w:val="008C7E9D"/>
    <w:rsid w:val="008C7F03"/>
    <w:rsid w:val="008D0139"/>
    <w:rsid w:val="008D01C8"/>
    <w:rsid w:val="008D033A"/>
    <w:rsid w:val="008D03A7"/>
    <w:rsid w:val="008D03D6"/>
    <w:rsid w:val="008D0909"/>
    <w:rsid w:val="008D0AB3"/>
    <w:rsid w:val="008D0E1F"/>
    <w:rsid w:val="008D0EC7"/>
    <w:rsid w:val="008D0F92"/>
    <w:rsid w:val="008D11EB"/>
    <w:rsid w:val="008D13C1"/>
    <w:rsid w:val="008D1540"/>
    <w:rsid w:val="008D165D"/>
    <w:rsid w:val="008D1676"/>
    <w:rsid w:val="008D1A12"/>
    <w:rsid w:val="008D1D9C"/>
    <w:rsid w:val="008D1F18"/>
    <w:rsid w:val="008D1F40"/>
    <w:rsid w:val="008D226D"/>
    <w:rsid w:val="008D2374"/>
    <w:rsid w:val="008D238B"/>
    <w:rsid w:val="008D23D4"/>
    <w:rsid w:val="008D2572"/>
    <w:rsid w:val="008D264D"/>
    <w:rsid w:val="008D2B78"/>
    <w:rsid w:val="008D2BA6"/>
    <w:rsid w:val="008D2BC7"/>
    <w:rsid w:val="008D2CA6"/>
    <w:rsid w:val="008D2EF8"/>
    <w:rsid w:val="008D342A"/>
    <w:rsid w:val="008D3459"/>
    <w:rsid w:val="008D35E6"/>
    <w:rsid w:val="008D3793"/>
    <w:rsid w:val="008D385B"/>
    <w:rsid w:val="008D3B14"/>
    <w:rsid w:val="008D3B30"/>
    <w:rsid w:val="008D3B4A"/>
    <w:rsid w:val="008D4013"/>
    <w:rsid w:val="008D404B"/>
    <w:rsid w:val="008D42A6"/>
    <w:rsid w:val="008D4584"/>
    <w:rsid w:val="008D49F7"/>
    <w:rsid w:val="008D4A80"/>
    <w:rsid w:val="008D4AE9"/>
    <w:rsid w:val="008D4BB3"/>
    <w:rsid w:val="008D4DEA"/>
    <w:rsid w:val="008D4F76"/>
    <w:rsid w:val="008D53F8"/>
    <w:rsid w:val="008D5511"/>
    <w:rsid w:val="008D57E2"/>
    <w:rsid w:val="008D57F3"/>
    <w:rsid w:val="008D5985"/>
    <w:rsid w:val="008D5B00"/>
    <w:rsid w:val="008D5B8A"/>
    <w:rsid w:val="008D5BDE"/>
    <w:rsid w:val="008D5FED"/>
    <w:rsid w:val="008D6189"/>
    <w:rsid w:val="008D62AC"/>
    <w:rsid w:val="008D65E3"/>
    <w:rsid w:val="008D679C"/>
    <w:rsid w:val="008D67D3"/>
    <w:rsid w:val="008D6AEE"/>
    <w:rsid w:val="008D6B93"/>
    <w:rsid w:val="008D6D6B"/>
    <w:rsid w:val="008D6DF7"/>
    <w:rsid w:val="008D7206"/>
    <w:rsid w:val="008D7227"/>
    <w:rsid w:val="008D7239"/>
    <w:rsid w:val="008D72AE"/>
    <w:rsid w:val="008D72C9"/>
    <w:rsid w:val="008D738F"/>
    <w:rsid w:val="008D7477"/>
    <w:rsid w:val="008D75A9"/>
    <w:rsid w:val="008D7779"/>
    <w:rsid w:val="008D77E0"/>
    <w:rsid w:val="008D7977"/>
    <w:rsid w:val="008D7988"/>
    <w:rsid w:val="008D7A0D"/>
    <w:rsid w:val="008D7BA5"/>
    <w:rsid w:val="008D7C1A"/>
    <w:rsid w:val="008E00B6"/>
    <w:rsid w:val="008E00C2"/>
    <w:rsid w:val="008E0823"/>
    <w:rsid w:val="008E0AE5"/>
    <w:rsid w:val="008E0B7F"/>
    <w:rsid w:val="008E0C45"/>
    <w:rsid w:val="008E0E4D"/>
    <w:rsid w:val="008E0FD7"/>
    <w:rsid w:val="008E1157"/>
    <w:rsid w:val="008E13E7"/>
    <w:rsid w:val="008E1480"/>
    <w:rsid w:val="008E152A"/>
    <w:rsid w:val="008E16BC"/>
    <w:rsid w:val="008E1BC5"/>
    <w:rsid w:val="008E1DAF"/>
    <w:rsid w:val="008E1F83"/>
    <w:rsid w:val="008E1FC0"/>
    <w:rsid w:val="008E2179"/>
    <w:rsid w:val="008E23C8"/>
    <w:rsid w:val="008E242D"/>
    <w:rsid w:val="008E25C1"/>
    <w:rsid w:val="008E277B"/>
    <w:rsid w:val="008E282C"/>
    <w:rsid w:val="008E2BE1"/>
    <w:rsid w:val="008E2C6A"/>
    <w:rsid w:val="008E2DAA"/>
    <w:rsid w:val="008E2DD8"/>
    <w:rsid w:val="008E331E"/>
    <w:rsid w:val="008E3726"/>
    <w:rsid w:val="008E3848"/>
    <w:rsid w:val="008E39B6"/>
    <w:rsid w:val="008E3B0F"/>
    <w:rsid w:val="008E3CAC"/>
    <w:rsid w:val="008E3DF9"/>
    <w:rsid w:val="008E3E18"/>
    <w:rsid w:val="008E3E65"/>
    <w:rsid w:val="008E4078"/>
    <w:rsid w:val="008E412F"/>
    <w:rsid w:val="008E42B1"/>
    <w:rsid w:val="008E4325"/>
    <w:rsid w:val="008E4500"/>
    <w:rsid w:val="008E4565"/>
    <w:rsid w:val="008E4698"/>
    <w:rsid w:val="008E47CB"/>
    <w:rsid w:val="008E48E8"/>
    <w:rsid w:val="008E5258"/>
    <w:rsid w:val="008E55A6"/>
    <w:rsid w:val="008E55AB"/>
    <w:rsid w:val="008E5A42"/>
    <w:rsid w:val="008E5A44"/>
    <w:rsid w:val="008E5A47"/>
    <w:rsid w:val="008E5DDA"/>
    <w:rsid w:val="008E617F"/>
    <w:rsid w:val="008E61B4"/>
    <w:rsid w:val="008E63B1"/>
    <w:rsid w:val="008E63E9"/>
    <w:rsid w:val="008E64DC"/>
    <w:rsid w:val="008E67DB"/>
    <w:rsid w:val="008E699F"/>
    <w:rsid w:val="008E6BD3"/>
    <w:rsid w:val="008E6D80"/>
    <w:rsid w:val="008E71BD"/>
    <w:rsid w:val="008E7301"/>
    <w:rsid w:val="008E745F"/>
    <w:rsid w:val="008E7562"/>
    <w:rsid w:val="008E7616"/>
    <w:rsid w:val="008E796E"/>
    <w:rsid w:val="008E7B8A"/>
    <w:rsid w:val="008E7D29"/>
    <w:rsid w:val="008E7D97"/>
    <w:rsid w:val="008E7F75"/>
    <w:rsid w:val="008E7F9B"/>
    <w:rsid w:val="008F037E"/>
    <w:rsid w:val="008F05CD"/>
    <w:rsid w:val="008F061E"/>
    <w:rsid w:val="008F0901"/>
    <w:rsid w:val="008F0A8C"/>
    <w:rsid w:val="008F0CBD"/>
    <w:rsid w:val="008F0E78"/>
    <w:rsid w:val="008F0FE6"/>
    <w:rsid w:val="008F124A"/>
    <w:rsid w:val="008F1435"/>
    <w:rsid w:val="008F1437"/>
    <w:rsid w:val="008F16D8"/>
    <w:rsid w:val="008F175A"/>
    <w:rsid w:val="008F2068"/>
    <w:rsid w:val="008F20BC"/>
    <w:rsid w:val="008F264B"/>
    <w:rsid w:val="008F268E"/>
    <w:rsid w:val="008F27C0"/>
    <w:rsid w:val="008F2AD5"/>
    <w:rsid w:val="008F2C90"/>
    <w:rsid w:val="008F319D"/>
    <w:rsid w:val="008F32A2"/>
    <w:rsid w:val="008F337A"/>
    <w:rsid w:val="008F338E"/>
    <w:rsid w:val="008F34C8"/>
    <w:rsid w:val="008F364F"/>
    <w:rsid w:val="008F3918"/>
    <w:rsid w:val="008F393D"/>
    <w:rsid w:val="008F3B11"/>
    <w:rsid w:val="008F3D4B"/>
    <w:rsid w:val="008F3F28"/>
    <w:rsid w:val="008F427F"/>
    <w:rsid w:val="008F44F6"/>
    <w:rsid w:val="008F4613"/>
    <w:rsid w:val="008F4619"/>
    <w:rsid w:val="008F4713"/>
    <w:rsid w:val="008F49D8"/>
    <w:rsid w:val="008F4A7C"/>
    <w:rsid w:val="008F4C48"/>
    <w:rsid w:val="008F5015"/>
    <w:rsid w:val="008F50A1"/>
    <w:rsid w:val="008F54A2"/>
    <w:rsid w:val="008F57A4"/>
    <w:rsid w:val="008F599F"/>
    <w:rsid w:val="008F5A63"/>
    <w:rsid w:val="008F5B34"/>
    <w:rsid w:val="008F6059"/>
    <w:rsid w:val="008F607D"/>
    <w:rsid w:val="008F623F"/>
    <w:rsid w:val="008F6365"/>
    <w:rsid w:val="008F646E"/>
    <w:rsid w:val="008F64CB"/>
    <w:rsid w:val="008F6751"/>
    <w:rsid w:val="008F678D"/>
    <w:rsid w:val="008F6862"/>
    <w:rsid w:val="008F69D8"/>
    <w:rsid w:val="008F6C3B"/>
    <w:rsid w:val="008F7542"/>
    <w:rsid w:val="008F759F"/>
    <w:rsid w:val="008F763A"/>
    <w:rsid w:val="008F76C8"/>
    <w:rsid w:val="008F77D2"/>
    <w:rsid w:val="008F7A90"/>
    <w:rsid w:val="008F7D04"/>
    <w:rsid w:val="008F7D7B"/>
    <w:rsid w:val="008F7EB9"/>
    <w:rsid w:val="008F7F8A"/>
    <w:rsid w:val="009000E4"/>
    <w:rsid w:val="009001E4"/>
    <w:rsid w:val="00900229"/>
    <w:rsid w:val="00900370"/>
    <w:rsid w:val="00900377"/>
    <w:rsid w:val="0090040E"/>
    <w:rsid w:val="009004E5"/>
    <w:rsid w:val="0090066E"/>
    <w:rsid w:val="009007CC"/>
    <w:rsid w:val="00900DB3"/>
    <w:rsid w:val="009011DB"/>
    <w:rsid w:val="00901234"/>
    <w:rsid w:val="00901306"/>
    <w:rsid w:val="00901442"/>
    <w:rsid w:val="00901488"/>
    <w:rsid w:val="009014A0"/>
    <w:rsid w:val="00901522"/>
    <w:rsid w:val="00901726"/>
    <w:rsid w:val="009017CA"/>
    <w:rsid w:val="0090185B"/>
    <w:rsid w:val="0090188B"/>
    <w:rsid w:val="0090195F"/>
    <w:rsid w:val="00901D42"/>
    <w:rsid w:val="00901DED"/>
    <w:rsid w:val="00901DF9"/>
    <w:rsid w:val="00901E4D"/>
    <w:rsid w:val="00901E85"/>
    <w:rsid w:val="00902404"/>
    <w:rsid w:val="0090248D"/>
    <w:rsid w:val="0090249F"/>
    <w:rsid w:val="0090251C"/>
    <w:rsid w:val="0090299C"/>
    <w:rsid w:val="00902C40"/>
    <w:rsid w:val="00902D12"/>
    <w:rsid w:val="00902DD0"/>
    <w:rsid w:val="00903130"/>
    <w:rsid w:val="009031B1"/>
    <w:rsid w:val="00903253"/>
    <w:rsid w:val="009033CB"/>
    <w:rsid w:val="009034F7"/>
    <w:rsid w:val="00903564"/>
    <w:rsid w:val="009037C8"/>
    <w:rsid w:val="00903AA7"/>
    <w:rsid w:val="00903ACE"/>
    <w:rsid w:val="00903BC8"/>
    <w:rsid w:val="00903BD1"/>
    <w:rsid w:val="00903C07"/>
    <w:rsid w:val="00903C33"/>
    <w:rsid w:val="00903CC5"/>
    <w:rsid w:val="00903D02"/>
    <w:rsid w:val="00903D64"/>
    <w:rsid w:val="00903D87"/>
    <w:rsid w:val="009043DA"/>
    <w:rsid w:val="009043E0"/>
    <w:rsid w:val="00904448"/>
    <w:rsid w:val="0090482B"/>
    <w:rsid w:val="00904AE5"/>
    <w:rsid w:val="00904AF7"/>
    <w:rsid w:val="00904DD8"/>
    <w:rsid w:val="00904EF5"/>
    <w:rsid w:val="00904F96"/>
    <w:rsid w:val="009053E0"/>
    <w:rsid w:val="0090557D"/>
    <w:rsid w:val="00905635"/>
    <w:rsid w:val="0090563E"/>
    <w:rsid w:val="0090590C"/>
    <w:rsid w:val="00905A46"/>
    <w:rsid w:val="00905B2D"/>
    <w:rsid w:val="00905B45"/>
    <w:rsid w:val="00905D1D"/>
    <w:rsid w:val="00905E48"/>
    <w:rsid w:val="0090600B"/>
    <w:rsid w:val="0090625B"/>
    <w:rsid w:val="0090632F"/>
    <w:rsid w:val="0090635E"/>
    <w:rsid w:val="00906488"/>
    <w:rsid w:val="009066E9"/>
    <w:rsid w:val="00906962"/>
    <w:rsid w:val="00906E6C"/>
    <w:rsid w:val="00906F00"/>
    <w:rsid w:val="00907022"/>
    <w:rsid w:val="0090718D"/>
    <w:rsid w:val="0090724B"/>
    <w:rsid w:val="00907533"/>
    <w:rsid w:val="0090761C"/>
    <w:rsid w:val="009077D7"/>
    <w:rsid w:val="00907860"/>
    <w:rsid w:val="009078CD"/>
    <w:rsid w:val="0090799C"/>
    <w:rsid w:val="00907A26"/>
    <w:rsid w:val="00907ABC"/>
    <w:rsid w:val="00907C41"/>
    <w:rsid w:val="00907D46"/>
    <w:rsid w:val="00910283"/>
    <w:rsid w:val="009103B0"/>
    <w:rsid w:val="00910612"/>
    <w:rsid w:val="0091075C"/>
    <w:rsid w:val="00910768"/>
    <w:rsid w:val="00910837"/>
    <w:rsid w:val="00910D3A"/>
    <w:rsid w:val="00910D81"/>
    <w:rsid w:val="00910E8F"/>
    <w:rsid w:val="00910FA2"/>
    <w:rsid w:val="0091141C"/>
    <w:rsid w:val="009117E2"/>
    <w:rsid w:val="00911821"/>
    <w:rsid w:val="0091197B"/>
    <w:rsid w:val="00911BC9"/>
    <w:rsid w:val="00911DE9"/>
    <w:rsid w:val="00911F04"/>
    <w:rsid w:val="0091243C"/>
    <w:rsid w:val="009125A7"/>
    <w:rsid w:val="009126A1"/>
    <w:rsid w:val="0091281A"/>
    <w:rsid w:val="00912823"/>
    <w:rsid w:val="00912B0A"/>
    <w:rsid w:val="00912C3D"/>
    <w:rsid w:val="00912DB1"/>
    <w:rsid w:val="009130A9"/>
    <w:rsid w:val="009130AF"/>
    <w:rsid w:val="00913117"/>
    <w:rsid w:val="0091320A"/>
    <w:rsid w:val="00913217"/>
    <w:rsid w:val="009132CC"/>
    <w:rsid w:val="009132FA"/>
    <w:rsid w:val="0091335F"/>
    <w:rsid w:val="009134CB"/>
    <w:rsid w:val="009138A1"/>
    <w:rsid w:val="00913D01"/>
    <w:rsid w:val="00914408"/>
    <w:rsid w:val="009146E1"/>
    <w:rsid w:val="00914899"/>
    <w:rsid w:val="00914D9C"/>
    <w:rsid w:val="00914DE2"/>
    <w:rsid w:val="00914E7A"/>
    <w:rsid w:val="00915046"/>
    <w:rsid w:val="00915399"/>
    <w:rsid w:val="00915569"/>
    <w:rsid w:val="00915745"/>
    <w:rsid w:val="00915761"/>
    <w:rsid w:val="0091585D"/>
    <w:rsid w:val="009158C3"/>
    <w:rsid w:val="0091596E"/>
    <w:rsid w:val="009159EB"/>
    <w:rsid w:val="00916006"/>
    <w:rsid w:val="0091618D"/>
    <w:rsid w:val="00916327"/>
    <w:rsid w:val="00916400"/>
    <w:rsid w:val="00916408"/>
    <w:rsid w:val="009166C7"/>
    <w:rsid w:val="00916968"/>
    <w:rsid w:val="00916DA0"/>
    <w:rsid w:val="00916F07"/>
    <w:rsid w:val="0091743F"/>
    <w:rsid w:val="009174CE"/>
    <w:rsid w:val="00917664"/>
    <w:rsid w:val="0091781B"/>
    <w:rsid w:val="00917925"/>
    <w:rsid w:val="00917A18"/>
    <w:rsid w:val="00917D6A"/>
    <w:rsid w:val="00917D76"/>
    <w:rsid w:val="00917E8D"/>
    <w:rsid w:val="00917EAC"/>
    <w:rsid w:val="00917EC7"/>
    <w:rsid w:val="00917EE1"/>
    <w:rsid w:val="00917FA9"/>
    <w:rsid w:val="00917FCD"/>
    <w:rsid w:val="00920301"/>
    <w:rsid w:val="0092042B"/>
    <w:rsid w:val="00920642"/>
    <w:rsid w:val="009209D1"/>
    <w:rsid w:val="00920AA0"/>
    <w:rsid w:val="00920B0B"/>
    <w:rsid w:val="00920B22"/>
    <w:rsid w:val="00920E74"/>
    <w:rsid w:val="00920F88"/>
    <w:rsid w:val="0092131A"/>
    <w:rsid w:val="00921478"/>
    <w:rsid w:val="00921554"/>
    <w:rsid w:val="0092169E"/>
    <w:rsid w:val="00921767"/>
    <w:rsid w:val="00921A85"/>
    <w:rsid w:val="00921B13"/>
    <w:rsid w:val="00921B53"/>
    <w:rsid w:val="00921CAA"/>
    <w:rsid w:val="00921F29"/>
    <w:rsid w:val="00922482"/>
    <w:rsid w:val="00922640"/>
    <w:rsid w:val="009226FF"/>
    <w:rsid w:val="00922874"/>
    <w:rsid w:val="00922907"/>
    <w:rsid w:val="009229A2"/>
    <w:rsid w:val="00922BC7"/>
    <w:rsid w:val="00922DA6"/>
    <w:rsid w:val="00923076"/>
    <w:rsid w:val="00923296"/>
    <w:rsid w:val="009233B7"/>
    <w:rsid w:val="009235A9"/>
    <w:rsid w:val="009236E2"/>
    <w:rsid w:val="0092395F"/>
    <w:rsid w:val="00923A79"/>
    <w:rsid w:val="00923BCC"/>
    <w:rsid w:val="00923BDB"/>
    <w:rsid w:val="00923FAB"/>
    <w:rsid w:val="00923FE9"/>
    <w:rsid w:val="009241D3"/>
    <w:rsid w:val="009241F0"/>
    <w:rsid w:val="009242B4"/>
    <w:rsid w:val="0092439D"/>
    <w:rsid w:val="00924A3A"/>
    <w:rsid w:val="00924A52"/>
    <w:rsid w:val="00924AA0"/>
    <w:rsid w:val="00925513"/>
    <w:rsid w:val="00925615"/>
    <w:rsid w:val="009256DF"/>
    <w:rsid w:val="00925893"/>
    <w:rsid w:val="00925CDD"/>
    <w:rsid w:val="0092608B"/>
    <w:rsid w:val="00926163"/>
    <w:rsid w:val="00926425"/>
    <w:rsid w:val="009264BA"/>
    <w:rsid w:val="0092652C"/>
    <w:rsid w:val="0092667C"/>
    <w:rsid w:val="009266E0"/>
    <w:rsid w:val="0092680F"/>
    <w:rsid w:val="00926920"/>
    <w:rsid w:val="00926ACB"/>
    <w:rsid w:val="00926C58"/>
    <w:rsid w:val="00926DA3"/>
    <w:rsid w:val="00926DC4"/>
    <w:rsid w:val="0092716C"/>
    <w:rsid w:val="00927555"/>
    <w:rsid w:val="00927594"/>
    <w:rsid w:val="0092767E"/>
    <w:rsid w:val="009277CD"/>
    <w:rsid w:val="009278E2"/>
    <w:rsid w:val="00927982"/>
    <w:rsid w:val="00927B66"/>
    <w:rsid w:val="00927BD0"/>
    <w:rsid w:val="00927C09"/>
    <w:rsid w:val="00927CA7"/>
    <w:rsid w:val="0093035F"/>
    <w:rsid w:val="0093037E"/>
    <w:rsid w:val="00930405"/>
    <w:rsid w:val="00930553"/>
    <w:rsid w:val="00930920"/>
    <w:rsid w:val="00930A0D"/>
    <w:rsid w:val="00930A78"/>
    <w:rsid w:val="00930B1E"/>
    <w:rsid w:val="00930B52"/>
    <w:rsid w:val="00930C77"/>
    <w:rsid w:val="00930E54"/>
    <w:rsid w:val="009310CB"/>
    <w:rsid w:val="009310E6"/>
    <w:rsid w:val="0093131C"/>
    <w:rsid w:val="009314B1"/>
    <w:rsid w:val="00931A37"/>
    <w:rsid w:val="00931CC0"/>
    <w:rsid w:val="00931D78"/>
    <w:rsid w:val="00932151"/>
    <w:rsid w:val="00932179"/>
    <w:rsid w:val="0093225B"/>
    <w:rsid w:val="009322FE"/>
    <w:rsid w:val="00932349"/>
    <w:rsid w:val="0093236E"/>
    <w:rsid w:val="009323D6"/>
    <w:rsid w:val="0093241C"/>
    <w:rsid w:val="00932684"/>
    <w:rsid w:val="009326B1"/>
    <w:rsid w:val="009329F7"/>
    <w:rsid w:val="00932CC7"/>
    <w:rsid w:val="00933266"/>
    <w:rsid w:val="0093343D"/>
    <w:rsid w:val="009334FC"/>
    <w:rsid w:val="00933768"/>
    <w:rsid w:val="00933771"/>
    <w:rsid w:val="00933A28"/>
    <w:rsid w:val="00933EA7"/>
    <w:rsid w:val="00933FF5"/>
    <w:rsid w:val="00934004"/>
    <w:rsid w:val="0093426F"/>
    <w:rsid w:val="00934485"/>
    <w:rsid w:val="00934563"/>
    <w:rsid w:val="0093468F"/>
    <w:rsid w:val="009348C5"/>
    <w:rsid w:val="00934978"/>
    <w:rsid w:val="00934A46"/>
    <w:rsid w:val="00934AC1"/>
    <w:rsid w:val="00934B2A"/>
    <w:rsid w:val="00934DC6"/>
    <w:rsid w:val="00934EE1"/>
    <w:rsid w:val="00934F05"/>
    <w:rsid w:val="00935060"/>
    <w:rsid w:val="009354C0"/>
    <w:rsid w:val="00935599"/>
    <w:rsid w:val="00935803"/>
    <w:rsid w:val="00935993"/>
    <w:rsid w:val="00935E69"/>
    <w:rsid w:val="00935E80"/>
    <w:rsid w:val="0093656C"/>
    <w:rsid w:val="00936709"/>
    <w:rsid w:val="00936B7D"/>
    <w:rsid w:val="00936C16"/>
    <w:rsid w:val="00936E59"/>
    <w:rsid w:val="00936FE3"/>
    <w:rsid w:val="00937012"/>
    <w:rsid w:val="00937125"/>
    <w:rsid w:val="009371A1"/>
    <w:rsid w:val="009375BE"/>
    <w:rsid w:val="0093777C"/>
    <w:rsid w:val="00937A3F"/>
    <w:rsid w:val="00937B49"/>
    <w:rsid w:val="00937C04"/>
    <w:rsid w:val="00937FAA"/>
    <w:rsid w:val="0094000C"/>
    <w:rsid w:val="00940077"/>
    <w:rsid w:val="009400EA"/>
    <w:rsid w:val="0094016A"/>
    <w:rsid w:val="009401BC"/>
    <w:rsid w:val="00940619"/>
    <w:rsid w:val="009406F4"/>
    <w:rsid w:val="00940716"/>
    <w:rsid w:val="009407AB"/>
    <w:rsid w:val="00940B32"/>
    <w:rsid w:val="00940B95"/>
    <w:rsid w:val="00940C1D"/>
    <w:rsid w:val="00940C6F"/>
    <w:rsid w:val="00940F13"/>
    <w:rsid w:val="00940F2B"/>
    <w:rsid w:val="00941095"/>
    <w:rsid w:val="009410FD"/>
    <w:rsid w:val="00941265"/>
    <w:rsid w:val="009413C4"/>
    <w:rsid w:val="0094165A"/>
    <w:rsid w:val="009416EA"/>
    <w:rsid w:val="009417F3"/>
    <w:rsid w:val="009418E5"/>
    <w:rsid w:val="00941930"/>
    <w:rsid w:val="00941BD4"/>
    <w:rsid w:val="00941BF8"/>
    <w:rsid w:val="009423D6"/>
    <w:rsid w:val="009423E0"/>
    <w:rsid w:val="009423F3"/>
    <w:rsid w:val="00942483"/>
    <w:rsid w:val="00942585"/>
    <w:rsid w:val="009426C9"/>
    <w:rsid w:val="00942931"/>
    <w:rsid w:val="00942B8D"/>
    <w:rsid w:val="00942E43"/>
    <w:rsid w:val="00942F73"/>
    <w:rsid w:val="00943134"/>
    <w:rsid w:val="009432C3"/>
    <w:rsid w:val="00943400"/>
    <w:rsid w:val="009436C1"/>
    <w:rsid w:val="009439D5"/>
    <w:rsid w:val="00943B6D"/>
    <w:rsid w:val="00943D30"/>
    <w:rsid w:val="00943D86"/>
    <w:rsid w:val="00943DA1"/>
    <w:rsid w:val="00943E0D"/>
    <w:rsid w:val="00944301"/>
    <w:rsid w:val="00944616"/>
    <w:rsid w:val="0094461D"/>
    <w:rsid w:val="00944790"/>
    <w:rsid w:val="00944B32"/>
    <w:rsid w:val="00944BD0"/>
    <w:rsid w:val="00944BE9"/>
    <w:rsid w:val="00944C58"/>
    <w:rsid w:val="0094528A"/>
    <w:rsid w:val="009452B8"/>
    <w:rsid w:val="009452BF"/>
    <w:rsid w:val="00945B6D"/>
    <w:rsid w:val="00945F04"/>
    <w:rsid w:val="0094670F"/>
    <w:rsid w:val="009467E9"/>
    <w:rsid w:val="0094693B"/>
    <w:rsid w:val="0094697E"/>
    <w:rsid w:val="00946A69"/>
    <w:rsid w:val="00946A86"/>
    <w:rsid w:val="00946B7C"/>
    <w:rsid w:val="00946D43"/>
    <w:rsid w:val="00946E6E"/>
    <w:rsid w:val="009470A7"/>
    <w:rsid w:val="00947323"/>
    <w:rsid w:val="0094736B"/>
    <w:rsid w:val="00947507"/>
    <w:rsid w:val="009476E7"/>
    <w:rsid w:val="009476F8"/>
    <w:rsid w:val="009477A1"/>
    <w:rsid w:val="0094782D"/>
    <w:rsid w:val="00947AB8"/>
    <w:rsid w:val="00947EB6"/>
    <w:rsid w:val="00947F72"/>
    <w:rsid w:val="00950104"/>
    <w:rsid w:val="0095035F"/>
    <w:rsid w:val="009509CB"/>
    <w:rsid w:val="00950A7B"/>
    <w:rsid w:val="00950C2E"/>
    <w:rsid w:val="00950D12"/>
    <w:rsid w:val="00950DEC"/>
    <w:rsid w:val="00950E98"/>
    <w:rsid w:val="00950EF7"/>
    <w:rsid w:val="00950FAF"/>
    <w:rsid w:val="00951012"/>
    <w:rsid w:val="009512CE"/>
    <w:rsid w:val="0095135A"/>
    <w:rsid w:val="009513B1"/>
    <w:rsid w:val="00951404"/>
    <w:rsid w:val="00951456"/>
    <w:rsid w:val="00951740"/>
    <w:rsid w:val="0095175E"/>
    <w:rsid w:val="00951A3A"/>
    <w:rsid w:val="00951B54"/>
    <w:rsid w:val="00951D47"/>
    <w:rsid w:val="00951E47"/>
    <w:rsid w:val="00951FC7"/>
    <w:rsid w:val="00952150"/>
    <w:rsid w:val="0095225C"/>
    <w:rsid w:val="0095232A"/>
    <w:rsid w:val="0095244A"/>
    <w:rsid w:val="0095244F"/>
    <w:rsid w:val="009524DB"/>
    <w:rsid w:val="009529F3"/>
    <w:rsid w:val="00952B7E"/>
    <w:rsid w:val="00952F19"/>
    <w:rsid w:val="00952F37"/>
    <w:rsid w:val="0095321C"/>
    <w:rsid w:val="0095330B"/>
    <w:rsid w:val="00953384"/>
    <w:rsid w:val="00953462"/>
    <w:rsid w:val="00953604"/>
    <w:rsid w:val="00953893"/>
    <w:rsid w:val="00953909"/>
    <w:rsid w:val="00953A74"/>
    <w:rsid w:val="00953E9D"/>
    <w:rsid w:val="00953EC4"/>
    <w:rsid w:val="00953F48"/>
    <w:rsid w:val="0095410D"/>
    <w:rsid w:val="00954769"/>
    <w:rsid w:val="00954BC1"/>
    <w:rsid w:val="00954F0A"/>
    <w:rsid w:val="00954F7B"/>
    <w:rsid w:val="00954FB8"/>
    <w:rsid w:val="009550F5"/>
    <w:rsid w:val="00955151"/>
    <w:rsid w:val="009552E6"/>
    <w:rsid w:val="009554E8"/>
    <w:rsid w:val="00955621"/>
    <w:rsid w:val="00955766"/>
    <w:rsid w:val="00955A47"/>
    <w:rsid w:val="00955CA6"/>
    <w:rsid w:val="0095605E"/>
    <w:rsid w:val="00956076"/>
    <w:rsid w:val="009561A8"/>
    <w:rsid w:val="009561BA"/>
    <w:rsid w:val="00956227"/>
    <w:rsid w:val="00956503"/>
    <w:rsid w:val="009567A4"/>
    <w:rsid w:val="0095684B"/>
    <w:rsid w:val="009569A7"/>
    <w:rsid w:val="00956B1B"/>
    <w:rsid w:val="00956B82"/>
    <w:rsid w:val="00956B85"/>
    <w:rsid w:val="00956D24"/>
    <w:rsid w:val="00956D33"/>
    <w:rsid w:val="00956DBA"/>
    <w:rsid w:val="0095701D"/>
    <w:rsid w:val="009571A3"/>
    <w:rsid w:val="009572B8"/>
    <w:rsid w:val="0095733C"/>
    <w:rsid w:val="009573F1"/>
    <w:rsid w:val="009573FF"/>
    <w:rsid w:val="00957945"/>
    <w:rsid w:val="009579A6"/>
    <w:rsid w:val="00957B94"/>
    <w:rsid w:val="00957C55"/>
    <w:rsid w:val="00957D61"/>
    <w:rsid w:val="00957FA1"/>
    <w:rsid w:val="009600C2"/>
    <w:rsid w:val="00960228"/>
    <w:rsid w:val="009604B9"/>
    <w:rsid w:val="009605D8"/>
    <w:rsid w:val="00960987"/>
    <w:rsid w:val="00960A62"/>
    <w:rsid w:val="00960AEB"/>
    <w:rsid w:val="00960C34"/>
    <w:rsid w:val="00960CA5"/>
    <w:rsid w:val="00960CE3"/>
    <w:rsid w:val="00960E66"/>
    <w:rsid w:val="00960EB7"/>
    <w:rsid w:val="00961150"/>
    <w:rsid w:val="009612CA"/>
    <w:rsid w:val="0096175C"/>
    <w:rsid w:val="00961787"/>
    <w:rsid w:val="00961895"/>
    <w:rsid w:val="00961ADF"/>
    <w:rsid w:val="00961EF0"/>
    <w:rsid w:val="00961FC5"/>
    <w:rsid w:val="00962354"/>
    <w:rsid w:val="0096251E"/>
    <w:rsid w:val="00962790"/>
    <w:rsid w:val="00962888"/>
    <w:rsid w:val="009628CF"/>
    <w:rsid w:val="00962B67"/>
    <w:rsid w:val="00962CD7"/>
    <w:rsid w:val="00962F1F"/>
    <w:rsid w:val="00962FDD"/>
    <w:rsid w:val="00963033"/>
    <w:rsid w:val="009630BA"/>
    <w:rsid w:val="0096324C"/>
    <w:rsid w:val="009632B0"/>
    <w:rsid w:val="0096336E"/>
    <w:rsid w:val="00963583"/>
    <w:rsid w:val="00963C38"/>
    <w:rsid w:val="00963C57"/>
    <w:rsid w:val="00963C6C"/>
    <w:rsid w:val="00963CB8"/>
    <w:rsid w:val="00963D2D"/>
    <w:rsid w:val="00963DBE"/>
    <w:rsid w:val="00964041"/>
    <w:rsid w:val="00964042"/>
    <w:rsid w:val="009641C1"/>
    <w:rsid w:val="0096432F"/>
    <w:rsid w:val="009643FF"/>
    <w:rsid w:val="00964727"/>
    <w:rsid w:val="0096490F"/>
    <w:rsid w:val="009649C0"/>
    <w:rsid w:val="00964AC7"/>
    <w:rsid w:val="00964B5B"/>
    <w:rsid w:val="00964CDE"/>
    <w:rsid w:val="00964D43"/>
    <w:rsid w:val="00964F09"/>
    <w:rsid w:val="00964F30"/>
    <w:rsid w:val="00964F54"/>
    <w:rsid w:val="009650E9"/>
    <w:rsid w:val="00965151"/>
    <w:rsid w:val="0096584E"/>
    <w:rsid w:val="00965914"/>
    <w:rsid w:val="009659F9"/>
    <w:rsid w:val="00965A03"/>
    <w:rsid w:val="00965A11"/>
    <w:rsid w:val="00965ACE"/>
    <w:rsid w:val="00965E55"/>
    <w:rsid w:val="00965F28"/>
    <w:rsid w:val="00966245"/>
    <w:rsid w:val="00966277"/>
    <w:rsid w:val="00966330"/>
    <w:rsid w:val="009663D7"/>
    <w:rsid w:val="00966633"/>
    <w:rsid w:val="00966644"/>
    <w:rsid w:val="00966934"/>
    <w:rsid w:val="00966A4D"/>
    <w:rsid w:val="00966E62"/>
    <w:rsid w:val="0096701A"/>
    <w:rsid w:val="0096711B"/>
    <w:rsid w:val="009671BC"/>
    <w:rsid w:val="0096733B"/>
    <w:rsid w:val="009673EC"/>
    <w:rsid w:val="009674E4"/>
    <w:rsid w:val="00967617"/>
    <w:rsid w:val="009677B7"/>
    <w:rsid w:val="009677E4"/>
    <w:rsid w:val="00967872"/>
    <w:rsid w:val="00967C99"/>
    <w:rsid w:val="00967CAC"/>
    <w:rsid w:val="00967D08"/>
    <w:rsid w:val="00970023"/>
    <w:rsid w:val="00970137"/>
    <w:rsid w:val="009701EC"/>
    <w:rsid w:val="00970233"/>
    <w:rsid w:val="00970631"/>
    <w:rsid w:val="00970A0B"/>
    <w:rsid w:val="00970B4A"/>
    <w:rsid w:val="00970B6C"/>
    <w:rsid w:val="00970F44"/>
    <w:rsid w:val="009710FA"/>
    <w:rsid w:val="0097110C"/>
    <w:rsid w:val="00971A02"/>
    <w:rsid w:val="00971C2C"/>
    <w:rsid w:val="00971FD7"/>
    <w:rsid w:val="00972067"/>
    <w:rsid w:val="00972297"/>
    <w:rsid w:val="009724CE"/>
    <w:rsid w:val="00972627"/>
    <w:rsid w:val="00972759"/>
    <w:rsid w:val="0097280C"/>
    <w:rsid w:val="00972A69"/>
    <w:rsid w:val="00972AD0"/>
    <w:rsid w:val="00972BF7"/>
    <w:rsid w:val="00972D64"/>
    <w:rsid w:val="009732F7"/>
    <w:rsid w:val="0097334A"/>
    <w:rsid w:val="00973492"/>
    <w:rsid w:val="009734BF"/>
    <w:rsid w:val="0097351A"/>
    <w:rsid w:val="00973693"/>
    <w:rsid w:val="00973A79"/>
    <w:rsid w:val="00973AF0"/>
    <w:rsid w:val="00973AFB"/>
    <w:rsid w:val="00973D93"/>
    <w:rsid w:val="0097410D"/>
    <w:rsid w:val="00974431"/>
    <w:rsid w:val="00974472"/>
    <w:rsid w:val="00974563"/>
    <w:rsid w:val="0097471B"/>
    <w:rsid w:val="0097476D"/>
    <w:rsid w:val="00974771"/>
    <w:rsid w:val="0097512D"/>
    <w:rsid w:val="00975484"/>
    <w:rsid w:val="009756C4"/>
    <w:rsid w:val="00975744"/>
    <w:rsid w:val="00975762"/>
    <w:rsid w:val="0097576C"/>
    <w:rsid w:val="009757B8"/>
    <w:rsid w:val="009759B2"/>
    <w:rsid w:val="009759B7"/>
    <w:rsid w:val="00975B9E"/>
    <w:rsid w:val="00975E9B"/>
    <w:rsid w:val="00975EB3"/>
    <w:rsid w:val="00975F0E"/>
    <w:rsid w:val="00976081"/>
    <w:rsid w:val="009760BF"/>
    <w:rsid w:val="009761C9"/>
    <w:rsid w:val="00976217"/>
    <w:rsid w:val="0097628B"/>
    <w:rsid w:val="0097632B"/>
    <w:rsid w:val="009765DA"/>
    <w:rsid w:val="00976629"/>
    <w:rsid w:val="00976796"/>
    <w:rsid w:val="009768E1"/>
    <w:rsid w:val="00976938"/>
    <w:rsid w:val="009769B3"/>
    <w:rsid w:val="009769FA"/>
    <w:rsid w:val="00976ADB"/>
    <w:rsid w:val="00976B87"/>
    <w:rsid w:val="00976CBF"/>
    <w:rsid w:val="00976E0C"/>
    <w:rsid w:val="00977412"/>
    <w:rsid w:val="0097745C"/>
    <w:rsid w:val="0097765D"/>
    <w:rsid w:val="00977691"/>
    <w:rsid w:val="009776F6"/>
    <w:rsid w:val="0097786F"/>
    <w:rsid w:val="009778B0"/>
    <w:rsid w:val="009778F9"/>
    <w:rsid w:val="009779BC"/>
    <w:rsid w:val="00977A76"/>
    <w:rsid w:val="00977B27"/>
    <w:rsid w:val="00977BDE"/>
    <w:rsid w:val="00977C73"/>
    <w:rsid w:val="00977E76"/>
    <w:rsid w:val="0098012F"/>
    <w:rsid w:val="00980508"/>
    <w:rsid w:val="00980574"/>
    <w:rsid w:val="00980968"/>
    <w:rsid w:val="00981156"/>
    <w:rsid w:val="00981369"/>
    <w:rsid w:val="009814FA"/>
    <w:rsid w:val="0098150E"/>
    <w:rsid w:val="00981519"/>
    <w:rsid w:val="0098168F"/>
    <w:rsid w:val="009819D1"/>
    <w:rsid w:val="00981A9F"/>
    <w:rsid w:val="00981B26"/>
    <w:rsid w:val="00981E6E"/>
    <w:rsid w:val="0098200D"/>
    <w:rsid w:val="0098213E"/>
    <w:rsid w:val="009823C2"/>
    <w:rsid w:val="009827A1"/>
    <w:rsid w:val="009827FD"/>
    <w:rsid w:val="009829EB"/>
    <w:rsid w:val="00982BED"/>
    <w:rsid w:val="00982C37"/>
    <w:rsid w:val="00982C90"/>
    <w:rsid w:val="00982F9E"/>
    <w:rsid w:val="00982FCC"/>
    <w:rsid w:val="009836CC"/>
    <w:rsid w:val="00983769"/>
    <w:rsid w:val="0098377C"/>
    <w:rsid w:val="00983DC4"/>
    <w:rsid w:val="00983FDE"/>
    <w:rsid w:val="009842A4"/>
    <w:rsid w:val="00984435"/>
    <w:rsid w:val="0098460F"/>
    <w:rsid w:val="0098464D"/>
    <w:rsid w:val="0098487C"/>
    <w:rsid w:val="0098498C"/>
    <w:rsid w:val="00984A41"/>
    <w:rsid w:val="00984ADE"/>
    <w:rsid w:val="00984B63"/>
    <w:rsid w:val="00984ED4"/>
    <w:rsid w:val="00984F99"/>
    <w:rsid w:val="00985174"/>
    <w:rsid w:val="009852D8"/>
    <w:rsid w:val="00985570"/>
    <w:rsid w:val="0098593A"/>
    <w:rsid w:val="0098597B"/>
    <w:rsid w:val="00985A75"/>
    <w:rsid w:val="00985D6F"/>
    <w:rsid w:val="009860C0"/>
    <w:rsid w:val="00986409"/>
    <w:rsid w:val="00986458"/>
    <w:rsid w:val="009864E6"/>
    <w:rsid w:val="009867A8"/>
    <w:rsid w:val="0098687B"/>
    <w:rsid w:val="00986BD5"/>
    <w:rsid w:val="00986D9D"/>
    <w:rsid w:val="00986DD0"/>
    <w:rsid w:val="00986DD8"/>
    <w:rsid w:val="00986EFE"/>
    <w:rsid w:val="009871D8"/>
    <w:rsid w:val="00987240"/>
    <w:rsid w:val="0098736F"/>
    <w:rsid w:val="00987450"/>
    <w:rsid w:val="009874BC"/>
    <w:rsid w:val="00987830"/>
    <w:rsid w:val="00987AAC"/>
    <w:rsid w:val="00987DC8"/>
    <w:rsid w:val="00987F78"/>
    <w:rsid w:val="0099002B"/>
    <w:rsid w:val="009905B6"/>
    <w:rsid w:val="00990631"/>
    <w:rsid w:val="00990679"/>
    <w:rsid w:val="009906B9"/>
    <w:rsid w:val="00990B2F"/>
    <w:rsid w:val="00991066"/>
    <w:rsid w:val="0099121C"/>
    <w:rsid w:val="00991254"/>
    <w:rsid w:val="009913A6"/>
    <w:rsid w:val="00991432"/>
    <w:rsid w:val="0099151B"/>
    <w:rsid w:val="009915E6"/>
    <w:rsid w:val="0099185A"/>
    <w:rsid w:val="00991A04"/>
    <w:rsid w:val="00991B24"/>
    <w:rsid w:val="00991C08"/>
    <w:rsid w:val="00991C12"/>
    <w:rsid w:val="00991CF1"/>
    <w:rsid w:val="009920AC"/>
    <w:rsid w:val="0099217C"/>
    <w:rsid w:val="00992206"/>
    <w:rsid w:val="00992890"/>
    <w:rsid w:val="00993105"/>
    <w:rsid w:val="009931C4"/>
    <w:rsid w:val="00993302"/>
    <w:rsid w:val="009935B3"/>
    <w:rsid w:val="00994084"/>
    <w:rsid w:val="009941D3"/>
    <w:rsid w:val="00994559"/>
    <w:rsid w:val="00994870"/>
    <w:rsid w:val="00994D15"/>
    <w:rsid w:val="00994D66"/>
    <w:rsid w:val="00994DC9"/>
    <w:rsid w:val="00994E31"/>
    <w:rsid w:val="00994F44"/>
    <w:rsid w:val="00994F73"/>
    <w:rsid w:val="00994FD2"/>
    <w:rsid w:val="009951E9"/>
    <w:rsid w:val="00995310"/>
    <w:rsid w:val="009955A0"/>
    <w:rsid w:val="009956F6"/>
    <w:rsid w:val="009956FE"/>
    <w:rsid w:val="00995813"/>
    <w:rsid w:val="00995906"/>
    <w:rsid w:val="00995A32"/>
    <w:rsid w:val="00995AAD"/>
    <w:rsid w:val="00995B0B"/>
    <w:rsid w:val="00995C5E"/>
    <w:rsid w:val="00995CB3"/>
    <w:rsid w:val="00995E49"/>
    <w:rsid w:val="009960A3"/>
    <w:rsid w:val="009960B3"/>
    <w:rsid w:val="00996210"/>
    <w:rsid w:val="0099633B"/>
    <w:rsid w:val="00997244"/>
    <w:rsid w:val="00997263"/>
    <w:rsid w:val="00997441"/>
    <w:rsid w:val="009976BC"/>
    <w:rsid w:val="00997A82"/>
    <w:rsid w:val="00997B90"/>
    <w:rsid w:val="00997BA9"/>
    <w:rsid w:val="00997D3B"/>
    <w:rsid w:val="00997D5F"/>
    <w:rsid w:val="009A0009"/>
    <w:rsid w:val="009A008B"/>
    <w:rsid w:val="009A00C6"/>
    <w:rsid w:val="009A01C8"/>
    <w:rsid w:val="009A0B6B"/>
    <w:rsid w:val="009A0BA7"/>
    <w:rsid w:val="009A108E"/>
    <w:rsid w:val="009A133B"/>
    <w:rsid w:val="009A14F6"/>
    <w:rsid w:val="009A151D"/>
    <w:rsid w:val="009A1607"/>
    <w:rsid w:val="009A1702"/>
    <w:rsid w:val="009A19A8"/>
    <w:rsid w:val="009A1B73"/>
    <w:rsid w:val="009A1CEA"/>
    <w:rsid w:val="009A1E73"/>
    <w:rsid w:val="009A2073"/>
    <w:rsid w:val="009A2322"/>
    <w:rsid w:val="009A23D6"/>
    <w:rsid w:val="009A2537"/>
    <w:rsid w:val="009A25BA"/>
    <w:rsid w:val="009A28F6"/>
    <w:rsid w:val="009A2AE6"/>
    <w:rsid w:val="009A2C56"/>
    <w:rsid w:val="009A2CEC"/>
    <w:rsid w:val="009A2D70"/>
    <w:rsid w:val="009A328F"/>
    <w:rsid w:val="009A33AA"/>
    <w:rsid w:val="009A3451"/>
    <w:rsid w:val="009A34D6"/>
    <w:rsid w:val="009A3613"/>
    <w:rsid w:val="009A380A"/>
    <w:rsid w:val="009A3ADA"/>
    <w:rsid w:val="009A3B1E"/>
    <w:rsid w:val="009A3C4F"/>
    <w:rsid w:val="009A3CAC"/>
    <w:rsid w:val="009A3CD7"/>
    <w:rsid w:val="009A3D05"/>
    <w:rsid w:val="009A4043"/>
    <w:rsid w:val="009A41B3"/>
    <w:rsid w:val="009A437D"/>
    <w:rsid w:val="009A441D"/>
    <w:rsid w:val="009A4471"/>
    <w:rsid w:val="009A458E"/>
    <w:rsid w:val="009A45CB"/>
    <w:rsid w:val="009A49EB"/>
    <w:rsid w:val="009A4B0A"/>
    <w:rsid w:val="009A4B4F"/>
    <w:rsid w:val="009A5020"/>
    <w:rsid w:val="009A5051"/>
    <w:rsid w:val="009A5073"/>
    <w:rsid w:val="009A5560"/>
    <w:rsid w:val="009A57AC"/>
    <w:rsid w:val="009A5B8E"/>
    <w:rsid w:val="009A5D00"/>
    <w:rsid w:val="009A601B"/>
    <w:rsid w:val="009A633F"/>
    <w:rsid w:val="009A64AC"/>
    <w:rsid w:val="009A6590"/>
    <w:rsid w:val="009A669F"/>
    <w:rsid w:val="009A6803"/>
    <w:rsid w:val="009A69C2"/>
    <w:rsid w:val="009A6C54"/>
    <w:rsid w:val="009A6D18"/>
    <w:rsid w:val="009A6E18"/>
    <w:rsid w:val="009A7743"/>
    <w:rsid w:val="009A7866"/>
    <w:rsid w:val="009A78C9"/>
    <w:rsid w:val="009A7932"/>
    <w:rsid w:val="009A7B39"/>
    <w:rsid w:val="009A7BB4"/>
    <w:rsid w:val="009A7C17"/>
    <w:rsid w:val="009A7D66"/>
    <w:rsid w:val="009A7D69"/>
    <w:rsid w:val="009A7D7D"/>
    <w:rsid w:val="009B0024"/>
    <w:rsid w:val="009B015D"/>
    <w:rsid w:val="009B01B6"/>
    <w:rsid w:val="009B01F3"/>
    <w:rsid w:val="009B024E"/>
    <w:rsid w:val="009B048B"/>
    <w:rsid w:val="009B04B9"/>
    <w:rsid w:val="009B0624"/>
    <w:rsid w:val="009B075A"/>
    <w:rsid w:val="009B0815"/>
    <w:rsid w:val="009B0A2F"/>
    <w:rsid w:val="009B0BBD"/>
    <w:rsid w:val="009B0D6F"/>
    <w:rsid w:val="009B0F2E"/>
    <w:rsid w:val="009B1797"/>
    <w:rsid w:val="009B1920"/>
    <w:rsid w:val="009B1C64"/>
    <w:rsid w:val="009B1D2B"/>
    <w:rsid w:val="009B20A4"/>
    <w:rsid w:val="009B20AE"/>
    <w:rsid w:val="009B2229"/>
    <w:rsid w:val="009B22FF"/>
    <w:rsid w:val="009B2322"/>
    <w:rsid w:val="009B2620"/>
    <w:rsid w:val="009B27F1"/>
    <w:rsid w:val="009B2948"/>
    <w:rsid w:val="009B2D70"/>
    <w:rsid w:val="009B303B"/>
    <w:rsid w:val="009B30A3"/>
    <w:rsid w:val="009B30AD"/>
    <w:rsid w:val="009B32A5"/>
    <w:rsid w:val="009B32C8"/>
    <w:rsid w:val="009B33B1"/>
    <w:rsid w:val="009B33B9"/>
    <w:rsid w:val="009B33E9"/>
    <w:rsid w:val="009B357F"/>
    <w:rsid w:val="009B37CF"/>
    <w:rsid w:val="009B3841"/>
    <w:rsid w:val="009B3B71"/>
    <w:rsid w:val="009B3C10"/>
    <w:rsid w:val="009B3D6B"/>
    <w:rsid w:val="009B4024"/>
    <w:rsid w:val="009B42B8"/>
    <w:rsid w:val="009B4591"/>
    <w:rsid w:val="009B4655"/>
    <w:rsid w:val="009B471F"/>
    <w:rsid w:val="009B4BF5"/>
    <w:rsid w:val="009B4C73"/>
    <w:rsid w:val="009B507C"/>
    <w:rsid w:val="009B50F2"/>
    <w:rsid w:val="009B52A8"/>
    <w:rsid w:val="009B530C"/>
    <w:rsid w:val="009B55AB"/>
    <w:rsid w:val="009B57DA"/>
    <w:rsid w:val="009B5935"/>
    <w:rsid w:val="009B5965"/>
    <w:rsid w:val="009B5A7A"/>
    <w:rsid w:val="009B5B80"/>
    <w:rsid w:val="009B5F26"/>
    <w:rsid w:val="009B6146"/>
    <w:rsid w:val="009B623D"/>
    <w:rsid w:val="009B6426"/>
    <w:rsid w:val="009B674A"/>
    <w:rsid w:val="009B682A"/>
    <w:rsid w:val="009B68AD"/>
    <w:rsid w:val="009B6A45"/>
    <w:rsid w:val="009B6AFD"/>
    <w:rsid w:val="009B6B67"/>
    <w:rsid w:val="009B6B83"/>
    <w:rsid w:val="009B6E08"/>
    <w:rsid w:val="009B7082"/>
    <w:rsid w:val="009B7084"/>
    <w:rsid w:val="009B71E8"/>
    <w:rsid w:val="009B73CD"/>
    <w:rsid w:val="009B7D2A"/>
    <w:rsid w:val="009B7DB6"/>
    <w:rsid w:val="009B7E01"/>
    <w:rsid w:val="009C008E"/>
    <w:rsid w:val="009C05C9"/>
    <w:rsid w:val="009C09E1"/>
    <w:rsid w:val="009C0A30"/>
    <w:rsid w:val="009C0B10"/>
    <w:rsid w:val="009C0B79"/>
    <w:rsid w:val="009C0D1B"/>
    <w:rsid w:val="009C0D84"/>
    <w:rsid w:val="009C13F5"/>
    <w:rsid w:val="009C1407"/>
    <w:rsid w:val="009C146C"/>
    <w:rsid w:val="009C14EA"/>
    <w:rsid w:val="009C1AB5"/>
    <w:rsid w:val="009C1CC3"/>
    <w:rsid w:val="009C1E44"/>
    <w:rsid w:val="009C225A"/>
    <w:rsid w:val="009C2269"/>
    <w:rsid w:val="009C22BD"/>
    <w:rsid w:val="009C2874"/>
    <w:rsid w:val="009C29B8"/>
    <w:rsid w:val="009C2EA1"/>
    <w:rsid w:val="009C2EDC"/>
    <w:rsid w:val="009C2F1A"/>
    <w:rsid w:val="009C3283"/>
    <w:rsid w:val="009C3567"/>
    <w:rsid w:val="009C357B"/>
    <w:rsid w:val="009C3692"/>
    <w:rsid w:val="009C36B4"/>
    <w:rsid w:val="009C388D"/>
    <w:rsid w:val="009C3990"/>
    <w:rsid w:val="009C3B1B"/>
    <w:rsid w:val="009C3B95"/>
    <w:rsid w:val="009C3DCB"/>
    <w:rsid w:val="009C3FF7"/>
    <w:rsid w:val="009C3FFE"/>
    <w:rsid w:val="009C42EC"/>
    <w:rsid w:val="009C4363"/>
    <w:rsid w:val="009C4B7C"/>
    <w:rsid w:val="009C4C2A"/>
    <w:rsid w:val="009C4EBA"/>
    <w:rsid w:val="009C5029"/>
    <w:rsid w:val="009C5314"/>
    <w:rsid w:val="009C55D4"/>
    <w:rsid w:val="009C5638"/>
    <w:rsid w:val="009C57D0"/>
    <w:rsid w:val="009C597C"/>
    <w:rsid w:val="009C597F"/>
    <w:rsid w:val="009C5C8E"/>
    <w:rsid w:val="009C5CAD"/>
    <w:rsid w:val="009C5CB6"/>
    <w:rsid w:val="009C5D42"/>
    <w:rsid w:val="009C5D7B"/>
    <w:rsid w:val="009C5ECE"/>
    <w:rsid w:val="009C628A"/>
    <w:rsid w:val="009C62D6"/>
    <w:rsid w:val="009C6423"/>
    <w:rsid w:val="009C68FB"/>
    <w:rsid w:val="009C70C3"/>
    <w:rsid w:val="009C743A"/>
    <w:rsid w:val="009C7657"/>
    <w:rsid w:val="009C7680"/>
    <w:rsid w:val="009C76B4"/>
    <w:rsid w:val="009C7A8E"/>
    <w:rsid w:val="009D0130"/>
    <w:rsid w:val="009D025F"/>
    <w:rsid w:val="009D02EA"/>
    <w:rsid w:val="009D0350"/>
    <w:rsid w:val="009D03CD"/>
    <w:rsid w:val="009D0414"/>
    <w:rsid w:val="009D0444"/>
    <w:rsid w:val="009D05F4"/>
    <w:rsid w:val="009D0723"/>
    <w:rsid w:val="009D08FD"/>
    <w:rsid w:val="009D09DD"/>
    <w:rsid w:val="009D09ED"/>
    <w:rsid w:val="009D0B78"/>
    <w:rsid w:val="009D10A2"/>
    <w:rsid w:val="009D13AD"/>
    <w:rsid w:val="009D14F5"/>
    <w:rsid w:val="009D163D"/>
    <w:rsid w:val="009D1938"/>
    <w:rsid w:val="009D1957"/>
    <w:rsid w:val="009D1C6F"/>
    <w:rsid w:val="009D1E12"/>
    <w:rsid w:val="009D1E78"/>
    <w:rsid w:val="009D2030"/>
    <w:rsid w:val="009D217B"/>
    <w:rsid w:val="009D2227"/>
    <w:rsid w:val="009D2253"/>
    <w:rsid w:val="009D235B"/>
    <w:rsid w:val="009D2449"/>
    <w:rsid w:val="009D24AB"/>
    <w:rsid w:val="009D2663"/>
    <w:rsid w:val="009D2673"/>
    <w:rsid w:val="009D281C"/>
    <w:rsid w:val="009D288F"/>
    <w:rsid w:val="009D2DB9"/>
    <w:rsid w:val="009D35EA"/>
    <w:rsid w:val="009D3730"/>
    <w:rsid w:val="009D3835"/>
    <w:rsid w:val="009D38B1"/>
    <w:rsid w:val="009D3994"/>
    <w:rsid w:val="009D3C04"/>
    <w:rsid w:val="009D3E69"/>
    <w:rsid w:val="009D3E85"/>
    <w:rsid w:val="009D40C9"/>
    <w:rsid w:val="009D42C2"/>
    <w:rsid w:val="009D42C3"/>
    <w:rsid w:val="009D451B"/>
    <w:rsid w:val="009D4A65"/>
    <w:rsid w:val="009D4B50"/>
    <w:rsid w:val="009D4FF1"/>
    <w:rsid w:val="009D510F"/>
    <w:rsid w:val="009D5184"/>
    <w:rsid w:val="009D53D3"/>
    <w:rsid w:val="009D548A"/>
    <w:rsid w:val="009D54C2"/>
    <w:rsid w:val="009D54CA"/>
    <w:rsid w:val="009D5B30"/>
    <w:rsid w:val="009D5D83"/>
    <w:rsid w:val="009D6251"/>
    <w:rsid w:val="009D633B"/>
    <w:rsid w:val="009D66EF"/>
    <w:rsid w:val="009D691C"/>
    <w:rsid w:val="009D693B"/>
    <w:rsid w:val="009D695E"/>
    <w:rsid w:val="009D69AA"/>
    <w:rsid w:val="009D6AB7"/>
    <w:rsid w:val="009D6AC4"/>
    <w:rsid w:val="009D6D32"/>
    <w:rsid w:val="009D70A6"/>
    <w:rsid w:val="009D74E4"/>
    <w:rsid w:val="009D765A"/>
    <w:rsid w:val="009D76D2"/>
    <w:rsid w:val="009D7825"/>
    <w:rsid w:val="009D78B6"/>
    <w:rsid w:val="009D7985"/>
    <w:rsid w:val="009D7A9B"/>
    <w:rsid w:val="009D7B59"/>
    <w:rsid w:val="009D7C60"/>
    <w:rsid w:val="009D7CB9"/>
    <w:rsid w:val="009D7CF7"/>
    <w:rsid w:val="009D7DE2"/>
    <w:rsid w:val="009E03F3"/>
    <w:rsid w:val="009E04C0"/>
    <w:rsid w:val="009E061E"/>
    <w:rsid w:val="009E09ED"/>
    <w:rsid w:val="009E0AD3"/>
    <w:rsid w:val="009E0D14"/>
    <w:rsid w:val="009E0F4A"/>
    <w:rsid w:val="009E1034"/>
    <w:rsid w:val="009E10D4"/>
    <w:rsid w:val="009E11FB"/>
    <w:rsid w:val="009E1249"/>
    <w:rsid w:val="009E129A"/>
    <w:rsid w:val="009E130E"/>
    <w:rsid w:val="009E14DC"/>
    <w:rsid w:val="009E16DC"/>
    <w:rsid w:val="009E183F"/>
    <w:rsid w:val="009E186B"/>
    <w:rsid w:val="009E1AA3"/>
    <w:rsid w:val="009E1B13"/>
    <w:rsid w:val="009E1E66"/>
    <w:rsid w:val="009E1EA7"/>
    <w:rsid w:val="009E1F46"/>
    <w:rsid w:val="009E20EB"/>
    <w:rsid w:val="009E2256"/>
    <w:rsid w:val="009E23C0"/>
    <w:rsid w:val="009E24C2"/>
    <w:rsid w:val="009E270E"/>
    <w:rsid w:val="009E28E3"/>
    <w:rsid w:val="009E2A36"/>
    <w:rsid w:val="009E2DF8"/>
    <w:rsid w:val="009E2E0A"/>
    <w:rsid w:val="009E308D"/>
    <w:rsid w:val="009E31A5"/>
    <w:rsid w:val="009E31C2"/>
    <w:rsid w:val="009E3609"/>
    <w:rsid w:val="009E3612"/>
    <w:rsid w:val="009E364D"/>
    <w:rsid w:val="009E3652"/>
    <w:rsid w:val="009E3AFF"/>
    <w:rsid w:val="009E3B40"/>
    <w:rsid w:val="009E3EE4"/>
    <w:rsid w:val="009E3F71"/>
    <w:rsid w:val="009E409D"/>
    <w:rsid w:val="009E4239"/>
    <w:rsid w:val="009E429C"/>
    <w:rsid w:val="009E4346"/>
    <w:rsid w:val="009E460A"/>
    <w:rsid w:val="009E47B0"/>
    <w:rsid w:val="009E499C"/>
    <w:rsid w:val="009E4A66"/>
    <w:rsid w:val="009E4B37"/>
    <w:rsid w:val="009E4B52"/>
    <w:rsid w:val="009E4EB1"/>
    <w:rsid w:val="009E4EF0"/>
    <w:rsid w:val="009E4FFC"/>
    <w:rsid w:val="009E5157"/>
    <w:rsid w:val="009E528A"/>
    <w:rsid w:val="009E53C9"/>
    <w:rsid w:val="009E540F"/>
    <w:rsid w:val="009E550B"/>
    <w:rsid w:val="009E5597"/>
    <w:rsid w:val="009E5E4E"/>
    <w:rsid w:val="009E60DA"/>
    <w:rsid w:val="009E6372"/>
    <w:rsid w:val="009E6832"/>
    <w:rsid w:val="009E6B87"/>
    <w:rsid w:val="009E6C7D"/>
    <w:rsid w:val="009E6C92"/>
    <w:rsid w:val="009E6CD2"/>
    <w:rsid w:val="009E6D5C"/>
    <w:rsid w:val="009E6D79"/>
    <w:rsid w:val="009E6EF6"/>
    <w:rsid w:val="009E6F15"/>
    <w:rsid w:val="009E718B"/>
    <w:rsid w:val="009E71BB"/>
    <w:rsid w:val="009E72A8"/>
    <w:rsid w:val="009E739D"/>
    <w:rsid w:val="009E746B"/>
    <w:rsid w:val="009E78B1"/>
    <w:rsid w:val="009E7909"/>
    <w:rsid w:val="009E7A4F"/>
    <w:rsid w:val="009E7AF9"/>
    <w:rsid w:val="009E7DAE"/>
    <w:rsid w:val="009E7DEC"/>
    <w:rsid w:val="009E7DF8"/>
    <w:rsid w:val="009F0123"/>
    <w:rsid w:val="009F016A"/>
    <w:rsid w:val="009F0869"/>
    <w:rsid w:val="009F0938"/>
    <w:rsid w:val="009F0991"/>
    <w:rsid w:val="009F0A47"/>
    <w:rsid w:val="009F0A95"/>
    <w:rsid w:val="009F0B7D"/>
    <w:rsid w:val="009F0DDB"/>
    <w:rsid w:val="009F0E88"/>
    <w:rsid w:val="009F0F07"/>
    <w:rsid w:val="009F1031"/>
    <w:rsid w:val="009F1278"/>
    <w:rsid w:val="009F17A2"/>
    <w:rsid w:val="009F18AA"/>
    <w:rsid w:val="009F19F6"/>
    <w:rsid w:val="009F1F34"/>
    <w:rsid w:val="009F1F97"/>
    <w:rsid w:val="009F20B8"/>
    <w:rsid w:val="009F28D8"/>
    <w:rsid w:val="009F2A0A"/>
    <w:rsid w:val="009F2AAE"/>
    <w:rsid w:val="009F2CE6"/>
    <w:rsid w:val="009F2D21"/>
    <w:rsid w:val="009F2E38"/>
    <w:rsid w:val="009F307F"/>
    <w:rsid w:val="009F335D"/>
    <w:rsid w:val="009F33C9"/>
    <w:rsid w:val="009F393E"/>
    <w:rsid w:val="009F3A58"/>
    <w:rsid w:val="009F3A90"/>
    <w:rsid w:val="009F3EB3"/>
    <w:rsid w:val="009F3FA7"/>
    <w:rsid w:val="009F42A9"/>
    <w:rsid w:val="009F430C"/>
    <w:rsid w:val="009F44FC"/>
    <w:rsid w:val="009F456B"/>
    <w:rsid w:val="009F45AC"/>
    <w:rsid w:val="009F48E9"/>
    <w:rsid w:val="009F4B1E"/>
    <w:rsid w:val="009F4F79"/>
    <w:rsid w:val="009F5041"/>
    <w:rsid w:val="009F515E"/>
    <w:rsid w:val="009F5229"/>
    <w:rsid w:val="009F52FA"/>
    <w:rsid w:val="009F53B0"/>
    <w:rsid w:val="009F5519"/>
    <w:rsid w:val="009F5603"/>
    <w:rsid w:val="009F5AED"/>
    <w:rsid w:val="009F5C56"/>
    <w:rsid w:val="009F5E1A"/>
    <w:rsid w:val="009F6115"/>
    <w:rsid w:val="009F6116"/>
    <w:rsid w:val="009F6615"/>
    <w:rsid w:val="009F6660"/>
    <w:rsid w:val="009F66B9"/>
    <w:rsid w:val="009F6A66"/>
    <w:rsid w:val="009F6AA0"/>
    <w:rsid w:val="009F6B9C"/>
    <w:rsid w:val="009F6C6D"/>
    <w:rsid w:val="009F6C75"/>
    <w:rsid w:val="009F6D3F"/>
    <w:rsid w:val="009F6F83"/>
    <w:rsid w:val="009F71DE"/>
    <w:rsid w:val="009F7278"/>
    <w:rsid w:val="009F7437"/>
    <w:rsid w:val="009F7713"/>
    <w:rsid w:val="009F7737"/>
    <w:rsid w:val="009F7755"/>
    <w:rsid w:val="009F791E"/>
    <w:rsid w:val="009F7987"/>
    <w:rsid w:val="009F79A4"/>
    <w:rsid w:val="009F7A13"/>
    <w:rsid w:val="009F7F93"/>
    <w:rsid w:val="00A00151"/>
    <w:rsid w:val="00A0025B"/>
    <w:rsid w:val="00A004C6"/>
    <w:rsid w:val="00A00526"/>
    <w:rsid w:val="00A006A7"/>
    <w:rsid w:val="00A00922"/>
    <w:rsid w:val="00A00BFB"/>
    <w:rsid w:val="00A00E25"/>
    <w:rsid w:val="00A010CB"/>
    <w:rsid w:val="00A010E4"/>
    <w:rsid w:val="00A010FD"/>
    <w:rsid w:val="00A0118D"/>
    <w:rsid w:val="00A011AB"/>
    <w:rsid w:val="00A01269"/>
    <w:rsid w:val="00A012AA"/>
    <w:rsid w:val="00A014E7"/>
    <w:rsid w:val="00A015E8"/>
    <w:rsid w:val="00A016C1"/>
    <w:rsid w:val="00A017FE"/>
    <w:rsid w:val="00A018E5"/>
    <w:rsid w:val="00A01C1E"/>
    <w:rsid w:val="00A01CC8"/>
    <w:rsid w:val="00A01E4D"/>
    <w:rsid w:val="00A0225C"/>
    <w:rsid w:val="00A023CC"/>
    <w:rsid w:val="00A023F4"/>
    <w:rsid w:val="00A025D1"/>
    <w:rsid w:val="00A02679"/>
    <w:rsid w:val="00A0268A"/>
    <w:rsid w:val="00A02825"/>
    <w:rsid w:val="00A02848"/>
    <w:rsid w:val="00A0286E"/>
    <w:rsid w:val="00A028CF"/>
    <w:rsid w:val="00A029DF"/>
    <w:rsid w:val="00A02C04"/>
    <w:rsid w:val="00A02E91"/>
    <w:rsid w:val="00A033C7"/>
    <w:rsid w:val="00A03645"/>
    <w:rsid w:val="00A0382F"/>
    <w:rsid w:val="00A0391D"/>
    <w:rsid w:val="00A039F6"/>
    <w:rsid w:val="00A03B9A"/>
    <w:rsid w:val="00A03BA7"/>
    <w:rsid w:val="00A03D5A"/>
    <w:rsid w:val="00A040DC"/>
    <w:rsid w:val="00A04257"/>
    <w:rsid w:val="00A0441C"/>
    <w:rsid w:val="00A04509"/>
    <w:rsid w:val="00A0462D"/>
    <w:rsid w:val="00A046F1"/>
    <w:rsid w:val="00A04D81"/>
    <w:rsid w:val="00A04DAD"/>
    <w:rsid w:val="00A04E19"/>
    <w:rsid w:val="00A04E36"/>
    <w:rsid w:val="00A04F74"/>
    <w:rsid w:val="00A050A6"/>
    <w:rsid w:val="00A052B3"/>
    <w:rsid w:val="00A05716"/>
    <w:rsid w:val="00A05828"/>
    <w:rsid w:val="00A058F8"/>
    <w:rsid w:val="00A05BE0"/>
    <w:rsid w:val="00A05DAF"/>
    <w:rsid w:val="00A06243"/>
    <w:rsid w:val="00A063A2"/>
    <w:rsid w:val="00A064BE"/>
    <w:rsid w:val="00A06677"/>
    <w:rsid w:val="00A06954"/>
    <w:rsid w:val="00A0699D"/>
    <w:rsid w:val="00A06BD0"/>
    <w:rsid w:val="00A06C98"/>
    <w:rsid w:val="00A06CF0"/>
    <w:rsid w:val="00A06FFA"/>
    <w:rsid w:val="00A0701B"/>
    <w:rsid w:val="00A071D4"/>
    <w:rsid w:val="00A07298"/>
    <w:rsid w:val="00A0743F"/>
    <w:rsid w:val="00A075A8"/>
    <w:rsid w:val="00A07B64"/>
    <w:rsid w:val="00A07DF7"/>
    <w:rsid w:val="00A07E29"/>
    <w:rsid w:val="00A10285"/>
    <w:rsid w:val="00A10482"/>
    <w:rsid w:val="00A104A9"/>
    <w:rsid w:val="00A105B2"/>
    <w:rsid w:val="00A108FB"/>
    <w:rsid w:val="00A10990"/>
    <w:rsid w:val="00A10DBD"/>
    <w:rsid w:val="00A10DFF"/>
    <w:rsid w:val="00A11670"/>
    <w:rsid w:val="00A116A8"/>
    <w:rsid w:val="00A11763"/>
    <w:rsid w:val="00A11987"/>
    <w:rsid w:val="00A11A7E"/>
    <w:rsid w:val="00A11A9B"/>
    <w:rsid w:val="00A11BF7"/>
    <w:rsid w:val="00A11CBA"/>
    <w:rsid w:val="00A11D2F"/>
    <w:rsid w:val="00A11E6B"/>
    <w:rsid w:val="00A11EA9"/>
    <w:rsid w:val="00A11EC1"/>
    <w:rsid w:val="00A11F98"/>
    <w:rsid w:val="00A11FE1"/>
    <w:rsid w:val="00A121FB"/>
    <w:rsid w:val="00A125C4"/>
    <w:rsid w:val="00A12ACE"/>
    <w:rsid w:val="00A12C72"/>
    <w:rsid w:val="00A12C93"/>
    <w:rsid w:val="00A12CE1"/>
    <w:rsid w:val="00A13120"/>
    <w:rsid w:val="00A13123"/>
    <w:rsid w:val="00A131D0"/>
    <w:rsid w:val="00A136B0"/>
    <w:rsid w:val="00A13755"/>
    <w:rsid w:val="00A1391C"/>
    <w:rsid w:val="00A13920"/>
    <w:rsid w:val="00A13CFA"/>
    <w:rsid w:val="00A13DF0"/>
    <w:rsid w:val="00A13E2E"/>
    <w:rsid w:val="00A1413F"/>
    <w:rsid w:val="00A14191"/>
    <w:rsid w:val="00A141FB"/>
    <w:rsid w:val="00A143B6"/>
    <w:rsid w:val="00A1460D"/>
    <w:rsid w:val="00A14871"/>
    <w:rsid w:val="00A1506E"/>
    <w:rsid w:val="00A1519D"/>
    <w:rsid w:val="00A1538C"/>
    <w:rsid w:val="00A15422"/>
    <w:rsid w:val="00A154E1"/>
    <w:rsid w:val="00A15B9C"/>
    <w:rsid w:val="00A15C5A"/>
    <w:rsid w:val="00A15EE0"/>
    <w:rsid w:val="00A15F0E"/>
    <w:rsid w:val="00A15F5C"/>
    <w:rsid w:val="00A15F5E"/>
    <w:rsid w:val="00A162B6"/>
    <w:rsid w:val="00A1632F"/>
    <w:rsid w:val="00A1685F"/>
    <w:rsid w:val="00A168B9"/>
    <w:rsid w:val="00A16A8E"/>
    <w:rsid w:val="00A16A9A"/>
    <w:rsid w:val="00A16B66"/>
    <w:rsid w:val="00A16BAE"/>
    <w:rsid w:val="00A16BED"/>
    <w:rsid w:val="00A16BFE"/>
    <w:rsid w:val="00A16C40"/>
    <w:rsid w:val="00A16EED"/>
    <w:rsid w:val="00A1711D"/>
    <w:rsid w:val="00A174C5"/>
    <w:rsid w:val="00A175A5"/>
    <w:rsid w:val="00A17B27"/>
    <w:rsid w:val="00A17FD3"/>
    <w:rsid w:val="00A20042"/>
    <w:rsid w:val="00A20321"/>
    <w:rsid w:val="00A20432"/>
    <w:rsid w:val="00A2063C"/>
    <w:rsid w:val="00A20719"/>
    <w:rsid w:val="00A20956"/>
    <w:rsid w:val="00A209A2"/>
    <w:rsid w:val="00A20A5E"/>
    <w:rsid w:val="00A20A8D"/>
    <w:rsid w:val="00A20AC0"/>
    <w:rsid w:val="00A20C7F"/>
    <w:rsid w:val="00A20D22"/>
    <w:rsid w:val="00A20DB0"/>
    <w:rsid w:val="00A20E78"/>
    <w:rsid w:val="00A213A6"/>
    <w:rsid w:val="00A219B0"/>
    <w:rsid w:val="00A21A80"/>
    <w:rsid w:val="00A21BA0"/>
    <w:rsid w:val="00A21D96"/>
    <w:rsid w:val="00A21E55"/>
    <w:rsid w:val="00A21E73"/>
    <w:rsid w:val="00A22000"/>
    <w:rsid w:val="00A2217C"/>
    <w:rsid w:val="00A22193"/>
    <w:rsid w:val="00A226D5"/>
    <w:rsid w:val="00A228DD"/>
    <w:rsid w:val="00A2294C"/>
    <w:rsid w:val="00A22996"/>
    <w:rsid w:val="00A229B7"/>
    <w:rsid w:val="00A22BE5"/>
    <w:rsid w:val="00A22D1D"/>
    <w:rsid w:val="00A22D5F"/>
    <w:rsid w:val="00A2316E"/>
    <w:rsid w:val="00A23240"/>
    <w:rsid w:val="00A23253"/>
    <w:rsid w:val="00A2342B"/>
    <w:rsid w:val="00A234F8"/>
    <w:rsid w:val="00A2360B"/>
    <w:rsid w:val="00A2373F"/>
    <w:rsid w:val="00A23769"/>
    <w:rsid w:val="00A23778"/>
    <w:rsid w:val="00A238AF"/>
    <w:rsid w:val="00A239DC"/>
    <w:rsid w:val="00A23B05"/>
    <w:rsid w:val="00A23D08"/>
    <w:rsid w:val="00A23E64"/>
    <w:rsid w:val="00A23F02"/>
    <w:rsid w:val="00A246DF"/>
    <w:rsid w:val="00A247E8"/>
    <w:rsid w:val="00A24859"/>
    <w:rsid w:val="00A24A86"/>
    <w:rsid w:val="00A24C74"/>
    <w:rsid w:val="00A24CB2"/>
    <w:rsid w:val="00A24ED5"/>
    <w:rsid w:val="00A253E6"/>
    <w:rsid w:val="00A253FE"/>
    <w:rsid w:val="00A254E6"/>
    <w:rsid w:val="00A25522"/>
    <w:rsid w:val="00A255A1"/>
    <w:rsid w:val="00A25600"/>
    <w:rsid w:val="00A2572C"/>
    <w:rsid w:val="00A25865"/>
    <w:rsid w:val="00A2595B"/>
    <w:rsid w:val="00A2599E"/>
    <w:rsid w:val="00A25A09"/>
    <w:rsid w:val="00A25A55"/>
    <w:rsid w:val="00A25B06"/>
    <w:rsid w:val="00A25B36"/>
    <w:rsid w:val="00A25D0B"/>
    <w:rsid w:val="00A25DB6"/>
    <w:rsid w:val="00A25DBF"/>
    <w:rsid w:val="00A25E46"/>
    <w:rsid w:val="00A25F26"/>
    <w:rsid w:val="00A260FA"/>
    <w:rsid w:val="00A26573"/>
    <w:rsid w:val="00A2666D"/>
    <w:rsid w:val="00A267B4"/>
    <w:rsid w:val="00A2696B"/>
    <w:rsid w:val="00A26DAD"/>
    <w:rsid w:val="00A26EDE"/>
    <w:rsid w:val="00A2704D"/>
    <w:rsid w:val="00A271EA"/>
    <w:rsid w:val="00A2724A"/>
    <w:rsid w:val="00A27310"/>
    <w:rsid w:val="00A27529"/>
    <w:rsid w:val="00A27537"/>
    <w:rsid w:val="00A275F9"/>
    <w:rsid w:val="00A27740"/>
    <w:rsid w:val="00A2788D"/>
    <w:rsid w:val="00A27906"/>
    <w:rsid w:val="00A279C1"/>
    <w:rsid w:val="00A27C93"/>
    <w:rsid w:val="00A27D10"/>
    <w:rsid w:val="00A300AC"/>
    <w:rsid w:val="00A303B1"/>
    <w:rsid w:val="00A3094E"/>
    <w:rsid w:val="00A30AC7"/>
    <w:rsid w:val="00A30B8F"/>
    <w:rsid w:val="00A30DC3"/>
    <w:rsid w:val="00A30F8C"/>
    <w:rsid w:val="00A311F7"/>
    <w:rsid w:val="00A312E7"/>
    <w:rsid w:val="00A31575"/>
    <w:rsid w:val="00A3158F"/>
    <w:rsid w:val="00A31796"/>
    <w:rsid w:val="00A3179F"/>
    <w:rsid w:val="00A31865"/>
    <w:rsid w:val="00A319DA"/>
    <w:rsid w:val="00A31BFC"/>
    <w:rsid w:val="00A31D40"/>
    <w:rsid w:val="00A31DB7"/>
    <w:rsid w:val="00A31DCF"/>
    <w:rsid w:val="00A32077"/>
    <w:rsid w:val="00A3210B"/>
    <w:rsid w:val="00A3231F"/>
    <w:rsid w:val="00A32489"/>
    <w:rsid w:val="00A3268D"/>
    <w:rsid w:val="00A32F4E"/>
    <w:rsid w:val="00A331E4"/>
    <w:rsid w:val="00A33275"/>
    <w:rsid w:val="00A3344E"/>
    <w:rsid w:val="00A338EA"/>
    <w:rsid w:val="00A33A28"/>
    <w:rsid w:val="00A33A8C"/>
    <w:rsid w:val="00A33CEA"/>
    <w:rsid w:val="00A33D85"/>
    <w:rsid w:val="00A33DB7"/>
    <w:rsid w:val="00A33DDB"/>
    <w:rsid w:val="00A3411D"/>
    <w:rsid w:val="00A34562"/>
    <w:rsid w:val="00A34614"/>
    <w:rsid w:val="00A3467C"/>
    <w:rsid w:val="00A34A82"/>
    <w:rsid w:val="00A34B91"/>
    <w:rsid w:val="00A34DC5"/>
    <w:rsid w:val="00A350DA"/>
    <w:rsid w:val="00A352ED"/>
    <w:rsid w:val="00A356A6"/>
    <w:rsid w:val="00A35722"/>
    <w:rsid w:val="00A358AA"/>
    <w:rsid w:val="00A3596A"/>
    <w:rsid w:val="00A35994"/>
    <w:rsid w:val="00A35E67"/>
    <w:rsid w:val="00A3627A"/>
    <w:rsid w:val="00A36328"/>
    <w:rsid w:val="00A3668E"/>
    <w:rsid w:val="00A366F5"/>
    <w:rsid w:val="00A367AD"/>
    <w:rsid w:val="00A36821"/>
    <w:rsid w:val="00A36833"/>
    <w:rsid w:val="00A36926"/>
    <w:rsid w:val="00A36CE4"/>
    <w:rsid w:val="00A3736F"/>
    <w:rsid w:val="00A37414"/>
    <w:rsid w:val="00A37718"/>
    <w:rsid w:val="00A37BF3"/>
    <w:rsid w:val="00A37CE6"/>
    <w:rsid w:val="00A37EAC"/>
    <w:rsid w:val="00A40063"/>
    <w:rsid w:val="00A40494"/>
    <w:rsid w:val="00A40636"/>
    <w:rsid w:val="00A406D6"/>
    <w:rsid w:val="00A409A7"/>
    <w:rsid w:val="00A40A46"/>
    <w:rsid w:val="00A40B82"/>
    <w:rsid w:val="00A40ECA"/>
    <w:rsid w:val="00A40F1A"/>
    <w:rsid w:val="00A410C2"/>
    <w:rsid w:val="00A41503"/>
    <w:rsid w:val="00A4159D"/>
    <w:rsid w:val="00A41716"/>
    <w:rsid w:val="00A41807"/>
    <w:rsid w:val="00A41C15"/>
    <w:rsid w:val="00A41CB7"/>
    <w:rsid w:val="00A41D9B"/>
    <w:rsid w:val="00A41E21"/>
    <w:rsid w:val="00A42182"/>
    <w:rsid w:val="00A42504"/>
    <w:rsid w:val="00A426E9"/>
    <w:rsid w:val="00A429D3"/>
    <w:rsid w:val="00A42A44"/>
    <w:rsid w:val="00A42ACC"/>
    <w:rsid w:val="00A42BF9"/>
    <w:rsid w:val="00A431C5"/>
    <w:rsid w:val="00A43282"/>
    <w:rsid w:val="00A43313"/>
    <w:rsid w:val="00A43598"/>
    <w:rsid w:val="00A43809"/>
    <w:rsid w:val="00A43A1A"/>
    <w:rsid w:val="00A43CA5"/>
    <w:rsid w:val="00A43D5A"/>
    <w:rsid w:val="00A4407F"/>
    <w:rsid w:val="00A440A4"/>
    <w:rsid w:val="00A44150"/>
    <w:rsid w:val="00A44618"/>
    <w:rsid w:val="00A44668"/>
    <w:rsid w:val="00A447EF"/>
    <w:rsid w:val="00A447FB"/>
    <w:rsid w:val="00A449AF"/>
    <w:rsid w:val="00A44CF5"/>
    <w:rsid w:val="00A44F40"/>
    <w:rsid w:val="00A45117"/>
    <w:rsid w:val="00A45337"/>
    <w:rsid w:val="00A455EC"/>
    <w:rsid w:val="00A45602"/>
    <w:rsid w:val="00A457B3"/>
    <w:rsid w:val="00A457BA"/>
    <w:rsid w:val="00A4588B"/>
    <w:rsid w:val="00A45959"/>
    <w:rsid w:val="00A45D67"/>
    <w:rsid w:val="00A45F09"/>
    <w:rsid w:val="00A46275"/>
    <w:rsid w:val="00A4630A"/>
    <w:rsid w:val="00A463B5"/>
    <w:rsid w:val="00A464C1"/>
    <w:rsid w:val="00A466CF"/>
    <w:rsid w:val="00A468FC"/>
    <w:rsid w:val="00A4695D"/>
    <w:rsid w:val="00A46BDA"/>
    <w:rsid w:val="00A46FEC"/>
    <w:rsid w:val="00A4700E"/>
    <w:rsid w:val="00A478CD"/>
    <w:rsid w:val="00A479C6"/>
    <w:rsid w:val="00A47B07"/>
    <w:rsid w:val="00A47C12"/>
    <w:rsid w:val="00A47E13"/>
    <w:rsid w:val="00A50285"/>
    <w:rsid w:val="00A505B5"/>
    <w:rsid w:val="00A505F9"/>
    <w:rsid w:val="00A51148"/>
    <w:rsid w:val="00A512DE"/>
    <w:rsid w:val="00A51418"/>
    <w:rsid w:val="00A5143A"/>
    <w:rsid w:val="00A515D5"/>
    <w:rsid w:val="00A515D9"/>
    <w:rsid w:val="00A5175B"/>
    <w:rsid w:val="00A51926"/>
    <w:rsid w:val="00A5197A"/>
    <w:rsid w:val="00A51A2F"/>
    <w:rsid w:val="00A51BAD"/>
    <w:rsid w:val="00A51E89"/>
    <w:rsid w:val="00A51FC5"/>
    <w:rsid w:val="00A52023"/>
    <w:rsid w:val="00A521A9"/>
    <w:rsid w:val="00A522B0"/>
    <w:rsid w:val="00A52399"/>
    <w:rsid w:val="00A52414"/>
    <w:rsid w:val="00A52445"/>
    <w:rsid w:val="00A527AB"/>
    <w:rsid w:val="00A527B3"/>
    <w:rsid w:val="00A5289E"/>
    <w:rsid w:val="00A52C74"/>
    <w:rsid w:val="00A52D05"/>
    <w:rsid w:val="00A52DD7"/>
    <w:rsid w:val="00A52F34"/>
    <w:rsid w:val="00A53064"/>
    <w:rsid w:val="00A53309"/>
    <w:rsid w:val="00A53481"/>
    <w:rsid w:val="00A5357A"/>
    <w:rsid w:val="00A53607"/>
    <w:rsid w:val="00A5385A"/>
    <w:rsid w:val="00A538EF"/>
    <w:rsid w:val="00A53A3E"/>
    <w:rsid w:val="00A53D87"/>
    <w:rsid w:val="00A53F0F"/>
    <w:rsid w:val="00A53F8A"/>
    <w:rsid w:val="00A53F9D"/>
    <w:rsid w:val="00A54065"/>
    <w:rsid w:val="00A5443E"/>
    <w:rsid w:val="00A5469E"/>
    <w:rsid w:val="00A548C3"/>
    <w:rsid w:val="00A54A6D"/>
    <w:rsid w:val="00A54C49"/>
    <w:rsid w:val="00A54D64"/>
    <w:rsid w:val="00A54DE1"/>
    <w:rsid w:val="00A54FE9"/>
    <w:rsid w:val="00A5510E"/>
    <w:rsid w:val="00A55147"/>
    <w:rsid w:val="00A551D6"/>
    <w:rsid w:val="00A5536A"/>
    <w:rsid w:val="00A553D6"/>
    <w:rsid w:val="00A55626"/>
    <w:rsid w:val="00A557BE"/>
    <w:rsid w:val="00A55857"/>
    <w:rsid w:val="00A55F9D"/>
    <w:rsid w:val="00A56328"/>
    <w:rsid w:val="00A5640C"/>
    <w:rsid w:val="00A56476"/>
    <w:rsid w:val="00A567CC"/>
    <w:rsid w:val="00A56D75"/>
    <w:rsid w:val="00A5703D"/>
    <w:rsid w:val="00A57D24"/>
    <w:rsid w:val="00A57E02"/>
    <w:rsid w:val="00A60152"/>
    <w:rsid w:val="00A60279"/>
    <w:rsid w:val="00A602CA"/>
    <w:rsid w:val="00A6086E"/>
    <w:rsid w:val="00A608E2"/>
    <w:rsid w:val="00A6095D"/>
    <w:rsid w:val="00A60D0C"/>
    <w:rsid w:val="00A6119A"/>
    <w:rsid w:val="00A616AE"/>
    <w:rsid w:val="00A61742"/>
    <w:rsid w:val="00A61775"/>
    <w:rsid w:val="00A617A5"/>
    <w:rsid w:val="00A61834"/>
    <w:rsid w:val="00A61896"/>
    <w:rsid w:val="00A618D5"/>
    <w:rsid w:val="00A6195D"/>
    <w:rsid w:val="00A61D6B"/>
    <w:rsid w:val="00A61EBD"/>
    <w:rsid w:val="00A62472"/>
    <w:rsid w:val="00A62877"/>
    <w:rsid w:val="00A62C06"/>
    <w:rsid w:val="00A62E49"/>
    <w:rsid w:val="00A62F68"/>
    <w:rsid w:val="00A6321A"/>
    <w:rsid w:val="00A632C7"/>
    <w:rsid w:val="00A63556"/>
    <w:rsid w:val="00A6360B"/>
    <w:rsid w:val="00A638EC"/>
    <w:rsid w:val="00A63F06"/>
    <w:rsid w:val="00A640D0"/>
    <w:rsid w:val="00A6427B"/>
    <w:rsid w:val="00A6427D"/>
    <w:rsid w:val="00A642E0"/>
    <w:rsid w:val="00A64575"/>
    <w:rsid w:val="00A6459A"/>
    <w:rsid w:val="00A6481D"/>
    <w:rsid w:val="00A649D2"/>
    <w:rsid w:val="00A64A23"/>
    <w:rsid w:val="00A64B0B"/>
    <w:rsid w:val="00A64B22"/>
    <w:rsid w:val="00A64BF3"/>
    <w:rsid w:val="00A64C5B"/>
    <w:rsid w:val="00A64D51"/>
    <w:rsid w:val="00A64DC5"/>
    <w:rsid w:val="00A6501E"/>
    <w:rsid w:val="00A65090"/>
    <w:rsid w:val="00A6522B"/>
    <w:rsid w:val="00A653D2"/>
    <w:rsid w:val="00A6540A"/>
    <w:rsid w:val="00A65516"/>
    <w:rsid w:val="00A6574E"/>
    <w:rsid w:val="00A658FC"/>
    <w:rsid w:val="00A659D2"/>
    <w:rsid w:val="00A65C51"/>
    <w:rsid w:val="00A65CD5"/>
    <w:rsid w:val="00A65D8C"/>
    <w:rsid w:val="00A65E2A"/>
    <w:rsid w:val="00A66065"/>
    <w:rsid w:val="00A666DD"/>
    <w:rsid w:val="00A66838"/>
    <w:rsid w:val="00A66912"/>
    <w:rsid w:val="00A6693F"/>
    <w:rsid w:val="00A66BCD"/>
    <w:rsid w:val="00A66C49"/>
    <w:rsid w:val="00A66F3E"/>
    <w:rsid w:val="00A670B4"/>
    <w:rsid w:val="00A674D2"/>
    <w:rsid w:val="00A675F1"/>
    <w:rsid w:val="00A6770B"/>
    <w:rsid w:val="00A67916"/>
    <w:rsid w:val="00A67E20"/>
    <w:rsid w:val="00A67E6A"/>
    <w:rsid w:val="00A67FAD"/>
    <w:rsid w:val="00A70070"/>
    <w:rsid w:val="00A700A2"/>
    <w:rsid w:val="00A70134"/>
    <w:rsid w:val="00A704BA"/>
    <w:rsid w:val="00A7066C"/>
    <w:rsid w:val="00A706CF"/>
    <w:rsid w:val="00A70876"/>
    <w:rsid w:val="00A708D0"/>
    <w:rsid w:val="00A7091A"/>
    <w:rsid w:val="00A70B11"/>
    <w:rsid w:val="00A70D87"/>
    <w:rsid w:val="00A70F17"/>
    <w:rsid w:val="00A71635"/>
    <w:rsid w:val="00A7165D"/>
    <w:rsid w:val="00A7166C"/>
    <w:rsid w:val="00A7172E"/>
    <w:rsid w:val="00A717A0"/>
    <w:rsid w:val="00A71B26"/>
    <w:rsid w:val="00A71BA5"/>
    <w:rsid w:val="00A71F08"/>
    <w:rsid w:val="00A7247A"/>
    <w:rsid w:val="00A72859"/>
    <w:rsid w:val="00A728FF"/>
    <w:rsid w:val="00A72983"/>
    <w:rsid w:val="00A72A37"/>
    <w:rsid w:val="00A72F07"/>
    <w:rsid w:val="00A730BE"/>
    <w:rsid w:val="00A73248"/>
    <w:rsid w:val="00A73307"/>
    <w:rsid w:val="00A734E5"/>
    <w:rsid w:val="00A73569"/>
    <w:rsid w:val="00A7375B"/>
    <w:rsid w:val="00A7380A"/>
    <w:rsid w:val="00A7383B"/>
    <w:rsid w:val="00A738E2"/>
    <w:rsid w:val="00A73A5D"/>
    <w:rsid w:val="00A73BEA"/>
    <w:rsid w:val="00A73BEF"/>
    <w:rsid w:val="00A73D31"/>
    <w:rsid w:val="00A73FA6"/>
    <w:rsid w:val="00A73FE5"/>
    <w:rsid w:val="00A740FC"/>
    <w:rsid w:val="00A7428F"/>
    <w:rsid w:val="00A7445A"/>
    <w:rsid w:val="00A7479E"/>
    <w:rsid w:val="00A7491B"/>
    <w:rsid w:val="00A74B54"/>
    <w:rsid w:val="00A74D7B"/>
    <w:rsid w:val="00A74F3D"/>
    <w:rsid w:val="00A750F2"/>
    <w:rsid w:val="00A7573E"/>
    <w:rsid w:val="00A7580F"/>
    <w:rsid w:val="00A758EF"/>
    <w:rsid w:val="00A759F6"/>
    <w:rsid w:val="00A75A32"/>
    <w:rsid w:val="00A75ABB"/>
    <w:rsid w:val="00A75B4B"/>
    <w:rsid w:val="00A75C50"/>
    <w:rsid w:val="00A76043"/>
    <w:rsid w:val="00A76211"/>
    <w:rsid w:val="00A76347"/>
    <w:rsid w:val="00A76524"/>
    <w:rsid w:val="00A7687F"/>
    <w:rsid w:val="00A768D7"/>
    <w:rsid w:val="00A76C4D"/>
    <w:rsid w:val="00A76D5B"/>
    <w:rsid w:val="00A76F16"/>
    <w:rsid w:val="00A77053"/>
    <w:rsid w:val="00A7734D"/>
    <w:rsid w:val="00A77609"/>
    <w:rsid w:val="00A77702"/>
    <w:rsid w:val="00A77EA4"/>
    <w:rsid w:val="00A77F25"/>
    <w:rsid w:val="00A77FE4"/>
    <w:rsid w:val="00A8003D"/>
    <w:rsid w:val="00A800C6"/>
    <w:rsid w:val="00A8011C"/>
    <w:rsid w:val="00A8027C"/>
    <w:rsid w:val="00A803D0"/>
    <w:rsid w:val="00A8072D"/>
    <w:rsid w:val="00A809D5"/>
    <w:rsid w:val="00A80A36"/>
    <w:rsid w:val="00A80D1B"/>
    <w:rsid w:val="00A80E39"/>
    <w:rsid w:val="00A80ECB"/>
    <w:rsid w:val="00A8100F"/>
    <w:rsid w:val="00A8142D"/>
    <w:rsid w:val="00A81688"/>
    <w:rsid w:val="00A817C2"/>
    <w:rsid w:val="00A81A97"/>
    <w:rsid w:val="00A81B24"/>
    <w:rsid w:val="00A81E82"/>
    <w:rsid w:val="00A81F90"/>
    <w:rsid w:val="00A8203C"/>
    <w:rsid w:val="00A820B7"/>
    <w:rsid w:val="00A822AA"/>
    <w:rsid w:val="00A82363"/>
    <w:rsid w:val="00A82705"/>
    <w:rsid w:val="00A82756"/>
    <w:rsid w:val="00A827EC"/>
    <w:rsid w:val="00A82989"/>
    <w:rsid w:val="00A82AE0"/>
    <w:rsid w:val="00A82B12"/>
    <w:rsid w:val="00A82BE5"/>
    <w:rsid w:val="00A82F21"/>
    <w:rsid w:val="00A83461"/>
    <w:rsid w:val="00A83482"/>
    <w:rsid w:val="00A835AD"/>
    <w:rsid w:val="00A83746"/>
    <w:rsid w:val="00A838FE"/>
    <w:rsid w:val="00A83B98"/>
    <w:rsid w:val="00A83BD0"/>
    <w:rsid w:val="00A83E0C"/>
    <w:rsid w:val="00A83E44"/>
    <w:rsid w:val="00A83F72"/>
    <w:rsid w:val="00A83FF2"/>
    <w:rsid w:val="00A84322"/>
    <w:rsid w:val="00A843A8"/>
    <w:rsid w:val="00A84406"/>
    <w:rsid w:val="00A845A1"/>
    <w:rsid w:val="00A8492E"/>
    <w:rsid w:val="00A849A0"/>
    <w:rsid w:val="00A84A1A"/>
    <w:rsid w:val="00A84A3F"/>
    <w:rsid w:val="00A851A4"/>
    <w:rsid w:val="00A85542"/>
    <w:rsid w:val="00A85703"/>
    <w:rsid w:val="00A85789"/>
    <w:rsid w:val="00A85B1D"/>
    <w:rsid w:val="00A85D3B"/>
    <w:rsid w:val="00A85DB5"/>
    <w:rsid w:val="00A85F21"/>
    <w:rsid w:val="00A861A8"/>
    <w:rsid w:val="00A86225"/>
    <w:rsid w:val="00A86378"/>
    <w:rsid w:val="00A866CC"/>
    <w:rsid w:val="00A866ED"/>
    <w:rsid w:val="00A868AB"/>
    <w:rsid w:val="00A86903"/>
    <w:rsid w:val="00A86986"/>
    <w:rsid w:val="00A86B68"/>
    <w:rsid w:val="00A86C9C"/>
    <w:rsid w:val="00A86CA8"/>
    <w:rsid w:val="00A87313"/>
    <w:rsid w:val="00A87315"/>
    <w:rsid w:val="00A8752B"/>
    <w:rsid w:val="00A876B3"/>
    <w:rsid w:val="00A876D9"/>
    <w:rsid w:val="00A87712"/>
    <w:rsid w:val="00A8774F"/>
    <w:rsid w:val="00A8775C"/>
    <w:rsid w:val="00A8797A"/>
    <w:rsid w:val="00A879E1"/>
    <w:rsid w:val="00A87A66"/>
    <w:rsid w:val="00A87A98"/>
    <w:rsid w:val="00A87ADC"/>
    <w:rsid w:val="00A87D7A"/>
    <w:rsid w:val="00A87E6D"/>
    <w:rsid w:val="00A87EA0"/>
    <w:rsid w:val="00A87EE3"/>
    <w:rsid w:val="00A87F52"/>
    <w:rsid w:val="00A87F5E"/>
    <w:rsid w:val="00A87F84"/>
    <w:rsid w:val="00A9010E"/>
    <w:rsid w:val="00A9073D"/>
    <w:rsid w:val="00A907B6"/>
    <w:rsid w:val="00A907DA"/>
    <w:rsid w:val="00A909DC"/>
    <w:rsid w:val="00A90C9C"/>
    <w:rsid w:val="00A90CE8"/>
    <w:rsid w:val="00A91390"/>
    <w:rsid w:val="00A914B7"/>
    <w:rsid w:val="00A917EF"/>
    <w:rsid w:val="00A91808"/>
    <w:rsid w:val="00A918D5"/>
    <w:rsid w:val="00A919A4"/>
    <w:rsid w:val="00A91A59"/>
    <w:rsid w:val="00A92025"/>
    <w:rsid w:val="00A92063"/>
    <w:rsid w:val="00A92243"/>
    <w:rsid w:val="00A9229B"/>
    <w:rsid w:val="00A9236D"/>
    <w:rsid w:val="00A924C0"/>
    <w:rsid w:val="00A928B6"/>
    <w:rsid w:val="00A928BD"/>
    <w:rsid w:val="00A92990"/>
    <w:rsid w:val="00A929A5"/>
    <w:rsid w:val="00A92D9D"/>
    <w:rsid w:val="00A92F6B"/>
    <w:rsid w:val="00A9307B"/>
    <w:rsid w:val="00A932D7"/>
    <w:rsid w:val="00A9332C"/>
    <w:rsid w:val="00A93330"/>
    <w:rsid w:val="00A9336D"/>
    <w:rsid w:val="00A93478"/>
    <w:rsid w:val="00A93531"/>
    <w:rsid w:val="00A93598"/>
    <w:rsid w:val="00A93678"/>
    <w:rsid w:val="00A93CA8"/>
    <w:rsid w:val="00A942DB"/>
    <w:rsid w:val="00A943D1"/>
    <w:rsid w:val="00A94448"/>
    <w:rsid w:val="00A94514"/>
    <w:rsid w:val="00A945A4"/>
    <w:rsid w:val="00A94829"/>
    <w:rsid w:val="00A9494F"/>
    <w:rsid w:val="00A9511F"/>
    <w:rsid w:val="00A9514F"/>
    <w:rsid w:val="00A952D0"/>
    <w:rsid w:val="00A955D1"/>
    <w:rsid w:val="00A95619"/>
    <w:rsid w:val="00A956B3"/>
    <w:rsid w:val="00A95838"/>
    <w:rsid w:val="00A95972"/>
    <w:rsid w:val="00A95B7B"/>
    <w:rsid w:val="00A95D6C"/>
    <w:rsid w:val="00A962E3"/>
    <w:rsid w:val="00A963D5"/>
    <w:rsid w:val="00A96452"/>
    <w:rsid w:val="00A96537"/>
    <w:rsid w:val="00A9659A"/>
    <w:rsid w:val="00A9660F"/>
    <w:rsid w:val="00A9672A"/>
    <w:rsid w:val="00A96859"/>
    <w:rsid w:val="00A96899"/>
    <w:rsid w:val="00A9691D"/>
    <w:rsid w:val="00A96A82"/>
    <w:rsid w:val="00A96D9E"/>
    <w:rsid w:val="00A96E37"/>
    <w:rsid w:val="00A96F39"/>
    <w:rsid w:val="00A96F63"/>
    <w:rsid w:val="00A970BF"/>
    <w:rsid w:val="00A97207"/>
    <w:rsid w:val="00A97505"/>
    <w:rsid w:val="00A9779F"/>
    <w:rsid w:val="00A97916"/>
    <w:rsid w:val="00A97C9D"/>
    <w:rsid w:val="00AA0596"/>
    <w:rsid w:val="00AA06D1"/>
    <w:rsid w:val="00AA096A"/>
    <w:rsid w:val="00AA09FA"/>
    <w:rsid w:val="00AA0CAA"/>
    <w:rsid w:val="00AA0CF1"/>
    <w:rsid w:val="00AA0D03"/>
    <w:rsid w:val="00AA0EE3"/>
    <w:rsid w:val="00AA0F61"/>
    <w:rsid w:val="00AA1182"/>
    <w:rsid w:val="00AA1192"/>
    <w:rsid w:val="00AA1253"/>
    <w:rsid w:val="00AA1524"/>
    <w:rsid w:val="00AA157D"/>
    <w:rsid w:val="00AA17A7"/>
    <w:rsid w:val="00AA18D4"/>
    <w:rsid w:val="00AA18FF"/>
    <w:rsid w:val="00AA1A40"/>
    <w:rsid w:val="00AA1B10"/>
    <w:rsid w:val="00AA1C8E"/>
    <w:rsid w:val="00AA1C9E"/>
    <w:rsid w:val="00AA1DF9"/>
    <w:rsid w:val="00AA1E37"/>
    <w:rsid w:val="00AA20A5"/>
    <w:rsid w:val="00AA212C"/>
    <w:rsid w:val="00AA23F9"/>
    <w:rsid w:val="00AA2404"/>
    <w:rsid w:val="00AA2488"/>
    <w:rsid w:val="00AA26C4"/>
    <w:rsid w:val="00AA26F2"/>
    <w:rsid w:val="00AA271A"/>
    <w:rsid w:val="00AA2832"/>
    <w:rsid w:val="00AA2A5E"/>
    <w:rsid w:val="00AA2A96"/>
    <w:rsid w:val="00AA2B82"/>
    <w:rsid w:val="00AA2D3A"/>
    <w:rsid w:val="00AA31B8"/>
    <w:rsid w:val="00AA3231"/>
    <w:rsid w:val="00AA3462"/>
    <w:rsid w:val="00AA3784"/>
    <w:rsid w:val="00AA3A56"/>
    <w:rsid w:val="00AA3B37"/>
    <w:rsid w:val="00AA3B6D"/>
    <w:rsid w:val="00AA3D01"/>
    <w:rsid w:val="00AA3E07"/>
    <w:rsid w:val="00AA3FC1"/>
    <w:rsid w:val="00AA43F7"/>
    <w:rsid w:val="00AA4571"/>
    <w:rsid w:val="00AA4736"/>
    <w:rsid w:val="00AA477A"/>
    <w:rsid w:val="00AA4B18"/>
    <w:rsid w:val="00AA5131"/>
    <w:rsid w:val="00AA5773"/>
    <w:rsid w:val="00AA577F"/>
    <w:rsid w:val="00AA5A6B"/>
    <w:rsid w:val="00AA5A91"/>
    <w:rsid w:val="00AA5B1F"/>
    <w:rsid w:val="00AA5D5A"/>
    <w:rsid w:val="00AA5E7B"/>
    <w:rsid w:val="00AA61B7"/>
    <w:rsid w:val="00AA64AB"/>
    <w:rsid w:val="00AA697D"/>
    <w:rsid w:val="00AA6B79"/>
    <w:rsid w:val="00AA6DFF"/>
    <w:rsid w:val="00AA6F7A"/>
    <w:rsid w:val="00AA71CF"/>
    <w:rsid w:val="00AA7221"/>
    <w:rsid w:val="00AA73A8"/>
    <w:rsid w:val="00AA74FC"/>
    <w:rsid w:val="00AA750B"/>
    <w:rsid w:val="00AA77B9"/>
    <w:rsid w:val="00AA78E3"/>
    <w:rsid w:val="00AA7966"/>
    <w:rsid w:val="00AA7D29"/>
    <w:rsid w:val="00AA7D7F"/>
    <w:rsid w:val="00AA7E58"/>
    <w:rsid w:val="00AA7F84"/>
    <w:rsid w:val="00AB0359"/>
    <w:rsid w:val="00AB03F9"/>
    <w:rsid w:val="00AB048B"/>
    <w:rsid w:val="00AB067F"/>
    <w:rsid w:val="00AB0868"/>
    <w:rsid w:val="00AB09BE"/>
    <w:rsid w:val="00AB0BAF"/>
    <w:rsid w:val="00AB0C80"/>
    <w:rsid w:val="00AB0CD8"/>
    <w:rsid w:val="00AB0CE1"/>
    <w:rsid w:val="00AB0E7A"/>
    <w:rsid w:val="00AB11BD"/>
    <w:rsid w:val="00AB157A"/>
    <w:rsid w:val="00AB1B93"/>
    <w:rsid w:val="00AB1EA1"/>
    <w:rsid w:val="00AB2008"/>
    <w:rsid w:val="00AB21C1"/>
    <w:rsid w:val="00AB24DA"/>
    <w:rsid w:val="00AB2891"/>
    <w:rsid w:val="00AB291A"/>
    <w:rsid w:val="00AB2997"/>
    <w:rsid w:val="00AB29AE"/>
    <w:rsid w:val="00AB29E8"/>
    <w:rsid w:val="00AB2C80"/>
    <w:rsid w:val="00AB2E5D"/>
    <w:rsid w:val="00AB323C"/>
    <w:rsid w:val="00AB3354"/>
    <w:rsid w:val="00AB348C"/>
    <w:rsid w:val="00AB351C"/>
    <w:rsid w:val="00AB3E1D"/>
    <w:rsid w:val="00AB3FC5"/>
    <w:rsid w:val="00AB40A1"/>
    <w:rsid w:val="00AB43DB"/>
    <w:rsid w:val="00AB4401"/>
    <w:rsid w:val="00AB4482"/>
    <w:rsid w:val="00AB44E3"/>
    <w:rsid w:val="00AB4609"/>
    <w:rsid w:val="00AB46AF"/>
    <w:rsid w:val="00AB4901"/>
    <w:rsid w:val="00AB4AAF"/>
    <w:rsid w:val="00AB4ABA"/>
    <w:rsid w:val="00AB4AC4"/>
    <w:rsid w:val="00AB4B25"/>
    <w:rsid w:val="00AB4C46"/>
    <w:rsid w:val="00AB4DF0"/>
    <w:rsid w:val="00AB4F31"/>
    <w:rsid w:val="00AB55C3"/>
    <w:rsid w:val="00AB5700"/>
    <w:rsid w:val="00AB57BD"/>
    <w:rsid w:val="00AB58C2"/>
    <w:rsid w:val="00AB58DB"/>
    <w:rsid w:val="00AB5AF3"/>
    <w:rsid w:val="00AB5D6B"/>
    <w:rsid w:val="00AB5E40"/>
    <w:rsid w:val="00AB5E86"/>
    <w:rsid w:val="00AB60BA"/>
    <w:rsid w:val="00AB62E4"/>
    <w:rsid w:val="00AB655F"/>
    <w:rsid w:val="00AB694B"/>
    <w:rsid w:val="00AB6F2A"/>
    <w:rsid w:val="00AB6F57"/>
    <w:rsid w:val="00AB6FD3"/>
    <w:rsid w:val="00AB7141"/>
    <w:rsid w:val="00AB7400"/>
    <w:rsid w:val="00AB749D"/>
    <w:rsid w:val="00AB74C2"/>
    <w:rsid w:val="00AB74D7"/>
    <w:rsid w:val="00AB76AF"/>
    <w:rsid w:val="00AB77B7"/>
    <w:rsid w:val="00AB7A90"/>
    <w:rsid w:val="00AB7CB2"/>
    <w:rsid w:val="00AC01B9"/>
    <w:rsid w:val="00AC01D9"/>
    <w:rsid w:val="00AC037C"/>
    <w:rsid w:val="00AC03B5"/>
    <w:rsid w:val="00AC0416"/>
    <w:rsid w:val="00AC04AF"/>
    <w:rsid w:val="00AC05EE"/>
    <w:rsid w:val="00AC0D06"/>
    <w:rsid w:val="00AC10C7"/>
    <w:rsid w:val="00AC11F3"/>
    <w:rsid w:val="00AC17D1"/>
    <w:rsid w:val="00AC18B4"/>
    <w:rsid w:val="00AC1A89"/>
    <w:rsid w:val="00AC1AB2"/>
    <w:rsid w:val="00AC1E1E"/>
    <w:rsid w:val="00AC2221"/>
    <w:rsid w:val="00AC2423"/>
    <w:rsid w:val="00AC281D"/>
    <w:rsid w:val="00AC2912"/>
    <w:rsid w:val="00AC2B18"/>
    <w:rsid w:val="00AC2C19"/>
    <w:rsid w:val="00AC2C54"/>
    <w:rsid w:val="00AC2DDC"/>
    <w:rsid w:val="00AC3403"/>
    <w:rsid w:val="00AC3558"/>
    <w:rsid w:val="00AC38AD"/>
    <w:rsid w:val="00AC3AD7"/>
    <w:rsid w:val="00AC3E54"/>
    <w:rsid w:val="00AC3F38"/>
    <w:rsid w:val="00AC3FD4"/>
    <w:rsid w:val="00AC4022"/>
    <w:rsid w:val="00AC44C0"/>
    <w:rsid w:val="00AC47E4"/>
    <w:rsid w:val="00AC49FA"/>
    <w:rsid w:val="00AC4E84"/>
    <w:rsid w:val="00AC50B9"/>
    <w:rsid w:val="00AC515F"/>
    <w:rsid w:val="00AC518D"/>
    <w:rsid w:val="00AC52CE"/>
    <w:rsid w:val="00AC542B"/>
    <w:rsid w:val="00AC55E3"/>
    <w:rsid w:val="00AC5885"/>
    <w:rsid w:val="00AC5913"/>
    <w:rsid w:val="00AC595E"/>
    <w:rsid w:val="00AC5A37"/>
    <w:rsid w:val="00AC5AA2"/>
    <w:rsid w:val="00AC5D38"/>
    <w:rsid w:val="00AC60E2"/>
    <w:rsid w:val="00AC634A"/>
    <w:rsid w:val="00AC636C"/>
    <w:rsid w:val="00AC65E6"/>
    <w:rsid w:val="00AC6C99"/>
    <w:rsid w:val="00AC6D64"/>
    <w:rsid w:val="00AC70BB"/>
    <w:rsid w:val="00AC70F5"/>
    <w:rsid w:val="00AC7111"/>
    <w:rsid w:val="00AC7182"/>
    <w:rsid w:val="00AC73FE"/>
    <w:rsid w:val="00AC742C"/>
    <w:rsid w:val="00AC747C"/>
    <w:rsid w:val="00AC767C"/>
    <w:rsid w:val="00AC76BD"/>
    <w:rsid w:val="00AC76C3"/>
    <w:rsid w:val="00AC7707"/>
    <w:rsid w:val="00AC77EF"/>
    <w:rsid w:val="00AC79CB"/>
    <w:rsid w:val="00AC7B51"/>
    <w:rsid w:val="00AC7D11"/>
    <w:rsid w:val="00AC7DE6"/>
    <w:rsid w:val="00AC7E08"/>
    <w:rsid w:val="00AC7F25"/>
    <w:rsid w:val="00AD004E"/>
    <w:rsid w:val="00AD011E"/>
    <w:rsid w:val="00AD0530"/>
    <w:rsid w:val="00AD0663"/>
    <w:rsid w:val="00AD0696"/>
    <w:rsid w:val="00AD06E8"/>
    <w:rsid w:val="00AD07E5"/>
    <w:rsid w:val="00AD0AAE"/>
    <w:rsid w:val="00AD0B03"/>
    <w:rsid w:val="00AD0B34"/>
    <w:rsid w:val="00AD0BBC"/>
    <w:rsid w:val="00AD0DB0"/>
    <w:rsid w:val="00AD1321"/>
    <w:rsid w:val="00AD1371"/>
    <w:rsid w:val="00AD17D7"/>
    <w:rsid w:val="00AD189A"/>
    <w:rsid w:val="00AD1C57"/>
    <w:rsid w:val="00AD1DC1"/>
    <w:rsid w:val="00AD1E47"/>
    <w:rsid w:val="00AD1E99"/>
    <w:rsid w:val="00AD201D"/>
    <w:rsid w:val="00AD210A"/>
    <w:rsid w:val="00AD230B"/>
    <w:rsid w:val="00AD2589"/>
    <w:rsid w:val="00AD287D"/>
    <w:rsid w:val="00AD2D57"/>
    <w:rsid w:val="00AD2D67"/>
    <w:rsid w:val="00AD2DE2"/>
    <w:rsid w:val="00AD2E09"/>
    <w:rsid w:val="00AD3167"/>
    <w:rsid w:val="00AD3188"/>
    <w:rsid w:val="00AD35F0"/>
    <w:rsid w:val="00AD3637"/>
    <w:rsid w:val="00AD3A42"/>
    <w:rsid w:val="00AD4082"/>
    <w:rsid w:val="00AD424F"/>
    <w:rsid w:val="00AD427E"/>
    <w:rsid w:val="00AD4379"/>
    <w:rsid w:val="00AD45D8"/>
    <w:rsid w:val="00AD4A34"/>
    <w:rsid w:val="00AD4AF7"/>
    <w:rsid w:val="00AD4CDF"/>
    <w:rsid w:val="00AD4DC5"/>
    <w:rsid w:val="00AD4DD0"/>
    <w:rsid w:val="00AD5091"/>
    <w:rsid w:val="00AD52A4"/>
    <w:rsid w:val="00AD54F4"/>
    <w:rsid w:val="00AD57F0"/>
    <w:rsid w:val="00AD5885"/>
    <w:rsid w:val="00AD5CD4"/>
    <w:rsid w:val="00AD5E0E"/>
    <w:rsid w:val="00AD5E49"/>
    <w:rsid w:val="00AD5F6F"/>
    <w:rsid w:val="00AD61F4"/>
    <w:rsid w:val="00AD6578"/>
    <w:rsid w:val="00AD6640"/>
    <w:rsid w:val="00AD6641"/>
    <w:rsid w:val="00AD6652"/>
    <w:rsid w:val="00AD66E5"/>
    <w:rsid w:val="00AD68B3"/>
    <w:rsid w:val="00AD6981"/>
    <w:rsid w:val="00AD6B8E"/>
    <w:rsid w:val="00AD6B9F"/>
    <w:rsid w:val="00AD6CAC"/>
    <w:rsid w:val="00AD6DBB"/>
    <w:rsid w:val="00AD6FED"/>
    <w:rsid w:val="00AD70F1"/>
    <w:rsid w:val="00AD731A"/>
    <w:rsid w:val="00AD7463"/>
    <w:rsid w:val="00AD7970"/>
    <w:rsid w:val="00AD7E65"/>
    <w:rsid w:val="00AD7E66"/>
    <w:rsid w:val="00AD7F52"/>
    <w:rsid w:val="00AD7F81"/>
    <w:rsid w:val="00AE027B"/>
    <w:rsid w:val="00AE0524"/>
    <w:rsid w:val="00AE09EB"/>
    <w:rsid w:val="00AE0BA0"/>
    <w:rsid w:val="00AE0CBB"/>
    <w:rsid w:val="00AE0D9F"/>
    <w:rsid w:val="00AE0F25"/>
    <w:rsid w:val="00AE1049"/>
    <w:rsid w:val="00AE12C7"/>
    <w:rsid w:val="00AE13DA"/>
    <w:rsid w:val="00AE13F4"/>
    <w:rsid w:val="00AE168A"/>
    <w:rsid w:val="00AE1865"/>
    <w:rsid w:val="00AE19A5"/>
    <w:rsid w:val="00AE1B66"/>
    <w:rsid w:val="00AE1E5A"/>
    <w:rsid w:val="00AE1F85"/>
    <w:rsid w:val="00AE2240"/>
    <w:rsid w:val="00AE22FD"/>
    <w:rsid w:val="00AE2455"/>
    <w:rsid w:val="00AE25E9"/>
    <w:rsid w:val="00AE260F"/>
    <w:rsid w:val="00AE281A"/>
    <w:rsid w:val="00AE296C"/>
    <w:rsid w:val="00AE297C"/>
    <w:rsid w:val="00AE2C30"/>
    <w:rsid w:val="00AE2C4B"/>
    <w:rsid w:val="00AE2CF0"/>
    <w:rsid w:val="00AE2E47"/>
    <w:rsid w:val="00AE321A"/>
    <w:rsid w:val="00AE332F"/>
    <w:rsid w:val="00AE36B8"/>
    <w:rsid w:val="00AE37B7"/>
    <w:rsid w:val="00AE3805"/>
    <w:rsid w:val="00AE3821"/>
    <w:rsid w:val="00AE3877"/>
    <w:rsid w:val="00AE3971"/>
    <w:rsid w:val="00AE39A6"/>
    <w:rsid w:val="00AE3A9D"/>
    <w:rsid w:val="00AE3B39"/>
    <w:rsid w:val="00AE3BB0"/>
    <w:rsid w:val="00AE3BF5"/>
    <w:rsid w:val="00AE3D9B"/>
    <w:rsid w:val="00AE3F48"/>
    <w:rsid w:val="00AE3F4B"/>
    <w:rsid w:val="00AE3F7A"/>
    <w:rsid w:val="00AE3FAB"/>
    <w:rsid w:val="00AE4026"/>
    <w:rsid w:val="00AE42A2"/>
    <w:rsid w:val="00AE45FE"/>
    <w:rsid w:val="00AE4891"/>
    <w:rsid w:val="00AE4A21"/>
    <w:rsid w:val="00AE4B80"/>
    <w:rsid w:val="00AE4B87"/>
    <w:rsid w:val="00AE4CDA"/>
    <w:rsid w:val="00AE4E8C"/>
    <w:rsid w:val="00AE4EF0"/>
    <w:rsid w:val="00AE4F6A"/>
    <w:rsid w:val="00AE512F"/>
    <w:rsid w:val="00AE561A"/>
    <w:rsid w:val="00AE56FA"/>
    <w:rsid w:val="00AE5768"/>
    <w:rsid w:val="00AE5933"/>
    <w:rsid w:val="00AE5FB5"/>
    <w:rsid w:val="00AE5FFC"/>
    <w:rsid w:val="00AE6632"/>
    <w:rsid w:val="00AE677F"/>
    <w:rsid w:val="00AE68A9"/>
    <w:rsid w:val="00AE6A23"/>
    <w:rsid w:val="00AE6AB2"/>
    <w:rsid w:val="00AE6E88"/>
    <w:rsid w:val="00AE730E"/>
    <w:rsid w:val="00AE748F"/>
    <w:rsid w:val="00AE7914"/>
    <w:rsid w:val="00AE79F9"/>
    <w:rsid w:val="00AE7BD5"/>
    <w:rsid w:val="00AE7CA5"/>
    <w:rsid w:val="00AE7CAD"/>
    <w:rsid w:val="00AE7EB8"/>
    <w:rsid w:val="00AE7FB3"/>
    <w:rsid w:val="00AF018D"/>
    <w:rsid w:val="00AF0365"/>
    <w:rsid w:val="00AF0378"/>
    <w:rsid w:val="00AF0446"/>
    <w:rsid w:val="00AF05FF"/>
    <w:rsid w:val="00AF0608"/>
    <w:rsid w:val="00AF0952"/>
    <w:rsid w:val="00AF0968"/>
    <w:rsid w:val="00AF0A7E"/>
    <w:rsid w:val="00AF0AA3"/>
    <w:rsid w:val="00AF0B44"/>
    <w:rsid w:val="00AF0B85"/>
    <w:rsid w:val="00AF0CA4"/>
    <w:rsid w:val="00AF0F63"/>
    <w:rsid w:val="00AF134A"/>
    <w:rsid w:val="00AF1365"/>
    <w:rsid w:val="00AF14B6"/>
    <w:rsid w:val="00AF1518"/>
    <w:rsid w:val="00AF1767"/>
    <w:rsid w:val="00AF17C9"/>
    <w:rsid w:val="00AF18C3"/>
    <w:rsid w:val="00AF1A3B"/>
    <w:rsid w:val="00AF1DA7"/>
    <w:rsid w:val="00AF1E77"/>
    <w:rsid w:val="00AF2036"/>
    <w:rsid w:val="00AF206E"/>
    <w:rsid w:val="00AF2361"/>
    <w:rsid w:val="00AF23D5"/>
    <w:rsid w:val="00AF247B"/>
    <w:rsid w:val="00AF2555"/>
    <w:rsid w:val="00AF2595"/>
    <w:rsid w:val="00AF2930"/>
    <w:rsid w:val="00AF2AAC"/>
    <w:rsid w:val="00AF2ACB"/>
    <w:rsid w:val="00AF2B72"/>
    <w:rsid w:val="00AF2B99"/>
    <w:rsid w:val="00AF2BDB"/>
    <w:rsid w:val="00AF2C24"/>
    <w:rsid w:val="00AF31BE"/>
    <w:rsid w:val="00AF3403"/>
    <w:rsid w:val="00AF3457"/>
    <w:rsid w:val="00AF3599"/>
    <w:rsid w:val="00AF3736"/>
    <w:rsid w:val="00AF39CE"/>
    <w:rsid w:val="00AF3BB7"/>
    <w:rsid w:val="00AF3EF8"/>
    <w:rsid w:val="00AF3F26"/>
    <w:rsid w:val="00AF3F30"/>
    <w:rsid w:val="00AF4188"/>
    <w:rsid w:val="00AF42C3"/>
    <w:rsid w:val="00AF4347"/>
    <w:rsid w:val="00AF4709"/>
    <w:rsid w:val="00AF4CFD"/>
    <w:rsid w:val="00AF4DB8"/>
    <w:rsid w:val="00AF4E4D"/>
    <w:rsid w:val="00AF526F"/>
    <w:rsid w:val="00AF52A0"/>
    <w:rsid w:val="00AF5458"/>
    <w:rsid w:val="00AF5AAD"/>
    <w:rsid w:val="00AF5BE8"/>
    <w:rsid w:val="00AF5C7D"/>
    <w:rsid w:val="00AF5E63"/>
    <w:rsid w:val="00AF6009"/>
    <w:rsid w:val="00AF6074"/>
    <w:rsid w:val="00AF60B8"/>
    <w:rsid w:val="00AF658B"/>
    <w:rsid w:val="00AF663A"/>
    <w:rsid w:val="00AF685F"/>
    <w:rsid w:val="00AF6920"/>
    <w:rsid w:val="00AF6E0F"/>
    <w:rsid w:val="00AF6E7A"/>
    <w:rsid w:val="00AF6F9C"/>
    <w:rsid w:val="00AF706E"/>
    <w:rsid w:val="00AF71B7"/>
    <w:rsid w:val="00AF7259"/>
    <w:rsid w:val="00AF72EE"/>
    <w:rsid w:val="00AF7537"/>
    <w:rsid w:val="00AF75E6"/>
    <w:rsid w:val="00AF7803"/>
    <w:rsid w:val="00AF7AAA"/>
    <w:rsid w:val="00AF7ADF"/>
    <w:rsid w:val="00AF7B0D"/>
    <w:rsid w:val="00AF7BE4"/>
    <w:rsid w:val="00AF7C36"/>
    <w:rsid w:val="00AF7EAD"/>
    <w:rsid w:val="00B00012"/>
    <w:rsid w:val="00B000F2"/>
    <w:rsid w:val="00B00287"/>
    <w:rsid w:val="00B004E6"/>
    <w:rsid w:val="00B006AB"/>
    <w:rsid w:val="00B00963"/>
    <w:rsid w:val="00B00B6C"/>
    <w:rsid w:val="00B00D08"/>
    <w:rsid w:val="00B00D72"/>
    <w:rsid w:val="00B00DC5"/>
    <w:rsid w:val="00B00E1D"/>
    <w:rsid w:val="00B00E22"/>
    <w:rsid w:val="00B010C3"/>
    <w:rsid w:val="00B0118D"/>
    <w:rsid w:val="00B014B1"/>
    <w:rsid w:val="00B014B5"/>
    <w:rsid w:val="00B01951"/>
    <w:rsid w:val="00B019DF"/>
    <w:rsid w:val="00B01AFF"/>
    <w:rsid w:val="00B01C43"/>
    <w:rsid w:val="00B01D2A"/>
    <w:rsid w:val="00B01D75"/>
    <w:rsid w:val="00B01E81"/>
    <w:rsid w:val="00B02163"/>
    <w:rsid w:val="00B02181"/>
    <w:rsid w:val="00B0236F"/>
    <w:rsid w:val="00B025F6"/>
    <w:rsid w:val="00B0272D"/>
    <w:rsid w:val="00B0275D"/>
    <w:rsid w:val="00B02A2F"/>
    <w:rsid w:val="00B02C49"/>
    <w:rsid w:val="00B02CCB"/>
    <w:rsid w:val="00B03024"/>
    <w:rsid w:val="00B0314E"/>
    <w:rsid w:val="00B0330C"/>
    <w:rsid w:val="00B0347B"/>
    <w:rsid w:val="00B035C6"/>
    <w:rsid w:val="00B03611"/>
    <w:rsid w:val="00B037D0"/>
    <w:rsid w:val="00B03834"/>
    <w:rsid w:val="00B03918"/>
    <w:rsid w:val="00B0399B"/>
    <w:rsid w:val="00B03A30"/>
    <w:rsid w:val="00B03C42"/>
    <w:rsid w:val="00B04011"/>
    <w:rsid w:val="00B04018"/>
    <w:rsid w:val="00B041BD"/>
    <w:rsid w:val="00B0427B"/>
    <w:rsid w:val="00B0446F"/>
    <w:rsid w:val="00B045DD"/>
    <w:rsid w:val="00B04926"/>
    <w:rsid w:val="00B0498A"/>
    <w:rsid w:val="00B04F25"/>
    <w:rsid w:val="00B050C3"/>
    <w:rsid w:val="00B05243"/>
    <w:rsid w:val="00B052B8"/>
    <w:rsid w:val="00B0574A"/>
    <w:rsid w:val="00B0582B"/>
    <w:rsid w:val="00B0596C"/>
    <w:rsid w:val="00B05AD2"/>
    <w:rsid w:val="00B05B0B"/>
    <w:rsid w:val="00B05C0D"/>
    <w:rsid w:val="00B05DD7"/>
    <w:rsid w:val="00B061C7"/>
    <w:rsid w:val="00B06333"/>
    <w:rsid w:val="00B0652E"/>
    <w:rsid w:val="00B06759"/>
    <w:rsid w:val="00B06972"/>
    <w:rsid w:val="00B069AD"/>
    <w:rsid w:val="00B06BB7"/>
    <w:rsid w:val="00B06FCC"/>
    <w:rsid w:val="00B0747A"/>
    <w:rsid w:val="00B075B2"/>
    <w:rsid w:val="00B075BC"/>
    <w:rsid w:val="00B075EA"/>
    <w:rsid w:val="00B0762A"/>
    <w:rsid w:val="00B07680"/>
    <w:rsid w:val="00B0769C"/>
    <w:rsid w:val="00B078D2"/>
    <w:rsid w:val="00B07E5A"/>
    <w:rsid w:val="00B07ED9"/>
    <w:rsid w:val="00B10083"/>
    <w:rsid w:val="00B10264"/>
    <w:rsid w:val="00B10312"/>
    <w:rsid w:val="00B1032D"/>
    <w:rsid w:val="00B10449"/>
    <w:rsid w:val="00B10514"/>
    <w:rsid w:val="00B10667"/>
    <w:rsid w:val="00B107B8"/>
    <w:rsid w:val="00B109E5"/>
    <w:rsid w:val="00B10A73"/>
    <w:rsid w:val="00B1116A"/>
    <w:rsid w:val="00B111DA"/>
    <w:rsid w:val="00B1121F"/>
    <w:rsid w:val="00B11715"/>
    <w:rsid w:val="00B1207E"/>
    <w:rsid w:val="00B12288"/>
    <w:rsid w:val="00B1228A"/>
    <w:rsid w:val="00B124A8"/>
    <w:rsid w:val="00B1267E"/>
    <w:rsid w:val="00B12699"/>
    <w:rsid w:val="00B12748"/>
    <w:rsid w:val="00B1291B"/>
    <w:rsid w:val="00B12D41"/>
    <w:rsid w:val="00B12DBE"/>
    <w:rsid w:val="00B13065"/>
    <w:rsid w:val="00B13084"/>
    <w:rsid w:val="00B133FA"/>
    <w:rsid w:val="00B13447"/>
    <w:rsid w:val="00B134F9"/>
    <w:rsid w:val="00B137A6"/>
    <w:rsid w:val="00B1380F"/>
    <w:rsid w:val="00B138F2"/>
    <w:rsid w:val="00B13905"/>
    <w:rsid w:val="00B13A9C"/>
    <w:rsid w:val="00B13B14"/>
    <w:rsid w:val="00B13B1C"/>
    <w:rsid w:val="00B13C19"/>
    <w:rsid w:val="00B13CA0"/>
    <w:rsid w:val="00B13D42"/>
    <w:rsid w:val="00B13D50"/>
    <w:rsid w:val="00B14324"/>
    <w:rsid w:val="00B14565"/>
    <w:rsid w:val="00B147B2"/>
    <w:rsid w:val="00B149F3"/>
    <w:rsid w:val="00B14C18"/>
    <w:rsid w:val="00B14DAE"/>
    <w:rsid w:val="00B14F87"/>
    <w:rsid w:val="00B15429"/>
    <w:rsid w:val="00B157A7"/>
    <w:rsid w:val="00B157D2"/>
    <w:rsid w:val="00B15C10"/>
    <w:rsid w:val="00B15D95"/>
    <w:rsid w:val="00B15E1A"/>
    <w:rsid w:val="00B15FE1"/>
    <w:rsid w:val="00B160C0"/>
    <w:rsid w:val="00B16144"/>
    <w:rsid w:val="00B1615D"/>
    <w:rsid w:val="00B16203"/>
    <w:rsid w:val="00B163BE"/>
    <w:rsid w:val="00B164B3"/>
    <w:rsid w:val="00B16531"/>
    <w:rsid w:val="00B1661F"/>
    <w:rsid w:val="00B16712"/>
    <w:rsid w:val="00B167FD"/>
    <w:rsid w:val="00B16C15"/>
    <w:rsid w:val="00B16CE0"/>
    <w:rsid w:val="00B16EF7"/>
    <w:rsid w:val="00B16FCD"/>
    <w:rsid w:val="00B17181"/>
    <w:rsid w:val="00B17558"/>
    <w:rsid w:val="00B17CD5"/>
    <w:rsid w:val="00B17E21"/>
    <w:rsid w:val="00B17EB2"/>
    <w:rsid w:val="00B17F3D"/>
    <w:rsid w:val="00B20202"/>
    <w:rsid w:val="00B20506"/>
    <w:rsid w:val="00B205FD"/>
    <w:rsid w:val="00B207E2"/>
    <w:rsid w:val="00B2088F"/>
    <w:rsid w:val="00B20892"/>
    <w:rsid w:val="00B20B05"/>
    <w:rsid w:val="00B20B28"/>
    <w:rsid w:val="00B20CF2"/>
    <w:rsid w:val="00B20DE2"/>
    <w:rsid w:val="00B20E0A"/>
    <w:rsid w:val="00B20F00"/>
    <w:rsid w:val="00B2111B"/>
    <w:rsid w:val="00B21388"/>
    <w:rsid w:val="00B21643"/>
    <w:rsid w:val="00B216B4"/>
    <w:rsid w:val="00B216E3"/>
    <w:rsid w:val="00B2171A"/>
    <w:rsid w:val="00B21851"/>
    <w:rsid w:val="00B218C3"/>
    <w:rsid w:val="00B2196E"/>
    <w:rsid w:val="00B219C6"/>
    <w:rsid w:val="00B21AA9"/>
    <w:rsid w:val="00B21E06"/>
    <w:rsid w:val="00B21F06"/>
    <w:rsid w:val="00B220C6"/>
    <w:rsid w:val="00B220EB"/>
    <w:rsid w:val="00B222AE"/>
    <w:rsid w:val="00B2269E"/>
    <w:rsid w:val="00B226C3"/>
    <w:rsid w:val="00B226D0"/>
    <w:rsid w:val="00B2273B"/>
    <w:rsid w:val="00B2289C"/>
    <w:rsid w:val="00B228CE"/>
    <w:rsid w:val="00B22D73"/>
    <w:rsid w:val="00B23368"/>
    <w:rsid w:val="00B234CD"/>
    <w:rsid w:val="00B23783"/>
    <w:rsid w:val="00B237A9"/>
    <w:rsid w:val="00B238D9"/>
    <w:rsid w:val="00B238FE"/>
    <w:rsid w:val="00B23A95"/>
    <w:rsid w:val="00B23C96"/>
    <w:rsid w:val="00B23DA8"/>
    <w:rsid w:val="00B23DD0"/>
    <w:rsid w:val="00B240A1"/>
    <w:rsid w:val="00B2435D"/>
    <w:rsid w:val="00B243E3"/>
    <w:rsid w:val="00B24440"/>
    <w:rsid w:val="00B246C2"/>
    <w:rsid w:val="00B24771"/>
    <w:rsid w:val="00B24773"/>
    <w:rsid w:val="00B24875"/>
    <w:rsid w:val="00B24895"/>
    <w:rsid w:val="00B248BD"/>
    <w:rsid w:val="00B24D66"/>
    <w:rsid w:val="00B24DE9"/>
    <w:rsid w:val="00B24E35"/>
    <w:rsid w:val="00B24F3D"/>
    <w:rsid w:val="00B2509F"/>
    <w:rsid w:val="00B25986"/>
    <w:rsid w:val="00B259E2"/>
    <w:rsid w:val="00B259FF"/>
    <w:rsid w:val="00B25E2B"/>
    <w:rsid w:val="00B25EAE"/>
    <w:rsid w:val="00B25F76"/>
    <w:rsid w:val="00B25FC8"/>
    <w:rsid w:val="00B26068"/>
    <w:rsid w:val="00B26273"/>
    <w:rsid w:val="00B26297"/>
    <w:rsid w:val="00B26510"/>
    <w:rsid w:val="00B268C7"/>
    <w:rsid w:val="00B26928"/>
    <w:rsid w:val="00B26B46"/>
    <w:rsid w:val="00B26B4B"/>
    <w:rsid w:val="00B26B87"/>
    <w:rsid w:val="00B26B89"/>
    <w:rsid w:val="00B26CBE"/>
    <w:rsid w:val="00B26D5B"/>
    <w:rsid w:val="00B26E0E"/>
    <w:rsid w:val="00B27506"/>
    <w:rsid w:val="00B276C2"/>
    <w:rsid w:val="00B2784E"/>
    <w:rsid w:val="00B27916"/>
    <w:rsid w:val="00B27A5D"/>
    <w:rsid w:val="00B27DEA"/>
    <w:rsid w:val="00B27EA7"/>
    <w:rsid w:val="00B27F7E"/>
    <w:rsid w:val="00B302DE"/>
    <w:rsid w:val="00B30499"/>
    <w:rsid w:val="00B305C1"/>
    <w:rsid w:val="00B308EA"/>
    <w:rsid w:val="00B30A55"/>
    <w:rsid w:val="00B30B58"/>
    <w:rsid w:val="00B30C7C"/>
    <w:rsid w:val="00B31595"/>
    <w:rsid w:val="00B31659"/>
    <w:rsid w:val="00B318C7"/>
    <w:rsid w:val="00B31AE2"/>
    <w:rsid w:val="00B31B7F"/>
    <w:rsid w:val="00B31CC7"/>
    <w:rsid w:val="00B31DA4"/>
    <w:rsid w:val="00B324E2"/>
    <w:rsid w:val="00B327FA"/>
    <w:rsid w:val="00B32949"/>
    <w:rsid w:val="00B32B33"/>
    <w:rsid w:val="00B32B42"/>
    <w:rsid w:val="00B32BC6"/>
    <w:rsid w:val="00B32CC3"/>
    <w:rsid w:val="00B3301D"/>
    <w:rsid w:val="00B3334D"/>
    <w:rsid w:val="00B3335F"/>
    <w:rsid w:val="00B33391"/>
    <w:rsid w:val="00B333E3"/>
    <w:rsid w:val="00B33407"/>
    <w:rsid w:val="00B3384C"/>
    <w:rsid w:val="00B33933"/>
    <w:rsid w:val="00B33973"/>
    <w:rsid w:val="00B33B43"/>
    <w:rsid w:val="00B33D66"/>
    <w:rsid w:val="00B33E73"/>
    <w:rsid w:val="00B33FEB"/>
    <w:rsid w:val="00B34150"/>
    <w:rsid w:val="00B341D2"/>
    <w:rsid w:val="00B34298"/>
    <w:rsid w:val="00B342FD"/>
    <w:rsid w:val="00B34335"/>
    <w:rsid w:val="00B34704"/>
    <w:rsid w:val="00B349B7"/>
    <w:rsid w:val="00B34A83"/>
    <w:rsid w:val="00B34C3B"/>
    <w:rsid w:val="00B34EE4"/>
    <w:rsid w:val="00B34F4B"/>
    <w:rsid w:val="00B353B8"/>
    <w:rsid w:val="00B35461"/>
    <w:rsid w:val="00B354FE"/>
    <w:rsid w:val="00B355A5"/>
    <w:rsid w:val="00B35671"/>
    <w:rsid w:val="00B359EB"/>
    <w:rsid w:val="00B3616E"/>
    <w:rsid w:val="00B361E5"/>
    <w:rsid w:val="00B3623E"/>
    <w:rsid w:val="00B36769"/>
    <w:rsid w:val="00B3680C"/>
    <w:rsid w:val="00B36AC3"/>
    <w:rsid w:val="00B36C59"/>
    <w:rsid w:val="00B36EB9"/>
    <w:rsid w:val="00B37107"/>
    <w:rsid w:val="00B37162"/>
    <w:rsid w:val="00B37272"/>
    <w:rsid w:val="00B372AC"/>
    <w:rsid w:val="00B374DC"/>
    <w:rsid w:val="00B375EF"/>
    <w:rsid w:val="00B37609"/>
    <w:rsid w:val="00B37677"/>
    <w:rsid w:val="00B376E3"/>
    <w:rsid w:val="00B37960"/>
    <w:rsid w:val="00B4034C"/>
    <w:rsid w:val="00B408B8"/>
    <w:rsid w:val="00B408D0"/>
    <w:rsid w:val="00B40B29"/>
    <w:rsid w:val="00B40D97"/>
    <w:rsid w:val="00B413AF"/>
    <w:rsid w:val="00B41672"/>
    <w:rsid w:val="00B417DC"/>
    <w:rsid w:val="00B417EE"/>
    <w:rsid w:val="00B41FB4"/>
    <w:rsid w:val="00B41FBB"/>
    <w:rsid w:val="00B42212"/>
    <w:rsid w:val="00B42283"/>
    <w:rsid w:val="00B422C9"/>
    <w:rsid w:val="00B422F0"/>
    <w:rsid w:val="00B42436"/>
    <w:rsid w:val="00B42451"/>
    <w:rsid w:val="00B42556"/>
    <w:rsid w:val="00B42653"/>
    <w:rsid w:val="00B4273C"/>
    <w:rsid w:val="00B42848"/>
    <w:rsid w:val="00B42B75"/>
    <w:rsid w:val="00B42C22"/>
    <w:rsid w:val="00B42C8E"/>
    <w:rsid w:val="00B42CA7"/>
    <w:rsid w:val="00B42D2E"/>
    <w:rsid w:val="00B42E64"/>
    <w:rsid w:val="00B42F72"/>
    <w:rsid w:val="00B4326B"/>
    <w:rsid w:val="00B432CA"/>
    <w:rsid w:val="00B43440"/>
    <w:rsid w:val="00B436CD"/>
    <w:rsid w:val="00B43706"/>
    <w:rsid w:val="00B43753"/>
    <w:rsid w:val="00B43876"/>
    <w:rsid w:val="00B43886"/>
    <w:rsid w:val="00B43932"/>
    <w:rsid w:val="00B43B05"/>
    <w:rsid w:val="00B43B22"/>
    <w:rsid w:val="00B43F09"/>
    <w:rsid w:val="00B43F37"/>
    <w:rsid w:val="00B44448"/>
    <w:rsid w:val="00B4455C"/>
    <w:rsid w:val="00B44699"/>
    <w:rsid w:val="00B446E1"/>
    <w:rsid w:val="00B448B4"/>
    <w:rsid w:val="00B4498B"/>
    <w:rsid w:val="00B449D0"/>
    <w:rsid w:val="00B44D64"/>
    <w:rsid w:val="00B44EF8"/>
    <w:rsid w:val="00B44F1F"/>
    <w:rsid w:val="00B4527A"/>
    <w:rsid w:val="00B456EC"/>
    <w:rsid w:val="00B45713"/>
    <w:rsid w:val="00B45975"/>
    <w:rsid w:val="00B45C77"/>
    <w:rsid w:val="00B45E76"/>
    <w:rsid w:val="00B4616A"/>
    <w:rsid w:val="00B461D5"/>
    <w:rsid w:val="00B461E6"/>
    <w:rsid w:val="00B4622B"/>
    <w:rsid w:val="00B4631E"/>
    <w:rsid w:val="00B463C7"/>
    <w:rsid w:val="00B4682E"/>
    <w:rsid w:val="00B46A24"/>
    <w:rsid w:val="00B46A95"/>
    <w:rsid w:val="00B46B97"/>
    <w:rsid w:val="00B46C01"/>
    <w:rsid w:val="00B46F72"/>
    <w:rsid w:val="00B4703F"/>
    <w:rsid w:val="00B4716F"/>
    <w:rsid w:val="00B472E1"/>
    <w:rsid w:val="00B47393"/>
    <w:rsid w:val="00B47400"/>
    <w:rsid w:val="00B476EA"/>
    <w:rsid w:val="00B4784C"/>
    <w:rsid w:val="00B47A12"/>
    <w:rsid w:val="00B47F68"/>
    <w:rsid w:val="00B50121"/>
    <w:rsid w:val="00B503ED"/>
    <w:rsid w:val="00B505EC"/>
    <w:rsid w:val="00B50A75"/>
    <w:rsid w:val="00B50AFC"/>
    <w:rsid w:val="00B50BEB"/>
    <w:rsid w:val="00B50C46"/>
    <w:rsid w:val="00B510B9"/>
    <w:rsid w:val="00B511FC"/>
    <w:rsid w:val="00B515F3"/>
    <w:rsid w:val="00B51720"/>
    <w:rsid w:val="00B51ACB"/>
    <w:rsid w:val="00B51ADD"/>
    <w:rsid w:val="00B51E79"/>
    <w:rsid w:val="00B5218B"/>
    <w:rsid w:val="00B52875"/>
    <w:rsid w:val="00B52C4E"/>
    <w:rsid w:val="00B52C69"/>
    <w:rsid w:val="00B52CC7"/>
    <w:rsid w:val="00B52D8D"/>
    <w:rsid w:val="00B52E0B"/>
    <w:rsid w:val="00B52E1F"/>
    <w:rsid w:val="00B52F53"/>
    <w:rsid w:val="00B53183"/>
    <w:rsid w:val="00B535BB"/>
    <w:rsid w:val="00B535BE"/>
    <w:rsid w:val="00B53B0B"/>
    <w:rsid w:val="00B53F87"/>
    <w:rsid w:val="00B54062"/>
    <w:rsid w:val="00B54318"/>
    <w:rsid w:val="00B54708"/>
    <w:rsid w:val="00B54861"/>
    <w:rsid w:val="00B549CD"/>
    <w:rsid w:val="00B54A72"/>
    <w:rsid w:val="00B54BC7"/>
    <w:rsid w:val="00B54C5B"/>
    <w:rsid w:val="00B550D2"/>
    <w:rsid w:val="00B5527F"/>
    <w:rsid w:val="00B5533E"/>
    <w:rsid w:val="00B5537D"/>
    <w:rsid w:val="00B55536"/>
    <w:rsid w:val="00B5580C"/>
    <w:rsid w:val="00B55C9D"/>
    <w:rsid w:val="00B55E11"/>
    <w:rsid w:val="00B55E4E"/>
    <w:rsid w:val="00B5602B"/>
    <w:rsid w:val="00B56058"/>
    <w:rsid w:val="00B56074"/>
    <w:rsid w:val="00B5608E"/>
    <w:rsid w:val="00B56129"/>
    <w:rsid w:val="00B561BA"/>
    <w:rsid w:val="00B56310"/>
    <w:rsid w:val="00B5652E"/>
    <w:rsid w:val="00B5664A"/>
    <w:rsid w:val="00B5692B"/>
    <w:rsid w:val="00B56ABE"/>
    <w:rsid w:val="00B56BAE"/>
    <w:rsid w:val="00B56C16"/>
    <w:rsid w:val="00B56C1A"/>
    <w:rsid w:val="00B56D14"/>
    <w:rsid w:val="00B56D68"/>
    <w:rsid w:val="00B57092"/>
    <w:rsid w:val="00B57232"/>
    <w:rsid w:val="00B57355"/>
    <w:rsid w:val="00B57548"/>
    <w:rsid w:val="00B5769E"/>
    <w:rsid w:val="00B57832"/>
    <w:rsid w:val="00B578C7"/>
    <w:rsid w:val="00B57C07"/>
    <w:rsid w:val="00B57CC8"/>
    <w:rsid w:val="00B57F1E"/>
    <w:rsid w:val="00B6033A"/>
    <w:rsid w:val="00B60531"/>
    <w:rsid w:val="00B60653"/>
    <w:rsid w:val="00B607B0"/>
    <w:rsid w:val="00B6123E"/>
    <w:rsid w:val="00B617F2"/>
    <w:rsid w:val="00B61A3C"/>
    <w:rsid w:val="00B61A76"/>
    <w:rsid w:val="00B61C12"/>
    <w:rsid w:val="00B61FD6"/>
    <w:rsid w:val="00B6218E"/>
    <w:rsid w:val="00B62481"/>
    <w:rsid w:val="00B6262A"/>
    <w:rsid w:val="00B62744"/>
    <w:rsid w:val="00B628AC"/>
    <w:rsid w:val="00B628BF"/>
    <w:rsid w:val="00B62A2F"/>
    <w:rsid w:val="00B62AA8"/>
    <w:rsid w:val="00B62E8B"/>
    <w:rsid w:val="00B6316F"/>
    <w:rsid w:val="00B63335"/>
    <w:rsid w:val="00B6380B"/>
    <w:rsid w:val="00B638AC"/>
    <w:rsid w:val="00B639D4"/>
    <w:rsid w:val="00B63AFB"/>
    <w:rsid w:val="00B63B9E"/>
    <w:rsid w:val="00B63CDD"/>
    <w:rsid w:val="00B6402A"/>
    <w:rsid w:val="00B6449D"/>
    <w:rsid w:val="00B644D2"/>
    <w:rsid w:val="00B64681"/>
    <w:rsid w:val="00B649D3"/>
    <w:rsid w:val="00B64AA8"/>
    <w:rsid w:val="00B64D03"/>
    <w:rsid w:val="00B64D37"/>
    <w:rsid w:val="00B65249"/>
    <w:rsid w:val="00B6529E"/>
    <w:rsid w:val="00B652FD"/>
    <w:rsid w:val="00B6537B"/>
    <w:rsid w:val="00B6539B"/>
    <w:rsid w:val="00B6545E"/>
    <w:rsid w:val="00B65463"/>
    <w:rsid w:val="00B657AB"/>
    <w:rsid w:val="00B65BAA"/>
    <w:rsid w:val="00B65EA9"/>
    <w:rsid w:val="00B65EEE"/>
    <w:rsid w:val="00B66035"/>
    <w:rsid w:val="00B66659"/>
    <w:rsid w:val="00B666FB"/>
    <w:rsid w:val="00B66727"/>
    <w:rsid w:val="00B668B3"/>
    <w:rsid w:val="00B66948"/>
    <w:rsid w:val="00B66A12"/>
    <w:rsid w:val="00B670D3"/>
    <w:rsid w:val="00B671B9"/>
    <w:rsid w:val="00B67516"/>
    <w:rsid w:val="00B675C7"/>
    <w:rsid w:val="00B67C26"/>
    <w:rsid w:val="00B67E22"/>
    <w:rsid w:val="00B67E71"/>
    <w:rsid w:val="00B67F09"/>
    <w:rsid w:val="00B67FB9"/>
    <w:rsid w:val="00B67FE2"/>
    <w:rsid w:val="00B70402"/>
    <w:rsid w:val="00B704E2"/>
    <w:rsid w:val="00B705C0"/>
    <w:rsid w:val="00B7094A"/>
    <w:rsid w:val="00B709C3"/>
    <w:rsid w:val="00B712CF"/>
    <w:rsid w:val="00B71464"/>
    <w:rsid w:val="00B717EB"/>
    <w:rsid w:val="00B71870"/>
    <w:rsid w:val="00B7192F"/>
    <w:rsid w:val="00B71AE8"/>
    <w:rsid w:val="00B71E11"/>
    <w:rsid w:val="00B720ED"/>
    <w:rsid w:val="00B723A2"/>
    <w:rsid w:val="00B723F6"/>
    <w:rsid w:val="00B724CB"/>
    <w:rsid w:val="00B72A9B"/>
    <w:rsid w:val="00B72B6B"/>
    <w:rsid w:val="00B72C73"/>
    <w:rsid w:val="00B72CAE"/>
    <w:rsid w:val="00B73081"/>
    <w:rsid w:val="00B730D9"/>
    <w:rsid w:val="00B731AD"/>
    <w:rsid w:val="00B73210"/>
    <w:rsid w:val="00B7358B"/>
    <w:rsid w:val="00B7380B"/>
    <w:rsid w:val="00B73832"/>
    <w:rsid w:val="00B738DD"/>
    <w:rsid w:val="00B739ED"/>
    <w:rsid w:val="00B73A2B"/>
    <w:rsid w:val="00B73B0F"/>
    <w:rsid w:val="00B73CDF"/>
    <w:rsid w:val="00B73F60"/>
    <w:rsid w:val="00B7405B"/>
    <w:rsid w:val="00B746DB"/>
    <w:rsid w:val="00B74751"/>
    <w:rsid w:val="00B747AA"/>
    <w:rsid w:val="00B74807"/>
    <w:rsid w:val="00B74A6B"/>
    <w:rsid w:val="00B74A72"/>
    <w:rsid w:val="00B7525B"/>
    <w:rsid w:val="00B7554E"/>
    <w:rsid w:val="00B75588"/>
    <w:rsid w:val="00B75599"/>
    <w:rsid w:val="00B7572A"/>
    <w:rsid w:val="00B75854"/>
    <w:rsid w:val="00B759C6"/>
    <w:rsid w:val="00B759E9"/>
    <w:rsid w:val="00B75A1D"/>
    <w:rsid w:val="00B75C9A"/>
    <w:rsid w:val="00B75CE5"/>
    <w:rsid w:val="00B75D0B"/>
    <w:rsid w:val="00B75E01"/>
    <w:rsid w:val="00B75E17"/>
    <w:rsid w:val="00B7611A"/>
    <w:rsid w:val="00B76127"/>
    <w:rsid w:val="00B761B7"/>
    <w:rsid w:val="00B7669E"/>
    <w:rsid w:val="00B76794"/>
    <w:rsid w:val="00B76832"/>
    <w:rsid w:val="00B76852"/>
    <w:rsid w:val="00B76881"/>
    <w:rsid w:val="00B7699E"/>
    <w:rsid w:val="00B76A62"/>
    <w:rsid w:val="00B76B82"/>
    <w:rsid w:val="00B76BA0"/>
    <w:rsid w:val="00B76BEF"/>
    <w:rsid w:val="00B76C21"/>
    <w:rsid w:val="00B76E8F"/>
    <w:rsid w:val="00B76EAB"/>
    <w:rsid w:val="00B77027"/>
    <w:rsid w:val="00B772F3"/>
    <w:rsid w:val="00B77330"/>
    <w:rsid w:val="00B7749D"/>
    <w:rsid w:val="00B774A3"/>
    <w:rsid w:val="00B779EF"/>
    <w:rsid w:val="00B77A0D"/>
    <w:rsid w:val="00B77BBC"/>
    <w:rsid w:val="00B77CD1"/>
    <w:rsid w:val="00B77EB8"/>
    <w:rsid w:val="00B77ED7"/>
    <w:rsid w:val="00B80037"/>
    <w:rsid w:val="00B80104"/>
    <w:rsid w:val="00B8016D"/>
    <w:rsid w:val="00B801D7"/>
    <w:rsid w:val="00B80397"/>
    <w:rsid w:val="00B803FB"/>
    <w:rsid w:val="00B8059B"/>
    <w:rsid w:val="00B8088E"/>
    <w:rsid w:val="00B8098C"/>
    <w:rsid w:val="00B80997"/>
    <w:rsid w:val="00B80C72"/>
    <w:rsid w:val="00B80D5D"/>
    <w:rsid w:val="00B80EC7"/>
    <w:rsid w:val="00B81230"/>
    <w:rsid w:val="00B8165F"/>
    <w:rsid w:val="00B81970"/>
    <w:rsid w:val="00B81AF6"/>
    <w:rsid w:val="00B81EF3"/>
    <w:rsid w:val="00B8217D"/>
    <w:rsid w:val="00B8218E"/>
    <w:rsid w:val="00B8230F"/>
    <w:rsid w:val="00B82408"/>
    <w:rsid w:val="00B82480"/>
    <w:rsid w:val="00B824E4"/>
    <w:rsid w:val="00B82625"/>
    <w:rsid w:val="00B827D1"/>
    <w:rsid w:val="00B82841"/>
    <w:rsid w:val="00B82B4E"/>
    <w:rsid w:val="00B82B6D"/>
    <w:rsid w:val="00B82F8A"/>
    <w:rsid w:val="00B83021"/>
    <w:rsid w:val="00B832FA"/>
    <w:rsid w:val="00B8340E"/>
    <w:rsid w:val="00B83452"/>
    <w:rsid w:val="00B83571"/>
    <w:rsid w:val="00B83654"/>
    <w:rsid w:val="00B83821"/>
    <w:rsid w:val="00B838D2"/>
    <w:rsid w:val="00B8390D"/>
    <w:rsid w:val="00B83B52"/>
    <w:rsid w:val="00B83C19"/>
    <w:rsid w:val="00B83D32"/>
    <w:rsid w:val="00B83D9E"/>
    <w:rsid w:val="00B83FAE"/>
    <w:rsid w:val="00B842F6"/>
    <w:rsid w:val="00B84341"/>
    <w:rsid w:val="00B8447C"/>
    <w:rsid w:val="00B848B5"/>
    <w:rsid w:val="00B84CB0"/>
    <w:rsid w:val="00B84CD4"/>
    <w:rsid w:val="00B84EC2"/>
    <w:rsid w:val="00B85128"/>
    <w:rsid w:val="00B85336"/>
    <w:rsid w:val="00B85A25"/>
    <w:rsid w:val="00B85E78"/>
    <w:rsid w:val="00B85F15"/>
    <w:rsid w:val="00B86180"/>
    <w:rsid w:val="00B862CF"/>
    <w:rsid w:val="00B86657"/>
    <w:rsid w:val="00B8683E"/>
    <w:rsid w:val="00B86AFD"/>
    <w:rsid w:val="00B86C00"/>
    <w:rsid w:val="00B86C11"/>
    <w:rsid w:val="00B86CA5"/>
    <w:rsid w:val="00B86F3B"/>
    <w:rsid w:val="00B86F5B"/>
    <w:rsid w:val="00B870AC"/>
    <w:rsid w:val="00B870FA"/>
    <w:rsid w:val="00B87410"/>
    <w:rsid w:val="00B87702"/>
    <w:rsid w:val="00B87765"/>
    <w:rsid w:val="00B8776B"/>
    <w:rsid w:val="00B877B7"/>
    <w:rsid w:val="00B87969"/>
    <w:rsid w:val="00B87A3D"/>
    <w:rsid w:val="00B87AEA"/>
    <w:rsid w:val="00B87B8B"/>
    <w:rsid w:val="00B87BCC"/>
    <w:rsid w:val="00B87DA6"/>
    <w:rsid w:val="00B87E9B"/>
    <w:rsid w:val="00B87FA8"/>
    <w:rsid w:val="00B900C5"/>
    <w:rsid w:val="00B9056F"/>
    <w:rsid w:val="00B906CC"/>
    <w:rsid w:val="00B9102A"/>
    <w:rsid w:val="00B9151B"/>
    <w:rsid w:val="00B9155D"/>
    <w:rsid w:val="00B919F2"/>
    <w:rsid w:val="00B91A72"/>
    <w:rsid w:val="00B91DF2"/>
    <w:rsid w:val="00B91E70"/>
    <w:rsid w:val="00B91FA4"/>
    <w:rsid w:val="00B92525"/>
    <w:rsid w:val="00B926A2"/>
    <w:rsid w:val="00B9284A"/>
    <w:rsid w:val="00B92967"/>
    <w:rsid w:val="00B92B19"/>
    <w:rsid w:val="00B92DA7"/>
    <w:rsid w:val="00B92EBB"/>
    <w:rsid w:val="00B9334E"/>
    <w:rsid w:val="00B93532"/>
    <w:rsid w:val="00B93576"/>
    <w:rsid w:val="00B9365B"/>
    <w:rsid w:val="00B93FC6"/>
    <w:rsid w:val="00B94165"/>
    <w:rsid w:val="00B94168"/>
    <w:rsid w:val="00B941A1"/>
    <w:rsid w:val="00B9455F"/>
    <w:rsid w:val="00B946F9"/>
    <w:rsid w:val="00B94770"/>
    <w:rsid w:val="00B9477A"/>
    <w:rsid w:val="00B947D1"/>
    <w:rsid w:val="00B9483A"/>
    <w:rsid w:val="00B94CDD"/>
    <w:rsid w:val="00B95192"/>
    <w:rsid w:val="00B9520A"/>
    <w:rsid w:val="00B9551B"/>
    <w:rsid w:val="00B955B0"/>
    <w:rsid w:val="00B955FC"/>
    <w:rsid w:val="00B9567B"/>
    <w:rsid w:val="00B956AB"/>
    <w:rsid w:val="00B95781"/>
    <w:rsid w:val="00B95F2A"/>
    <w:rsid w:val="00B96046"/>
    <w:rsid w:val="00B96073"/>
    <w:rsid w:val="00B96127"/>
    <w:rsid w:val="00B96276"/>
    <w:rsid w:val="00B962F0"/>
    <w:rsid w:val="00B96611"/>
    <w:rsid w:val="00B96740"/>
    <w:rsid w:val="00B967EE"/>
    <w:rsid w:val="00B96860"/>
    <w:rsid w:val="00B969A4"/>
    <w:rsid w:val="00B96B7E"/>
    <w:rsid w:val="00B96C84"/>
    <w:rsid w:val="00B96DA6"/>
    <w:rsid w:val="00B97103"/>
    <w:rsid w:val="00B971FE"/>
    <w:rsid w:val="00B9731D"/>
    <w:rsid w:val="00B97462"/>
    <w:rsid w:val="00B97959"/>
    <w:rsid w:val="00B97B70"/>
    <w:rsid w:val="00B97C8A"/>
    <w:rsid w:val="00B97E91"/>
    <w:rsid w:val="00B97E9B"/>
    <w:rsid w:val="00BA013C"/>
    <w:rsid w:val="00BA0483"/>
    <w:rsid w:val="00BA0612"/>
    <w:rsid w:val="00BA0919"/>
    <w:rsid w:val="00BA0B9D"/>
    <w:rsid w:val="00BA0C3A"/>
    <w:rsid w:val="00BA109A"/>
    <w:rsid w:val="00BA121D"/>
    <w:rsid w:val="00BA145F"/>
    <w:rsid w:val="00BA1488"/>
    <w:rsid w:val="00BA15C2"/>
    <w:rsid w:val="00BA15CA"/>
    <w:rsid w:val="00BA16FD"/>
    <w:rsid w:val="00BA1966"/>
    <w:rsid w:val="00BA1A65"/>
    <w:rsid w:val="00BA236F"/>
    <w:rsid w:val="00BA23C9"/>
    <w:rsid w:val="00BA25DA"/>
    <w:rsid w:val="00BA2A8D"/>
    <w:rsid w:val="00BA2B61"/>
    <w:rsid w:val="00BA301C"/>
    <w:rsid w:val="00BA31CA"/>
    <w:rsid w:val="00BA3436"/>
    <w:rsid w:val="00BA351C"/>
    <w:rsid w:val="00BA36D7"/>
    <w:rsid w:val="00BA37FA"/>
    <w:rsid w:val="00BA3826"/>
    <w:rsid w:val="00BA3887"/>
    <w:rsid w:val="00BA3A50"/>
    <w:rsid w:val="00BA3A54"/>
    <w:rsid w:val="00BA3A56"/>
    <w:rsid w:val="00BA3B8E"/>
    <w:rsid w:val="00BA3DCA"/>
    <w:rsid w:val="00BA3DE8"/>
    <w:rsid w:val="00BA3FFD"/>
    <w:rsid w:val="00BA41A8"/>
    <w:rsid w:val="00BA4396"/>
    <w:rsid w:val="00BA45F8"/>
    <w:rsid w:val="00BA4745"/>
    <w:rsid w:val="00BA4769"/>
    <w:rsid w:val="00BA47F6"/>
    <w:rsid w:val="00BA4851"/>
    <w:rsid w:val="00BA4978"/>
    <w:rsid w:val="00BA49F8"/>
    <w:rsid w:val="00BA4A15"/>
    <w:rsid w:val="00BA4CF1"/>
    <w:rsid w:val="00BA5268"/>
    <w:rsid w:val="00BA5297"/>
    <w:rsid w:val="00BA557D"/>
    <w:rsid w:val="00BA5671"/>
    <w:rsid w:val="00BA577F"/>
    <w:rsid w:val="00BA5930"/>
    <w:rsid w:val="00BA5A27"/>
    <w:rsid w:val="00BA5B34"/>
    <w:rsid w:val="00BA5B96"/>
    <w:rsid w:val="00BA5D59"/>
    <w:rsid w:val="00BA5E25"/>
    <w:rsid w:val="00BA5E58"/>
    <w:rsid w:val="00BA621C"/>
    <w:rsid w:val="00BA6290"/>
    <w:rsid w:val="00BA6372"/>
    <w:rsid w:val="00BA6510"/>
    <w:rsid w:val="00BA6537"/>
    <w:rsid w:val="00BA66D0"/>
    <w:rsid w:val="00BA6784"/>
    <w:rsid w:val="00BA6AB8"/>
    <w:rsid w:val="00BA6D0A"/>
    <w:rsid w:val="00BA6F37"/>
    <w:rsid w:val="00BA6FA7"/>
    <w:rsid w:val="00BA74B8"/>
    <w:rsid w:val="00BA7527"/>
    <w:rsid w:val="00BA76DF"/>
    <w:rsid w:val="00BA77C5"/>
    <w:rsid w:val="00BA79B3"/>
    <w:rsid w:val="00BA7EA4"/>
    <w:rsid w:val="00BB00DC"/>
    <w:rsid w:val="00BB013D"/>
    <w:rsid w:val="00BB0214"/>
    <w:rsid w:val="00BB036C"/>
    <w:rsid w:val="00BB08DF"/>
    <w:rsid w:val="00BB08F4"/>
    <w:rsid w:val="00BB0993"/>
    <w:rsid w:val="00BB0B20"/>
    <w:rsid w:val="00BB0B93"/>
    <w:rsid w:val="00BB0CE2"/>
    <w:rsid w:val="00BB0DF1"/>
    <w:rsid w:val="00BB1001"/>
    <w:rsid w:val="00BB103F"/>
    <w:rsid w:val="00BB110B"/>
    <w:rsid w:val="00BB113E"/>
    <w:rsid w:val="00BB1172"/>
    <w:rsid w:val="00BB14F8"/>
    <w:rsid w:val="00BB154B"/>
    <w:rsid w:val="00BB15A0"/>
    <w:rsid w:val="00BB17DF"/>
    <w:rsid w:val="00BB17F5"/>
    <w:rsid w:val="00BB1830"/>
    <w:rsid w:val="00BB1833"/>
    <w:rsid w:val="00BB1871"/>
    <w:rsid w:val="00BB1B60"/>
    <w:rsid w:val="00BB1BA0"/>
    <w:rsid w:val="00BB1F38"/>
    <w:rsid w:val="00BB1F84"/>
    <w:rsid w:val="00BB23F4"/>
    <w:rsid w:val="00BB2552"/>
    <w:rsid w:val="00BB2625"/>
    <w:rsid w:val="00BB26B0"/>
    <w:rsid w:val="00BB28DB"/>
    <w:rsid w:val="00BB2990"/>
    <w:rsid w:val="00BB2EAD"/>
    <w:rsid w:val="00BB3075"/>
    <w:rsid w:val="00BB320A"/>
    <w:rsid w:val="00BB33DB"/>
    <w:rsid w:val="00BB37D6"/>
    <w:rsid w:val="00BB3B21"/>
    <w:rsid w:val="00BB3BDF"/>
    <w:rsid w:val="00BB3D5B"/>
    <w:rsid w:val="00BB3E21"/>
    <w:rsid w:val="00BB4300"/>
    <w:rsid w:val="00BB43BB"/>
    <w:rsid w:val="00BB4490"/>
    <w:rsid w:val="00BB45C0"/>
    <w:rsid w:val="00BB4656"/>
    <w:rsid w:val="00BB487B"/>
    <w:rsid w:val="00BB48A4"/>
    <w:rsid w:val="00BB4A6E"/>
    <w:rsid w:val="00BB4A9D"/>
    <w:rsid w:val="00BB4C58"/>
    <w:rsid w:val="00BB4E52"/>
    <w:rsid w:val="00BB4F25"/>
    <w:rsid w:val="00BB52F5"/>
    <w:rsid w:val="00BB539D"/>
    <w:rsid w:val="00BB54D9"/>
    <w:rsid w:val="00BB5A53"/>
    <w:rsid w:val="00BB5B4B"/>
    <w:rsid w:val="00BB5B93"/>
    <w:rsid w:val="00BB5DA3"/>
    <w:rsid w:val="00BB608B"/>
    <w:rsid w:val="00BB609D"/>
    <w:rsid w:val="00BB60B8"/>
    <w:rsid w:val="00BB64FD"/>
    <w:rsid w:val="00BB66E6"/>
    <w:rsid w:val="00BB68B2"/>
    <w:rsid w:val="00BB6A4B"/>
    <w:rsid w:val="00BB6AE4"/>
    <w:rsid w:val="00BB6B82"/>
    <w:rsid w:val="00BB6CD0"/>
    <w:rsid w:val="00BB6EBF"/>
    <w:rsid w:val="00BB6F96"/>
    <w:rsid w:val="00BB71D8"/>
    <w:rsid w:val="00BB7332"/>
    <w:rsid w:val="00BB73D3"/>
    <w:rsid w:val="00BB742E"/>
    <w:rsid w:val="00BB7500"/>
    <w:rsid w:val="00BB782F"/>
    <w:rsid w:val="00BB7A6E"/>
    <w:rsid w:val="00BB7D7A"/>
    <w:rsid w:val="00BC02F8"/>
    <w:rsid w:val="00BC034A"/>
    <w:rsid w:val="00BC04AB"/>
    <w:rsid w:val="00BC04E3"/>
    <w:rsid w:val="00BC0529"/>
    <w:rsid w:val="00BC0563"/>
    <w:rsid w:val="00BC05F8"/>
    <w:rsid w:val="00BC072A"/>
    <w:rsid w:val="00BC0752"/>
    <w:rsid w:val="00BC07DA"/>
    <w:rsid w:val="00BC0821"/>
    <w:rsid w:val="00BC09E2"/>
    <w:rsid w:val="00BC0A68"/>
    <w:rsid w:val="00BC0B56"/>
    <w:rsid w:val="00BC0B68"/>
    <w:rsid w:val="00BC0D71"/>
    <w:rsid w:val="00BC0E86"/>
    <w:rsid w:val="00BC1018"/>
    <w:rsid w:val="00BC1593"/>
    <w:rsid w:val="00BC1A20"/>
    <w:rsid w:val="00BC1B2B"/>
    <w:rsid w:val="00BC1BBD"/>
    <w:rsid w:val="00BC1C98"/>
    <w:rsid w:val="00BC1CAB"/>
    <w:rsid w:val="00BC1D3E"/>
    <w:rsid w:val="00BC1D4E"/>
    <w:rsid w:val="00BC1EAA"/>
    <w:rsid w:val="00BC227E"/>
    <w:rsid w:val="00BC2416"/>
    <w:rsid w:val="00BC2465"/>
    <w:rsid w:val="00BC2672"/>
    <w:rsid w:val="00BC26F1"/>
    <w:rsid w:val="00BC2793"/>
    <w:rsid w:val="00BC27EB"/>
    <w:rsid w:val="00BC2B74"/>
    <w:rsid w:val="00BC2DC2"/>
    <w:rsid w:val="00BC3574"/>
    <w:rsid w:val="00BC35E6"/>
    <w:rsid w:val="00BC3834"/>
    <w:rsid w:val="00BC38EF"/>
    <w:rsid w:val="00BC3B06"/>
    <w:rsid w:val="00BC3C00"/>
    <w:rsid w:val="00BC3C28"/>
    <w:rsid w:val="00BC3C54"/>
    <w:rsid w:val="00BC3C6A"/>
    <w:rsid w:val="00BC3CA8"/>
    <w:rsid w:val="00BC4267"/>
    <w:rsid w:val="00BC426C"/>
    <w:rsid w:val="00BC4456"/>
    <w:rsid w:val="00BC4633"/>
    <w:rsid w:val="00BC4734"/>
    <w:rsid w:val="00BC492E"/>
    <w:rsid w:val="00BC4996"/>
    <w:rsid w:val="00BC49A6"/>
    <w:rsid w:val="00BC4BD7"/>
    <w:rsid w:val="00BC4C30"/>
    <w:rsid w:val="00BC4D4E"/>
    <w:rsid w:val="00BC4FED"/>
    <w:rsid w:val="00BC524E"/>
    <w:rsid w:val="00BC5291"/>
    <w:rsid w:val="00BC5524"/>
    <w:rsid w:val="00BC554F"/>
    <w:rsid w:val="00BC5656"/>
    <w:rsid w:val="00BC56B5"/>
    <w:rsid w:val="00BC5964"/>
    <w:rsid w:val="00BC59D0"/>
    <w:rsid w:val="00BC5A06"/>
    <w:rsid w:val="00BC5ABD"/>
    <w:rsid w:val="00BC5B49"/>
    <w:rsid w:val="00BC5C9C"/>
    <w:rsid w:val="00BC5D9C"/>
    <w:rsid w:val="00BC600B"/>
    <w:rsid w:val="00BC63BD"/>
    <w:rsid w:val="00BC6417"/>
    <w:rsid w:val="00BC65E7"/>
    <w:rsid w:val="00BC678A"/>
    <w:rsid w:val="00BC6868"/>
    <w:rsid w:val="00BC686B"/>
    <w:rsid w:val="00BC6AF6"/>
    <w:rsid w:val="00BC6BE5"/>
    <w:rsid w:val="00BC6D2A"/>
    <w:rsid w:val="00BC6E53"/>
    <w:rsid w:val="00BC6F72"/>
    <w:rsid w:val="00BC701F"/>
    <w:rsid w:val="00BC702B"/>
    <w:rsid w:val="00BC70BC"/>
    <w:rsid w:val="00BC7236"/>
    <w:rsid w:val="00BC724A"/>
    <w:rsid w:val="00BC73D0"/>
    <w:rsid w:val="00BC764F"/>
    <w:rsid w:val="00BC78CD"/>
    <w:rsid w:val="00BC79F8"/>
    <w:rsid w:val="00BC7AB2"/>
    <w:rsid w:val="00BC7E57"/>
    <w:rsid w:val="00BC7E6E"/>
    <w:rsid w:val="00BC7FE2"/>
    <w:rsid w:val="00BD02F0"/>
    <w:rsid w:val="00BD045A"/>
    <w:rsid w:val="00BD0465"/>
    <w:rsid w:val="00BD0646"/>
    <w:rsid w:val="00BD0846"/>
    <w:rsid w:val="00BD0BFE"/>
    <w:rsid w:val="00BD10C4"/>
    <w:rsid w:val="00BD10ED"/>
    <w:rsid w:val="00BD12CE"/>
    <w:rsid w:val="00BD13D5"/>
    <w:rsid w:val="00BD13ED"/>
    <w:rsid w:val="00BD1603"/>
    <w:rsid w:val="00BD1806"/>
    <w:rsid w:val="00BD1A31"/>
    <w:rsid w:val="00BD1C50"/>
    <w:rsid w:val="00BD20B7"/>
    <w:rsid w:val="00BD220E"/>
    <w:rsid w:val="00BD230D"/>
    <w:rsid w:val="00BD257C"/>
    <w:rsid w:val="00BD2639"/>
    <w:rsid w:val="00BD265D"/>
    <w:rsid w:val="00BD2715"/>
    <w:rsid w:val="00BD2864"/>
    <w:rsid w:val="00BD28CD"/>
    <w:rsid w:val="00BD2975"/>
    <w:rsid w:val="00BD29A3"/>
    <w:rsid w:val="00BD2A43"/>
    <w:rsid w:val="00BD2B75"/>
    <w:rsid w:val="00BD30C7"/>
    <w:rsid w:val="00BD335C"/>
    <w:rsid w:val="00BD33E7"/>
    <w:rsid w:val="00BD36D5"/>
    <w:rsid w:val="00BD382A"/>
    <w:rsid w:val="00BD3CF4"/>
    <w:rsid w:val="00BD3DC1"/>
    <w:rsid w:val="00BD40F5"/>
    <w:rsid w:val="00BD40F7"/>
    <w:rsid w:val="00BD4346"/>
    <w:rsid w:val="00BD43A1"/>
    <w:rsid w:val="00BD44DD"/>
    <w:rsid w:val="00BD4625"/>
    <w:rsid w:val="00BD467B"/>
    <w:rsid w:val="00BD4709"/>
    <w:rsid w:val="00BD4890"/>
    <w:rsid w:val="00BD4984"/>
    <w:rsid w:val="00BD4C2A"/>
    <w:rsid w:val="00BD4DCF"/>
    <w:rsid w:val="00BD4E59"/>
    <w:rsid w:val="00BD4FD7"/>
    <w:rsid w:val="00BD5094"/>
    <w:rsid w:val="00BD51BE"/>
    <w:rsid w:val="00BD5578"/>
    <w:rsid w:val="00BD5899"/>
    <w:rsid w:val="00BD5AC0"/>
    <w:rsid w:val="00BD5D66"/>
    <w:rsid w:val="00BD5F02"/>
    <w:rsid w:val="00BD6190"/>
    <w:rsid w:val="00BD6318"/>
    <w:rsid w:val="00BD63FA"/>
    <w:rsid w:val="00BD6494"/>
    <w:rsid w:val="00BD65B8"/>
    <w:rsid w:val="00BD69E4"/>
    <w:rsid w:val="00BD6C5F"/>
    <w:rsid w:val="00BD6C91"/>
    <w:rsid w:val="00BD6FCD"/>
    <w:rsid w:val="00BD71D1"/>
    <w:rsid w:val="00BD7413"/>
    <w:rsid w:val="00BD75F3"/>
    <w:rsid w:val="00BD780A"/>
    <w:rsid w:val="00BD7A9E"/>
    <w:rsid w:val="00BD7CEB"/>
    <w:rsid w:val="00BD7E27"/>
    <w:rsid w:val="00BD7F31"/>
    <w:rsid w:val="00BE00DF"/>
    <w:rsid w:val="00BE016F"/>
    <w:rsid w:val="00BE01AF"/>
    <w:rsid w:val="00BE048F"/>
    <w:rsid w:val="00BE04E2"/>
    <w:rsid w:val="00BE06C6"/>
    <w:rsid w:val="00BE07C0"/>
    <w:rsid w:val="00BE07D2"/>
    <w:rsid w:val="00BE0826"/>
    <w:rsid w:val="00BE0A25"/>
    <w:rsid w:val="00BE0F92"/>
    <w:rsid w:val="00BE113E"/>
    <w:rsid w:val="00BE1201"/>
    <w:rsid w:val="00BE1267"/>
    <w:rsid w:val="00BE134E"/>
    <w:rsid w:val="00BE16E3"/>
    <w:rsid w:val="00BE173F"/>
    <w:rsid w:val="00BE1CC5"/>
    <w:rsid w:val="00BE1D31"/>
    <w:rsid w:val="00BE1FEE"/>
    <w:rsid w:val="00BE2466"/>
    <w:rsid w:val="00BE269F"/>
    <w:rsid w:val="00BE287D"/>
    <w:rsid w:val="00BE2885"/>
    <w:rsid w:val="00BE290F"/>
    <w:rsid w:val="00BE2A57"/>
    <w:rsid w:val="00BE2B66"/>
    <w:rsid w:val="00BE2EA6"/>
    <w:rsid w:val="00BE2FE5"/>
    <w:rsid w:val="00BE331A"/>
    <w:rsid w:val="00BE3373"/>
    <w:rsid w:val="00BE3555"/>
    <w:rsid w:val="00BE36DD"/>
    <w:rsid w:val="00BE3A0B"/>
    <w:rsid w:val="00BE3C69"/>
    <w:rsid w:val="00BE3ED0"/>
    <w:rsid w:val="00BE3F59"/>
    <w:rsid w:val="00BE3F7A"/>
    <w:rsid w:val="00BE405F"/>
    <w:rsid w:val="00BE40D1"/>
    <w:rsid w:val="00BE41E0"/>
    <w:rsid w:val="00BE44F9"/>
    <w:rsid w:val="00BE451B"/>
    <w:rsid w:val="00BE49ED"/>
    <w:rsid w:val="00BE4AFB"/>
    <w:rsid w:val="00BE4C52"/>
    <w:rsid w:val="00BE4D59"/>
    <w:rsid w:val="00BE5028"/>
    <w:rsid w:val="00BE5340"/>
    <w:rsid w:val="00BE5B1F"/>
    <w:rsid w:val="00BE5BE7"/>
    <w:rsid w:val="00BE5EF0"/>
    <w:rsid w:val="00BE6023"/>
    <w:rsid w:val="00BE6091"/>
    <w:rsid w:val="00BE63F5"/>
    <w:rsid w:val="00BE63FD"/>
    <w:rsid w:val="00BE64CA"/>
    <w:rsid w:val="00BE6855"/>
    <w:rsid w:val="00BE6D2A"/>
    <w:rsid w:val="00BE6DA4"/>
    <w:rsid w:val="00BE6DE3"/>
    <w:rsid w:val="00BE7360"/>
    <w:rsid w:val="00BE74FE"/>
    <w:rsid w:val="00BE756E"/>
    <w:rsid w:val="00BE760C"/>
    <w:rsid w:val="00BE770F"/>
    <w:rsid w:val="00BE7736"/>
    <w:rsid w:val="00BE7B49"/>
    <w:rsid w:val="00BE7C40"/>
    <w:rsid w:val="00BE7C5E"/>
    <w:rsid w:val="00BE7CB9"/>
    <w:rsid w:val="00BE7F4B"/>
    <w:rsid w:val="00BE7F86"/>
    <w:rsid w:val="00BF01C0"/>
    <w:rsid w:val="00BF035F"/>
    <w:rsid w:val="00BF0723"/>
    <w:rsid w:val="00BF078D"/>
    <w:rsid w:val="00BF0873"/>
    <w:rsid w:val="00BF0878"/>
    <w:rsid w:val="00BF087B"/>
    <w:rsid w:val="00BF0CC4"/>
    <w:rsid w:val="00BF0CF9"/>
    <w:rsid w:val="00BF1203"/>
    <w:rsid w:val="00BF1398"/>
    <w:rsid w:val="00BF1537"/>
    <w:rsid w:val="00BF16E2"/>
    <w:rsid w:val="00BF18F8"/>
    <w:rsid w:val="00BF19CE"/>
    <w:rsid w:val="00BF1A24"/>
    <w:rsid w:val="00BF1AD4"/>
    <w:rsid w:val="00BF1CF2"/>
    <w:rsid w:val="00BF2100"/>
    <w:rsid w:val="00BF2184"/>
    <w:rsid w:val="00BF25DA"/>
    <w:rsid w:val="00BF2644"/>
    <w:rsid w:val="00BF271C"/>
    <w:rsid w:val="00BF279A"/>
    <w:rsid w:val="00BF3294"/>
    <w:rsid w:val="00BF3362"/>
    <w:rsid w:val="00BF34EB"/>
    <w:rsid w:val="00BF3C0C"/>
    <w:rsid w:val="00BF3C50"/>
    <w:rsid w:val="00BF41FB"/>
    <w:rsid w:val="00BF4434"/>
    <w:rsid w:val="00BF4466"/>
    <w:rsid w:val="00BF44AB"/>
    <w:rsid w:val="00BF453C"/>
    <w:rsid w:val="00BF455D"/>
    <w:rsid w:val="00BF4560"/>
    <w:rsid w:val="00BF468E"/>
    <w:rsid w:val="00BF4794"/>
    <w:rsid w:val="00BF48CD"/>
    <w:rsid w:val="00BF4972"/>
    <w:rsid w:val="00BF49E9"/>
    <w:rsid w:val="00BF4CCA"/>
    <w:rsid w:val="00BF4DF9"/>
    <w:rsid w:val="00BF4F76"/>
    <w:rsid w:val="00BF511C"/>
    <w:rsid w:val="00BF528C"/>
    <w:rsid w:val="00BF54D1"/>
    <w:rsid w:val="00BF552E"/>
    <w:rsid w:val="00BF571A"/>
    <w:rsid w:val="00BF576C"/>
    <w:rsid w:val="00BF5B6C"/>
    <w:rsid w:val="00BF5C37"/>
    <w:rsid w:val="00BF5E32"/>
    <w:rsid w:val="00BF5E94"/>
    <w:rsid w:val="00BF5EA8"/>
    <w:rsid w:val="00BF6146"/>
    <w:rsid w:val="00BF66B5"/>
    <w:rsid w:val="00BF66EE"/>
    <w:rsid w:val="00BF69D5"/>
    <w:rsid w:val="00BF717C"/>
    <w:rsid w:val="00BF71BD"/>
    <w:rsid w:val="00BF72C5"/>
    <w:rsid w:val="00BF72DA"/>
    <w:rsid w:val="00BF7455"/>
    <w:rsid w:val="00BF7458"/>
    <w:rsid w:val="00BF74F5"/>
    <w:rsid w:val="00BF7ADD"/>
    <w:rsid w:val="00BF7BCA"/>
    <w:rsid w:val="00BF7D0D"/>
    <w:rsid w:val="00BF7EA8"/>
    <w:rsid w:val="00BF7F1F"/>
    <w:rsid w:val="00BF7F7A"/>
    <w:rsid w:val="00C000E7"/>
    <w:rsid w:val="00C000E9"/>
    <w:rsid w:val="00C0016C"/>
    <w:rsid w:val="00C002AA"/>
    <w:rsid w:val="00C0053A"/>
    <w:rsid w:val="00C00865"/>
    <w:rsid w:val="00C00993"/>
    <w:rsid w:val="00C009FD"/>
    <w:rsid w:val="00C00AD8"/>
    <w:rsid w:val="00C01148"/>
    <w:rsid w:val="00C01304"/>
    <w:rsid w:val="00C0157B"/>
    <w:rsid w:val="00C015A5"/>
    <w:rsid w:val="00C0177A"/>
    <w:rsid w:val="00C01848"/>
    <w:rsid w:val="00C019F6"/>
    <w:rsid w:val="00C01AC7"/>
    <w:rsid w:val="00C01B1A"/>
    <w:rsid w:val="00C01CB3"/>
    <w:rsid w:val="00C01CF0"/>
    <w:rsid w:val="00C01EF0"/>
    <w:rsid w:val="00C020CF"/>
    <w:rsid w:val="00C024D1"/>
    <w:rsid w:val="00C026F6"/>
    <w:rsid w:val="00C0275A"/>
    <w:rsid w:val="00C02902"/>
    <w:rsid w:val="00C02C72"/>
    <w:rsid w:val="00C02C90"/>
    <w:rsid w:val="00C02DC1"/>
    <w:rsid w:val="00C03111"/>
    <w:rsid w:val="00C033BC"/>
    <w:rsid w:val="00C036E1"/>
    <w:rsid w:val="00C03AFA"/>
    <w:rsid w:val="00C03D72"/>
    <w:rsid w:val="00C03EF9"/>
    <w:rsid w:val="00C04981"/>
    <w:rsid w:val="00C04B29"/>
    <w:rsid w:val="00C04C27"/>
    <w:rsid w:val="00C04C5D"/>
    <w:rsid w:val="00C04CAB"/>
    <w:rsid w:val="00C050DD"/>
    <w:rsid w:val="00C05229"/>
    <w:rsid w:val="00C0535C"/>
    <w:rsid w:val="00C0550B"/>
    <w:rsid w:val="00C05616"/>
    <w:rsid w:val="00C056A7"/>
    <w:rsid w:val="00C056B3"/>
    <w:rsid w:val="00C05930"/>
    <w:rsid w:val="00C05A9C"/>
    <w:rsid w:val="00C05DD9"/>
    <w:rsid w:val="00C05F52"/>
    <w:rsid w:val="00C05FCA"/>
    <w:rsid w:val="00C061E2"/>
    <w:rsid w:val="00C06210"/>
    <w:rsid w:val="00C06269"/>
    <w:rsid w:val="00C065F1"/>
    <w:rsid w:val="00C06872"/>
    <w:rsid w:val="00C06A6B"/>
    <w:rsid w:val="00C0700E"/>
    <w:rsid w:val="00C07235"/>
    <w:rsid w:val="00C0730E"/>
    <w:rsid w:val="00C0735C"/>
    <w:rsid w:val="00C07601"/>
    <w:rsid w:val="00C07840"/>
    <w:rsid w:val="00C078D3"/>
    <w:rsid w:val="00C07B4D"/>
    <w:rsid w:val="00C07C46"/>
    <w:rsid w:val="00C07E7D"/>
    <w:rsid w:val="00C07EF3"/>
    <w:rsid w:val="00C101A8"/>
    <w:rsid w:val="00C101F0"/>
    <w:rsid w:val="00C10221"/>
    <w:rsid w:val="00C102D0"/>
    <w:rsid w:val="00C10706"/>
    <w:rsid w:val="00C10AA0"/>
    <w:rsid w:val="00C10BAA"/>
    <w:rsid w:val="00C10FD3"/>
    <w:rsid w:val="00C110B0"/>
    <w:rsid w:val="00C110BE"/>
    <w:rsid w:val="00C11187"/>
    <w:rsid w:val="00C1156D"/>
    <w:rsid w:val="00C115B9"/>
    <w:rsid w:val="00C117F7"/>
    <w:rsid w:val="00C11BD0"/>
    <w:rsid w:val="00C11C48"/>
    <w:rsid w:val="00C11CDE"/>
    <w:rsid w:val="00C11D0F"/>
    <w:rsid w:val="00C11E65"/>
    <w:rsid w:val="00C12281"/>
    <w:rsid w:val="00C12434"/>
    <w:rsid w:val="00C12589"/>
    <w:rsid w:val="00C12673"/>
    <w:rsid w:val="00C1274B"/>
    <w:rsid w:val="00C13080"/>
    <w:rsid w:val="00C1322B"/>
    <w:rsid w:val="00C132FE"/>
    <w:rsid w:val="00C13499"/>
    <w:rsid w:val="00C136DA"/>
    <w:rsid w:val="00C138DD"/>
    <w:rsid w:val="00C139A5"/>
    <w:rsid w:val="00C13D45"/>
    <w:rsid w:val="00C13D71"/>
    <w:rsid w:val="00C13EB2"/>
    <w:rsid w:val="00C140CE"/>
    <w:rsid w:val="00C14223"/>
    <w:rsid w:val="00C145E8"/>
    <w:rsid w:val="00C145FC"/>
    <w:rsid w:val="00C14601"/>
    <w:rsid w:val="00C148E1"/>
    <w:rsid w:val="00C150A8"/>
    <w:rsid w:val="00C150E8"/>
    <w:rsid w:val="00C15227"/>
    <w:rsid w:val="00C15338"/>
    <w:rsid w:val="00C155DC"/>
    <w:rsid w:val="00C15617"/>
    <w:rsid w:val="00C156F9"/>
    <w:rsid w:val="00C15ABD"/>
    <w:rsid w:val="00C15BDC"/>
    <w:rsid w:val="00C15D9E"/>
    <w:rsid w:val="00C15E0E"/>
    <w:rsid w:val="00C16084"/>
    <w:rsid w:val="00C16154"/>
    <w:rsid w:val="00C16444"/>
    <w:rsid w:val="00C164D5"/>
    <w:rsid w:val="00C16602"/>
    <w:rsid w:val="00C16680"/>
    <w:rsid w:val="00C16986"/>
    <w:rsid w:val="00C16AEE"/>
    <w:rsid w:val="00C16C0B"/>
    <w:rsid w:val="00C16F0C"/>
    <w:rsid w:val="00C17014"/>
    <w:rsid w:val="00C17455"/>
    <w:rsid w:val="00C174C3"/>
    <w:rsid w:val="00C174FE"/>
    <w:rsid w:val="00C175B1"/>
    <w:rsid w:val="00C176AA"/>
    <w:rsid w:val="00C1796F"/>
    <w:rsid w:val="00C17C7D"/>
    <w:rsid w:val="00C17D09"/>
    <w:rsid w:val="00C17E8F"/>
    <w:rsid w:val="00C17F59"/>
    <w:rsid w:val="00C17F7C"/>
    <w:rsid w:val="00C20108"/>
    <w:rsid w:val="00C2040B"/>
    <w:rsid w:val="00C204E4"/>
    <w:rsid w:val="00C20623"/>
    <w:rsid w:val="00C2084E"/>
    <w:rsid w:val="00C20BA3"/>
    <w:rsid w:val="00C20C78"/>
    <w:rsid w:val="00C20FB3"/>
    <w:rsid w:val="00C21308"/>
    <w:rsid w:val="00C21632"/>
    <w:rsid w:val="00C21695"/>
    <w:rsid w:val="00C21786"/>
    <w:rsid w:val="00C2178B"/>
    <w:rsid w:val="00C21A85"/>
    <w:rsid w:val="00C21AA3"/>
    <w:rsid w:val="00C21BF2"/>
    <w:rsid w:val="00C21C77"/>
    <w:rsid w:val="00C21DAB"/>
    <w:rsid w:val="00C220C4"/>
    <w:rsid w:val="00C22178"/>
    <w:rsid w:val="00C22C13"/>
    <w:rsid w:val="00C22C89"/>
    <w:rsid w:val="00C22DE8"/>
    <w:rsid w:val="00C22E37"/>
    <w:rsid w:val="00C22E74"/>
    <w:rsid w:val="00C22ED7"/>
    <w:rsid w:val="00C23001"/>
    <w:rsid w:val="00C2302A"/>
    <w:rsid w:val="00C23207"/>
    <w:rsid w:val="00C233A6"/>
    <w:rsid w:val="00C2348D"/>
    <w:rsid w:val="00C235EA"/>
    <w:rsid w:val="00C237ED"/>
    <w:rsid w:val="00C238A0"/>
    <w:rsid w:val="00C238B6"/>
    <w:rsid w:val="00C23C0F"/>
    <w:rsid w:val="00C23C8A"/>
    <w:rsid w:val="00C23E60"/>
    <w:rsid w:val="00C23FCD"/>
    <w:rsid w:val="00C24101"/>
    <w:rsid w:val="00C24125"/>
    <w:rsid w:val="00C24453"/>
    <w:rsid w:val="00C2466C"/>
    <w:rsid w:val="00C246BA"/>
    <w:rsid w:val="00C2489C"/>
    <w:rsid w:val="00C24C66"/>
    <w:rsid w:val="00C24D3E"/>
    <w:rsid w:val="00C24D5D"/>
    <w:rsid w:val="00C24E94"/>
    <w:rsid w:val="00C251BA"/>
    <w:rsid w:val="00C25321"/>
    <w:rsid w:val="00C2538C"/>
    <w:rsid w:val="00C253A5"/>
    <w:rsid w:val="00C25539"/>
    <w:rsid w:val="00C256C3"/>
    <w:rsid w:val="00C25F51"/>
    <w:rsid w:val="00C25F88"/>
    <w:rsid w:val="00C263B3"/>
    <w:rsid w:val="00C2653A"/>
    <w:rsid w:val="00C2671E"/>
    <w:rsid w:val="00C26825"/>
    <w:rsid w:val="00C26991"/>
    <w:rsid w:val="00C26E41"/>
    <w:rsid w:val="00C270A7"/>
    <w:rsid w:val="00C273E6"/>
    <w:rsid w:val="00C275AA"/>
    <w:rsid w:val="00C2761C"/>
    <w:rsid w:val="00C27768"/>
    <w:rsid w:val="00C279A2"/>
    <w:rsid w:val="00C27A41"/>
    <w:rsid w:val="00C27AC0"/>
    <w:rsid w:val="00C27ACA"/>
    <w:rsid w:val="00C27CC5"/>
    <w:rsid w:val="00C30142"/>
    <w:rsid w:val="00C301D0"/>
    <w:rsid w:val="00C301FB"/>
    <w:rsid w:val="00C302BB"/>
    <w:rsid w:val="00C306E7"/>
    <w:rsid w:val="00C30767"/>
    <w:rsid w:val="00C308E2"/>
    <w:rsid w:val="00C30A3B"/>
    <w:rsid w:val="00C30BDA"/>
    <w:rsid w:val="00C30C28"/>
    <w:rsid w:val="00C30C55"/>
    <w:rsid w:val="00C30D62"/>
    <w:rsid w:val="00C30E41"/>
    <w:rsid w:val="00C3120F"/>
    <w:rsid w:val="00C313E0"/>
    <w:rsid w:val="00C315E7"/>
    <w:rsid w:val="00C31605"/>
    <w:rsid w:val="00C3176B"/>
    <w:rsid w:val="00C317CE"/>
    <w:rsid w:val="00C31AFB"/>
    <w:rsid w:val="00C31D4B"/>
    <w:rsid w:val="00C32086"/>
    <w:rsid w:val="00C321B7"/>
    <w:rsid w:val="00C3247A"/>
    <w:rsid w:val="00C3248B"/>
    <w:rsid w:val="00C32546"/>
    <w:rsid w:val="00C328AE"/>
    <w:rsid w:val="00C3297A"/>
    <w:rsid w:val="00C32B30"/>
    <w:rsid w:val="00C32B5F"/>
    <w:rsid w:val="00C32DAE"/>
    <w:rsid w:val="00C32F31"/>
    <w:rsid w:val="00C330B9"/>
    <w:rsid w:val="00C331D8"/>
    <w:rsid w:val="00C332C8"/>
    <w:rsid w:val="00C33408"/>
    <w:rsid w:val="00C33528"/>
    <w:rsid w:val="00C33548"/>
    <w:rsid w:val="00C33624"/>
    <w:rsid w:val="00C33628"/>
    <w:rsid w:val="00C338D4"/>
    <w:rsid w:val="00C338FB"/>
    <w:rsid w:val="00C33A2C"/>
    <w:rsid w:val="00C33D4F"/>
    <w:rsid w:val="00C33FD7"/>
    <w:rsid w:val="00C34151"/>
    <w:rsid w:val="00C3426C"/>
    <w:rsid w:val="00C342C7"/>
    <w:rsid w:val="00C34496"/>
    <w:rsid w:val="00C344E9"/>
    <w:rsid w:val="00C34863"/>
    <w:rsid w:val="00C348F7"/>
    <w:rsid w:val="00C34B2F"/>
    <w:rsid w:val="00C34B71"/>
    <w:rsid w:val="00C34ED4"/>
    <w:rsid w:val="00C350D5"/>
    <w:rsid w:val="00C35512"/>
    <w:rsid w:val="00C35536"/>
    <w:rsid w:val="00C35545"/>
    <w:rsid w:val="00C35621"/>
    <w:rsid w:val="00C35735"/>
    <w:rsid w:val="00C357F0"/>
    <w:rsid w:val="00C35813"/>
    <w:rsid w:val="00C35835"/>
    <w:rsid w:val="00C359AE"/>
    <w:rsid w:val="00C35D59"/>
    <w:rsid w:val="00C35EF3"/>
    <w:rsid w:val="00C35FE9"/>
    <w:rsid w:val="00C36016"/>
    <w:rsid w:val="00C360B3"/>
    <w:rsid w:val="00C361D0"/>
    <w:rsid w:val="00C36284"/>
    <w:rsid w:val="00C363A6"/>
    <w:rsid w:val="00C36401"/>
    <w:rsid w:val="00C36490"/>
    <w:rsid w:val="00C36732"/>
    <w:rsid w:val="00C367AF"/>
    <w:rsid w:val="00C3696A"/>
    <w:rsid w:val="00C36AAE"/>
    <w:rsid w:val="00C36BC7"/>
    <w:rsid w:val="00C3716F"/>
    <w:rsid w:val="00C372EC"/>
    <w:rsid w:val="00C37929"/>
    <w:rsid w:val="00C37EE2"/>
    <w:rsid w:val="00C37FA3"/>
    <w:rsid w:val="00C400FA"/>
    <w:rsid w:val="00C4035B"/>
    <w:rsid w:val="00C4045E"/>
    <w:rsid w:val="00C4065B"/>
    <w:rsid w:val="00C406C6"/>
    <w:rsid w:val="00C4081A"/>
    <w:rsid w:val="00C40F00"/>
    <w:rsid w:val="00C4102B"/>
    <w:rsid w:val="00C410C6"/>
    <w:rsid w:val="00C411A7"/>
    <w:rsid w:val="00C41227"/>
    <w:rsid w:val="00C419D8"/>
    <w:rsid w:val="00C41C8E"/>
    <w:rsid w:val="00C41D7E"/>
    <w:rsid w:val="00C41F3E"/>
    <w:rsid w:val="00C4210F"/>
    <w:rsid w:val="00C426BF"/>
    <w:rsid w:val="00C427FA"/>
    <w:rsid w:val="00C42A26"/>
    <w:rsid w:val="00C42B15"/>
    <w:rsid w:val="00C42FDE"/>
    <w:rsid w:val="00C4320F"/>
    <w:rsid w:val="00C4333D"/>
    <w:rsid w:val="00C437E5"/>
    <w:rsid w:val="00C43C10"/>
    <w:rsid w:val="00C43F4C"/>
    <w:rsid w:val="00C43F69"/>
    <w:rsid w:val="00C4420C"/>
    <w:rsid w:val="00C44382"/>
    <w:rsid w:val="00C44454"/>
    <w:rsid w:val="00C44515"/>
    <w:rsid w:val="00C44653"/>
    <w:rsid w:val="00C4468D"/>
    <w:rsid w:val="00C44759"/>
    <w:rsid w:val="00C4494B"/>
    <w:rsid w:val="00C44DF6"/>
    <w:rsid w:val="00C44F8A"/>
    <w:rsid w:val="00C4502E"/>
    <w:rsid w:val="00C4504D"/>
    <w:rsid w:val="00C45126"/>
    <w:rsid w:val="00C45442"/>
    <w:rsid w:val="00C45A35"/>
    <w:rsid w:val="00C45AB9"/>
    <w:rsid w:val="00C45AFB"/>
    <w:rsid w:val="00C46491"/>
    <w:rsid w:val="00C464E4"/>
    <w:rsid w:val="00C465F7"/>
    <w:rsid w:val="00C46A48"/>
    <w:rsid w:val="00C46D5C"/>
    <w:rsid w:val="00C46DDC"/>
    <w:rsid w:val="00C46F63"/>
    <w:rsid w:val="00C47004"/>
    <w:rsid w:val="00C47146"/>
    <w:rsid w:val="00C471DD"/>
    <w:rsid w:val="00C475DB"/>
    <w:rsid w:val="00C47706"/>
    <w:rsid w:val="00C47881"/>
    <w:rsid w:val="00C478BE"/>
    <w:rsid w:val="00C47C14"/>
    <w:rsid w:val="00C47C6B"/>
    <w:rsid w:val="00C47D61"/>
    <w:rsid w:val="00C47ED4"/>
    <w:rsid w:val="00C501DF"/>
    <w:rsid w:val="00C50330"/>
    <w:rsid w:val="00C50442"/>
    <w:rsid w:val="00C505F3"/>
    <w:rsid w:val="00C50625"/>
    <w:rsid w:val="00C506A2"/>
    <w:rsid w:val="00C506D6"/>
    <w:rsid w:val="00C507B1"/>
    <w:rsid w:val="00C50885"/>
    <w:rsid w:val="00C5096F"/>
    <w:rsid w:val="00C50CEC"/>
    <w:rsid w:val="00C50CF6"/>
    <w:rsid w:val="00C50E08"/>
    <w:rsid w:val="00C51259"/>
    <w:rsid w:val="00C514C1"/>
    <w:rsid w:val="00C51738"/>
    <w:rsid w:val="00C5179F"/>
    <w:rsid w:val="00C517A3"/>
    <w:rsid w:val="00C518F6"/>
    <w:rsid w:val="00C519A4"/>
    <w:rsid w:val="00C519AF"/>
    <w:rsid w:val="00C519C1"/>
    <w:rsid w:val="00C51B6D"/>
    <w:rsid w:val="00C51C96"/>
    <w:rsid w:val="00C51D12"/>
    <w:rsid w:val="00C52083"/>
    <w:rsid w:val="00C52173"/>
    <w:rsid w:val="00C5228F"/>
    <w:rsid w:val="00C52346"/>
    <w:rsid w:val="00C5243E"/>
    <w:rsid w:val="00C524BD"/>
    <w:rsid w:val="00C52769"/>
    <w:rsid w:val="00C527AE"/>
    <w:rsid w:val="00C52A42"/>
    <w:rsid w:val="00C52A7A"/>
    <w:rsid w:val="00C52A81"/>
    <w:rsid w:val="00C52B97"/>
    <w:rsid w:val="00C52BC1"/>
    <w:rsid w:val="00C52C79"/>
    <w:rsid w:val="00C53214"/>
    <w:rsid w:val="00C532A5"/>
    <w:rsid w:val="00C53370"/>
    <w:rsid w:val="00C53625"/>
    <w:rsid w:val="00C53633"/>
    <w:rsid w:val="00C537F8"/>
    <w:rsid w:val="00C53BD1"/>
    <w:rsid w:val="00C53E27"/>
    <w:rsid w:val="00C53EBD"/>
    <w:rsid w:val="00C54015"/>
    <w:rsid w:val="00C54184"/>
    <w:rsid w:val="00C541B7"/>
    <w:rsid w:val="00C54302"/>
    <w:rsid w:val="00C5431F"/>
    <w:rsid w:val="00C545D3"/>
    <w:rsid w:val="00C547E4"/>
    <w:rsid w:val="00C54853"/>
    <w:rsid w:val="00C54D37"/>
    <w:rsid w:val="00C54E65"/>
    <w:rsid w:val="00C5524C"/>
    <w:rsid w:val="00C554D2"/>
    <w:rsid w:val="00C555B8"/>
    <w:rsid w:val="00C55661"/>
    <w:rsid w:val="00C556C4"/>
    <w:rsid w:val="00C558F2"/>
    <w:rsid w:val="00C559CE"/>
    <w:rsid w:val="00C55BFF"/>
    <w:rsid w:val="00C55C7D"/>
    <w:rsid w:val="00C55F3A"/>
    <w:rsid w:val="00C55F5D"/>
    <w:rsid w:val="00C5602C"/>
    <w:rsid w:val="00C5622A"/>
    <w:rsid w:val="00C563BB"/>
    <w:rsid w:val="00C56D6A"/>
    <w:rsid w:val="00C56E83"/>
    <w:rsid w:val="00C56FA6"/>
    <w:rsid w:val="00C57161"/>
    <w:rsid w:val="00C57205"/>
    <w:rsid w:val="00C57222"/>
    <w:rsid w:val="00C5724B"/>
    <w:rsid w:val="00C5725B"/>
    <w:rsid w:val="00C5731F"/>
    <w:rsid w:val="00C57444"/>
    <w:rsid w:val="00C5751C"/>
    <w:rsid w:val="00C57595"/>
    <w:rsid w:val="00C57627"/>
    <w:rsid w:val="00C577D9"/>
    <w:rsid w:val="00C5792A"/>
    <w:rsid w:val="00C57DAD"/>
    <w:rsid w:val="00C60024"/>
    <w:rsid w:val="00C60609"/>
    <w:rsid w:val="00C6062C"/>
    <w:rsid w:val="00C60631"/>
    <w:rsid w:val="00C60716"/>
    <w:rsid w:val="00C60900"/>
    <w:rsid w:val="00C60C0B"/>
    <w:rsid w:val="00C60C0F"/>
    <w:rsid w:val="00C60FAF"/>
    <w:rsid w:val="00C61114"/>
    <w:rsid w:val="00C61341"/>
    <w:rsid w:val="00C61454"/>
    <w:rsid w:val="00C6154F"/>
    <w:rsid w:val="00C61778"/>
    <w:rsid w:val="00C619F1"/>
    <w:rsid w:val="00C61A76"/>
    <w:rsid w:val="00C61ABD"/>
    <w:rsid w:val="00C61EB7"/>
    <w:rsid w:val="00C61FC0"/>
    <w:rsid w:val="00C620CD"/>
    <w:rsid w:val="00C6221F"/>
    <w:rsid w:val="00C62526"/>
    <w:rsid w:val="00C62652"/>
    <w:rsid w:val="00C626A9"/>
    <w:rsid w:val="00C626C7"/>
    <w:rsid w:val="00C62900"/>
    <w:rsid w:val="00C62C2D"/>
    <w:rsid w:val="00C62C7F"/>
    <w:rsid w:val="00C62D7B"/>
    <w:rsid w:val="00C62D7F"/>
    <w:rsid w:val="00C62F6A"/>
    <w:rsid w:val="00C6364C"/>
    <w:rsid w:val="00C63747"/>
    <w:rsid w:val="00C637E1"/>
    <w:rsid w:val="00C63AE2"/>
    <w:rsid w:val="00C63BE8"/>
    <w:rsid w:val="00C63D66"/>
    <w:rsid w:val="00C63E46"/>
    <w:rsid w:val="00C63F87"/>
    <w:rsid w:val="00C64023"/>
    <w:rsid w:val="00C640AC"/>
    <w:rsid w:val="00C641AE"/>
    <w:rsid w:val="00C642AB"/>
    <w:rsid w:val="00C64352"/>
    <w:rsid w:val="00C643FC"/>
    <w:rsid w:val="00C64481"/>
    <w:rsid w:val="00C64524"/>
    <w:rsid w:val="00C64743"/>
    <w:rsid w:val="00C649A7"/>
    <w:rsid w:val="00C64AFA"/>
    <w:rsid w:val="00C64BAC"/>
    <w:rsid w:val="00C64C71"/>
    <w:rsid w:val="00C6500C"/>
    <w:rsid w:val="00C650A2"/>
    <w:rsid w:val="00C6518B"/>
    <w:rsid w:val="00C65785"/>
    <w:rsid w:val="00C658E9"/>
    <w:rsid w:val="00C65AAE"/>
    <w:rsid w:val="00C65C8C"/>
    <w:rsid w:val="00C65D9C"/>
    <w:rsid w:val="00C65E14"/>
    <w:rsid w:val="00C65E49"/>
    <w:rsid w:val="00C65E52"/>
    <w:rsid w:val="00C65F4B"/>
    <w:rsid w:val="00C66147"/>
    <w:rsid w:val="00C661A2"/>
    <w:rsid w:val="00C66578"/>
    <w:rsid w:val="00C66880"/>
    <w:rsid w:val="00C66B6F"/>
    <w:rsid w:val="00C676F4"/>
    <w:rsid w:val="00C67A69"/>
    <w:rsid w:val="00C67FF8"/>
    <w:rsid w:val="00C700E8"/>
    <w:rsid w:val="00C7049A"/>
    <w:rsid w:val="00C7051D"/>
    <w:rsid w:val="00C705E1"/>
    <w:rsid w:val="00C707B3"/>
    <w:rsid w:val="00C707FB"/>
    <w:rsid w:val="00C708CA"/>
    <w:rsid w:val="00C70AAC"/>
    <w:rsid w:val="00C70E01"/>
    <w:rsid w:val="00C711AA"/>
    <w:rsid w:val="00C71245"/>
    <w:rsid w:val="00C71506"/>
    <w:rsid w:val="00C71707"/>
    <w:rsid w:val="00C7175E"/>
    <w:rsid w:val="00C71791"/>
    <w:rsid w:val="00C718BC"/>
    <w:rsid w:val="00C71906"/>
    <w:rsid w:val="00C71A65"/>
    <w:rsid w:val="00C71BEF"/>
    <w:rsid w:val="00C721EF"/>
    <w:rsid w:val="00C722C0"/>
    <w:rsid w:val="00C725E1"/>
    <w:rsid w:val="00C7282B"/>
    <w:rsid w:val="00C72A51"/>
    <w:rsid w:val="00C72B75"/>
    <w:rsid w:val="00C72EDF"/>
    <w:rsid w:val="00C73159"/>
    <w:rsid w:val="00C731CA"/>
    <w:rsid w:val="00C732B6"/>
    <w:rsid w:val="00C732ED"/>
    <w:rsid w:val="00C7353D"/>
    <w:rsid w:val="00C7365D"/>
    <w:rsid w:val="00C73807"/>
    <w:rsid w:val="00C73866"/>
    <w:rsid w:val="00C73959"/>
    <w:rsid w:val="00C7399A"/>
    <w:rsid w:val="00C73A2C"/>
    <w:rsid w:val="00C73AA7"/>
    <w:rsid w:val="00C73C68"/>
    <w:rsid w:val="00C74073"/>
    <w:rsid w:val="00C74269"/>
    <w:rsid w:val="00C742F3"/>
    <w:rsid w:val="00C743BF"/>
    <w:rsid w:val="00C745D6"/>
    <w:rsid w:val="00C74735"/>
    <w:rsid w:val="00C74878"/>
    <w:rsid w:val="00C74B29"/>
    <w:rsid w:val="00C74BF6"/>
    <w:rsid w:val="00C74D5C"/>
    <w:rsid w:val="00C74FC3"/>
    <w:rsid w:val="00C75078"/>
    <w:rsid w:val="00C75140"/>
    <w:rsid w:val="00C7517D"/>
    <w:rsid w:val="00C751C6"/>
    <w:rsid w:val="00C752E0"/>
    <w:rsid w:val="00C7577C"/>
    <w:rsid w:val="00C75A14"/>
    <w:rsid w:val="00C75A5D"/>
    <w:rsid w:val="00C75B9C"/>
    <w:rsid w:val="00C75C7C"/>
    <w:rsid w:val="00C75CBA"/>
    <w:rsid w:val="00C75CC9"/>
    <w:rsid w:val="00C75EAB"/>
    <w:rsid w:val="00C76011"/>
    <w:rsid w:val="00C76131"/>
    <w:rsid w:val="00C7613A"/>
    <w:rsid w:val="00C7651B"/>
    <w:rsid w:val="00C76644"/>
    <w:rsid w:val="00C76749"/>
    <w:rsid w:val="00C76795"/>
    <w:rsid w:val="00C768F2"/>
    <w:rsid w:val="00C76A0B"/>
    <w:rsid w:val="00C76B22"/>
    <w:rsid w:val="00C76CB8"/>
    <w:rsid w:val="00C76F59"/>
    <w:rsid w:val="00C7715B"/>
    <w:rsid w:val="00C77294"/>
    <w:rsid w:val="00C773DE"/>
    <w:rsid w:val="00C7740A"/>
    <w:rsid w:val="00C77632"/>
    <w:rsid w:val="00C778C3"/>
    <w:rsid w:val="00C77DD5"/>
    <w:rsid w:val="00C800D0"/>
    <w:rsid w:val="00C80307"/>
    <w:rsid w:val="00C8033E"/>
    <w:rsid w:val="00C803AE"/>
    <w:rsid w:val="00C80453"/>
    <w:rsid w:val="00C80466"/>
    <w:rsid w:val="00C807FD"/>
    <w:rsid w:val="00C80B8E"/>
    <w:rsid w:val="00C80F44"/>
    <w:rsid w:val="00C810BB"/>
    <w:rsid w:val="00C8115C"/>
    <w:rsid w:val="00C81580"/>
    <w:rsid w:val="00C81676"/>
    <w:rsid w:val="00C81A2D"/>
    <w:rsid w:val="00C81A86"/>
    <w:rsid w:val="00C81FD2"/>
    <w:rsid w:val="00C8214A"/>
    <w:rsid w:val="00C821E5"/>
    <w:rsid w:val="00C82470"/>
    <w:rsid w:val="00C824A6"/>
    <w:rsid w:val="00C82603"/>
    <w:rsid w:val="00C826B6"/>
    <w:rsid w:val="00C82A65"/>
    <w:rsid w:val="00C82C30"/>
    <w:rsid w:val="00C82CCE"/>
    <w:rsid w:val="00C82F26"/>
    <w:rsid w:val="00C830E1"/>
    <w:rsid w:val="00C832E8"/>
    <w:rsid w:val="00C8376B"/>
    <w:rsid w:val="00C83793"/>
    <w:rsid w:val="00C83CC2"/>
    <w:rsid w:val="00C83E03"/>
    <w:rsid w:val="00C83F1F"/>
    <w:rsid w:val="00C8412D"/>
    <w:rsid w:val="00C841CD"/>
    <w:rsid w:val="00C84287"/>
    <w:rsid w:val="00C84361"/>
    <w:rsid w:val="00C84534"/>
    <w:rsid w:val="00C84640"/>
    <w:rsid w:val="00C8469E"/>
    <w:rsid w:val="00C8475A"/>
    <w:rsid w:val="00C84A3B"/>
    <w:rsid w:val="00C84DBD"/>
    <w:rsid w:val="00C85092"/>
    <w:rsid w:val="00C856C5"/>
    <w:rsid w:val="00C85832"/>
    <w:rsid w:val="00C859E0"/>
    <w:rsid w:val="00C85A01"/>
    <w:rsid w:val="00C85AE4"/>
    <w:rsid w:val="00C85B94"/>
    <w:rsid w:val="00C85BB6"/>
    <w:rsid w:val="00C85BC2"/>
    <w:rsid w:val="00C85C2B"/>
    <w:rsid w:val="00C85F05"/>
    <w:rsid w:val="00C85FB1"/>
    <w:rsid w:val="00C86049"/>
    <w:rsid w:val="00C8650E"/>
    <w:rsid w:val="00C86B93"/>
    <w:rsid w:val="00C86BC3"/>
    <w:rsid w:val="00C86DEE"/>
    <w:rsid w:val="00C86DF0"/>
    <w:rsid w:val="00C871BD"/>
    <w:rsid w:val="00C872A7"/>
    <w:rsid w:val="00C87502"/>
    <w:rsid w:val="00C87582"/>
    <w:rsid w:val="00C876A5"/>
    <w:rsid w:val="00C878B8"/>
    <w:rsid w:val="00C8798E"/>
    <w:rsid w:val="00C87C7B"/>
    <w:rsid w:val="00C9006B"/>
    <w:rsid w:val="00C90137"/>
    <w:rsid w:val="00C9028C"/>
    <w:rsid w:val="00C90426"/>
    <w:rsid w:val="00C904C4"/>
    <w:rsid w:val="00C9074A"/>
    <w:rsid w:val="00C9083E"/>
    <w:rsid w:val="00C90852"/>
    <w:rsid w:val="00C90864"/>
    <w:rsid w:val="00C90ACF"/>
    <w:rsid w:val="00C90B05"/>
    <w:rsid w:val="00C90D44"/>
    <w:rsid w:val="00C90DB4"/>
    <w:rsid w:val="00C90E8C"/>
    <w:rsid w:val="00C9107A"/>
    <w:rsid w:val="00C91259"/>
    <w:rsid w:val="00C913A6"/>
    <w:rsid w:val="00C91474"/>
    <w:rsid w:val="00C915E3"/>
    <w:rsid w:val="00C91891"/>
    <w:rsid w:val="00C91B0E"/>
    <w:rsid w:val="00C92192"/>
    <w:rsid w:val="00C926D1"/>
    <w:rsid w:val="00C927A3"/>
    <w:rsid w:val="00C92907"/>
    <w:rsid w:val="00C92A32"/>
    <w:rsid w:val="00C92B0C"/>
    <w:rsid w:val="00C92C1B"/>
    <w:rsid w:val="00C92EE5"/>
    <w:rsid w:val="00C932EB"/>
    <w:rsid w:val="00C93469"/>
    <w:rsid w:val="00C9354C"/>
    <w:rsid w:val="00C9355A"/>
    <w:rsid w:val="00C93812"/>
    <w:rsid w:val="00C93840"/>
    <w:rsid w:val="00C938E5"/>
    <w:rsid w:val="00C9398B"/>
    <w:rsid w:val="00C93B64"/>
    <w:rsid w:val="00C93CDB"/>
    <w:rsid w:val="00C93E59"/>
    <w:rsid w:val="00C93F0B"/>
    <w:rsid w:val="00C93F84"/>
    <w:rsid w:val="00C9455F"/>
    <w:rsid w:val="00C9494C"/>
    <w:rsid w:val="00C949FB"/>
    <w:rsid w:val="00C94C5D"/>
    <w:rsid w:val="00C94D38"/>
    <w:rsid w:val="00C94E9A"/>
    <w:rsid w:val="00C950F0"/>
    <w:rsid w:val="00C95311"/>
    <w:rsid w:val="00C953FB"/>
    <w:rsid w:val="00C95522"/>
    <w:rsid w:val="00C955D4"/>
    <w:rsid w:val="00C95878"/>
    <w:rsid w:val="00C959B1"/>
    <w:rsid w:val="00C95BE2"/>
    <w:rsid w:val="00C95F44"/>
    <w:rsid w:val="00C95FB4"/>
    <w:rsid w:val="00C960A8"/>
    <w:rsid w:val="00C96277"/>
    <w:rsid w:val="00C966FA"/>
    <w:rsid w:val="00C9699D"/>
    <w:rsid w:val="00C96B5C"/>
    <w:rsid w:val="00C96C1B"/>
    <w:rsid w:val="00C96EB0"/>
    <w:rsid w:val="00C96F08"/>
    <w:rsid w:val="00C96F1C"/>
    <w:rsid w:val="00C9707E"/>
    <w:rsid w:val="00C97148"/>
    <w:rsid w:val="00C97314"/>
    <w:rsid w:val="00C97381"/>
    <w:rsid w:val="00C97426"/>
    <w:rsid w:val="00C976FE"/>
    <w:rsid w:val="00C977AE"/>
    <w:rsid w:val="00C97C79"/>
    <w:rsid w:val="00C97F31"/>
    <w:rsid w:val="00C97FC6"/>
    <w:rsid w:val="00CA0673"/>
    <w:rsid w:val="00CA0801"/>
    <w:rsid w:val="00CA0B47"/>
    <w:rsid w:val="00CA0C59"/>
    <w:rsid w:val="00CA0CAB"/>
    <w:rsid w:val="00CA0D03"/>
    <w:rsid w:val="00CA0DC7"/>
    <w:rsid w:val="00CA1116"/>
    <w:rsid w:val="00CA1279"/>
    <w:rsid w:val="00CA12FB"/>
    <w:rsid w:val="00CA13B1"/>
    <w:rsid w:val="00CA1705"/>
    <w:rsid w:val="00CA184D"/>
    <w:rsid w:val="00CA1912"/>
    <w:rsid w:val="00CA1A77"/>
    <w:rsid w:val="00CA1A89"/>
    <w:rsid w:val="00CA1C93"/>
    <w:rsid w:val="00CA1D32"/>
    <w:rsid w:val="00CA1F86"/>
    <w:rsid w:val="00CA2103"/>
    <w:rsid w:val="00CA22CC"/>
    <w:rsid w:val="00CA23B2"/>
    <w:rsid w:val="00CA23EA"/>
    <w:rsid w:val="00CA2595"/>
    <w:rsid w:val="00CA25D0"/>
    <w:rsid w:val="00CA2696"/>
    <w:rsid w:val="00CA26AB"/>
    <w:rsid w:val="00CA28EB"/>
    <w:rsid w:val="00CA2A28"/>
    <w:rsid w:val="00CA2BBD"/>
    <w:rsid w:val="00CA2F3C"/>
    <w:rsid w:val="00CA2F8B"/>
    <w:rsid w:val="00CA3078"/>
    <w:rsid w:val="00CA31FF"/>
    <w:rsid w:val="00CA320D"/>
    <w:rsid w:val="00CA3278"/>
    <w:rsid w:val="00CA32B3"/>
    <w:rsid w:val="00CA32F8"/>
    <w:rsid w:val="00CA3382"/>
    <w:rsid w:val="00CA3514"/>
    <w:rsid w:val="00CA355F"/>
    <w:rsid w:val="00CA357C"/>
    <w:rsid w:val="00CA38EA"/>
    <w:rsid w:val="00CA3AC1"/>
    <w:rsid w:val="00CA3FAA"/>
    <w:rsid w:val="00CA41B7"/>
    <w:rsid w:val="00CA4297"/>
    <w:rsid w:val="00CA443E"/>
    <w:rsid w:val="00CA45CF"/>
    <w:rsid w:val="00CA4A5E"/>
    <w:rsid w:val="00CA4B2F"/>
    <w:rsid w:val="00CA51A9"/>
    <w:rsid w:val="00CA5221"/>
    <w:rsid w:val="00CA5419"/>
    <w:rsid w:val="00CA54C0"/>
    <w:rsid w:val="00CA5A6C"/>
    <w:rsid w:val="00CA5A77"/>
    <w:rsid w:val="00CA5CDE"/>
    <w:rsid w:val="00CA5E45"/>
    <w:rsid w:val="00CA63D2"/>
    <w:rsid w:val="00CA642C"/>
    <w:rsid w:val="00CA6787"/>
    <w:rsid w:val="00CA68A2"/>
    <w:rsid w:val="00CA6FD5"/>
    <w:rsid w:val="00CA7139"/>
    <w:rsid w:val="00CA7168"/>
    <w:rsid w:val="00CA7840"/>
    <w:rsid w:val="00CA7947"/>
    <w:rsid w:val="00CA7A94"/>
    <w:rsid w:val="00CA7C51"/>
    <w:rsid w:val="00CA7D4E"/>
    <w:rsid w:val="00CA7F46"/>
    <w:rsid w:val="00CB00B5"/>
    <w:rsid w:val="00CB0163"/>
    <w:rsid w:val="00CB0181"/>
    <w:rsid w:val="00CB028B"/>
    <w:rsid w:val="00CB036D"/>
    <w:rsid w:val="00CB056B"/>
    <w:rsid w:val="00CB06B4"/>
    <w:rsid w:val="00CB07E9"/>
    <w:rsid w:val="00CB0847"/>
    <w:rsid w:val="00CB0AA0"/>
    <w:rsid w:val="00CB0B09"/>
    <w:rsid w:val="00CB0C7E"/>
    <w:rsid w:val="00CB0C9B"/>
    <w:rsid w:val="00CB0CFA"/>
    <w:rsid w:val="00CB0D21"/>
    <w:rsid w:val="00CB0D3E"/>
    <w:rsid w:val="00CB0E3C"/>
    <w:rsid w:val="00CB10D6"/>
    <w:rsid w:val="00CB1376"/>
    <w:rsid w:val="00CB15D5"/>
    <w:rsid w:val="00CB15DB"/>
    <w:rsid w:val="00CB16C3"/>
    <w:rsid w:val="00CB1CFD"/>
    <w:rsid w:val="00CB1FEE"/>
    <w:rsid w:val="00CB20CD"/>
    <w:rsid w:val="00CB22DC"/>
    <w:rsid w:val="00CB23FA"/>
    <w:rsid w:val="00CB2463"/>
    <w:rsid w:val="00CB2509"/>
    <w:rsid w:val="00CB2652"/>
    <w:rsid w:val="00CB26DE"/>
    <w:rsid w:val="00CB28A2"/>
    <w:rsid w:val="00CB2992"/>
    <w:rsid w:val="00CB29A7"/>
    <w:rsid w:val="00CB2A80"/>
    <w:rsid w:val="00CB2AD2"/>
    <w:rsid w:val="00CB2B6C"/>
    <w:rsid w:val="00CB2B93"/>
    <w:rsid w:val="00CB2DE5"/>
    <w:rsid w:val="00CB2EEB"/>
    <w:rsid w:val="00CB3160"/>
    <w:rsid w:val="00CB34D9"/>
    <w:rsid w:val="00CB34F1"/>
    <w:rsid w:val="00CB3670"/>
    <w:rsid w:val="00CB399A"/>
    <w:rsid w:val="00CB3ACD"/>
    <w:rsid w:val="00CB3C0A"/>
    <w:rsid w:val="00CB3C73"/>
    <w:rsid w:val="00CB3CC4"/>
    <w:rsid w:val="00CB410F"/>
    <w:rsid w:val="00CB4175"/>
    <w:rsid w:val="00CB432E"/>
    <w:rsid w:val="00CB43D8"/>
    <w:rsid w:val="00CB44BD"/>
    <w:rsid w:val="00CB4C04"/>
    <w:rsid w:val="00CB4C22"/>
    <w:rsid w:val="00CB5239"/>
    <w:rsid w:val="00CB5373"/>
    <w:rsid w:val="00CB5441"/>
    <w:rsid w:val="00CB5651"/>
    <w:rsid w:val="00CB5712"/>
    <w:rsid w:val="00CB5722"/>
    <w:rsid w:val="00CB5B6E"/>
    <w:rsid w:val="00CB5C14"/>
    <w:rsid w:val="00CB5DE8"/>
    <w:rsid w:val="00CB5E54"/>
    <w:rsid w:val="00CB61D0"/>
    <w:rsid w:val="00CB62A1"/>
    <w:rsid w:val="00CB648F"/>
    <w:rsid w:val="00CB6600"/>
    <w:rsid w:val="00CB68A6"/>
    <w:rsid w:val="00CB68A8"/>
    <w:rsid w:val="00CB6DFD"/>
    <w:rsid w:val="00CB6EE5"/>
    <w:rsid w:val="00CB6F2E"/>
    <w:rsid w:val="00CB6FCD"/>
    <w:rsid w:val="00CB733C"/>
    <w:rsid w:val="00CB749A"/>
    <w:rsid w:val="00CB78D5"/>
    <w:rsid w:val="00CB7902"/>
    <w:rsid w:val="00CB7AD5"/>
    <w:rsid w:val="00CB7CB4"/>
    <w:rsid w:val="00CB7CE8"/>
    <w:rsid w:val="00CB7D2B"/>
    <w:rsid w:val="00CC0099"/>
    <w:rsid w:val="00CC04E2"/>
    <w:rsid w:val="00CC07EF"/>
    <w:rsid w:val="00CC0822"/>
    <w:rsid w:val="00CC08A7"/>
    <w:rsid w:val="00CC09D5"/>
    <w:rsid w:val="00CC0CB6"/>
    <w:rsid w:val="00CC0D65"/>
    <w:rsid w:val="00CC15BA"/>
    <w:rsid w:val="00CC16AB"/>
    <w:rsid w:val="00CC22ED"/>
    <w:rsid w:val="00CC293B"/>
    <w:rsid w:val="00CC2AAA"/>
    <w:rsid w:val="00CC2C92"/>
    <w:rsid w:val="00CC2CC9"/>
    <w:rsid w:val="00CC2D48"/>
    <w:rsid w:val="00CC2DBC"/>
    <w:rsid w:val="00CC316E"/>
    <w:rsid w:val="00CC31B9"/>
    <w:rsid w:val="00CC31DE"/>
    <w:rsid w:val="00CC334E"/>
    <w:rsid w:val="00CC3585"/>
    <w:rsid w:val="00CC3588"/>
    <w:rsid w:val="00CC3986"/>
    <w:rsid w:val="00CC3B2B"/>
    <w:rsid w:val="00CC3BA7"/>
    <w:rsid w:val="00CC3C25"/>
    <w:rsid w:val="00CC3C66"/>
    <w:rsid w:val="00CC3E8D"/>
    <w:rsid w:val="00CC3F4B"/>
    <w:rsid w:val="00CC3F78"/>
    <w:rsid w:val="00CC41D7"/>
    <w:rsid w:val="00CC422D"/>
    <w:rsid w:val="00CC4258"/>
    <w:rsid w:val="00CC426F"/>
    <w:rsid w:val="00CC47DD"/>
    <w:rsid w:val="00CC4AF6"/>
    <w:rsid w:val="00CC4BA2"/>
    <w:rsid w:val="00CC4D74"/>
    <w:rsid w:val="00CC4E1E"/>
    <w:rsid w:val="00CC4E52"/>
    <w:rsid w:val="00CC4F5D"/>
    <w:rsid w:val="00CC5019"/>
    <w:rsid w:val="00CC50E0"/>
    <w:rsid w:val="00CC51A2"/>
    <w:rsid w:val="00CC55A0"/>
    <w:rsid w:val="00CC5724"/>
    <w:rsid w:val="00CC6049"/>
    <w:rsid w:val="00CC6085"/>
    <w:rsid w:val="00CC618D"/>
    <w:rsid w:val="00CC6261"/>
    <w:rsid w:val="00CC640B"/>
    <w:rsid w:val="00CC6811"/>
    <w:rsid w:val="00CC6A3F"/>
    <w:rsid w:val="00CC6B65"/>
    <w:rsid w:val="00CC6BEA"/>
    <w:rsid w:val="00CC6E44"/>
    <w:rsid w:val="00CC70D2"/>
    <w:rsid w:val="00CC710B"/>
    <w:rsid w:val="00CC7362"/>
    <w:rsid w:val="00CC7744"/>
    <w:rsid w:val="00CC7745"/>
    <w:rsid w:val="00CC7788"/>
    <w:rsid w:val="00CC7B2B"/>
    <w:rsid w:val="00CC7D6F"/>
    <w:rsid w:val="00CC7FB9"/>
    <w:rsid w:val="00CD011E"/>
    <w:rsid w:val="00CD0129"/>
    <w:rsid w:val="00CD0215"/>
    <w:rsid w:val="00CD03AC"/>
    <w:rsid w:val="00CD06AC"/>
    <w:rsid w:val="00CD0B0B"/>
    <w:rsid w:val="00CD0C42"/>
    <w:rsid w:val="00CD0DD8"/>
    <w:rsid w:val="00CD0F1C"/>
    <w:rsid w:val="00CD0F21"/>
    <w:rsid w:val="00CD10B2"/>
    <w:rsid w:val="00CD111E"/>
    <w:rsid w:val="00CD133D"/>
    <w:rsid w:val="00CD1350"/>
    <w:rsid w:val="00CD1437"/>
    <w:rsid w:val="00CD150A"/>
    <w:rsid w:val="00CD1651"/>
    <w:rsid w:val="00CD1716"/>
    <w:rsid w:val="00CD1792"/>
    <w:rsid w:val="00CD1D0F"/>
    <w:rsid w:val="00CD1E33"/>
    <w:rsid w:val="00CD2023"/>
    <w:rsid w:val="00CD2205"/>
    <w:rsid w:val="00CD22B7"/>
    <w:rsid w:val="00CD2339"/>
    <w:rsid w:val="00CD23F5"/>
    <w:rsid w:val="00CD2423"/>
    <w:rsid w:val="00CD25E2"/>
    <w:rsid w:val="00CD2976"/>
    <w:rsid w:val="00CD2AF9"/>
    <w:rsid w:val="00CD2E55"/>
    <w:rsid w:val="00CD2FCD"/>
    <w:rsid w:val="00CD30A3"/>
    <w:rsid w:val="00CD33EF"/>
    <w:rsid w:val="00CD3418"/>
    <w:rsid w:val="00CD373C"/>
    <w:rsid w:val="00CD3BB3"/>
    <w:rsid w:val="00CD3DEF"/>
    <w:rsid w:val="00CD3FE9"/>
    <w:rsid w:val="00CD41D1"/>
    <w:rsid w:val="00CD4487"/>
    <w:rsid w:val="00CD45AB"/>
    <w:rsid w:val="00CD45FD"/>
    <w:rsid w:val="00CD47A2"/>
    <w:rsid w:val="00CD4C55"/>
    <w:rsid w:val="00CD4E67"/>
    <w:rsid w:val="00CD4EAB"/>
    <w:rsid w:val="00CD4F04"/>
    <w:rsid w:val="00CD500B"/>
    <w:rsid w:val="00CD522E"/>
    <w:rsid w:val="00CD55EB"/>
    <w:rsid w:val="00CD5A54"/>
    <w:rsid w:val="00CD5B2F"/>
    <w:rsid w:val="00CD5C3D"/>
    <w:rsid w:val="00CD5CF3"/>
    <w:rsid w:val="00CD5D50"/>
    <w:rsid w:val="00CD61C8"/>
    <w:rsid w:val="00CD61C9"/>
    <w:rsid w:val="00CD6212"/>
    <w:rsid w:val="00CD62AE"/>
    <w:rsid w:val="00CD6313"/>
    <w:rsid w:val="00CD64B6"/>
    <w:rsid w:val="00CD65A1"/>
    <w:rsid w:val="00CD6634"/>
    <w:rsid w:val="00CD664C"/>
    <w:rsid w:val="00CD67D2"/>
    <w:rsid w:val="00CD6DCC"/>
    <w:rsid w:val="00CD6F74"/>
    <w:rsid w:val="00CD706F"/>
    <w:rsid w:val="00CD763F"/>
    <w:rsid w:val="00CD7808"/>
    <w:rsid w:val="00CD78BE"/>
    <w:rsid w:val="00CD7961"/>
    <w:rsid w:val="00CD7A65"/>
    <w:rsid w:val="00CD7B69"/>
    <w:rsid w:val="00CD7CA4"/>
    <w:rsid w:val="00CD7E3F"/>
    <w:rsid w:val="00CD7E6F"/>
    <w:rsid w:val="00CD7E71"/>
    <w:rsid w:val="00CD7E9D"/>
    <w:rsid w:val="00CE00B7"/>
    <w:rsid w:val="00CE030A"/>
    <w:rsid w:val="00CE046F"/>
    <w:rsid w:val="00CE0485"/>
    <w:rsid w:val="00CE04EB"/>
    <w:rsid w:val="00CE0767"/>
    <w:rsid w:val="00CE07D6"/>
    <w:rsid w:val="00CE099F"/>
    <w:rsid w:val="00CE0B74"/>
    <w:rsid w:val="00CE0F1F"/>
    <w:rsid w:val="00CE147F"/>
    <w:rsid w:val="00CE1717"/>
    <w:rsid w:val="00CE1BBA"/>
    <w:rsid w:val="00CE1D68"/>
    <w:rsid w:val="00CE1E68"/>
    <w:rsid w:val="00CE2489"/>
    <w:rsid w:val="00CE2563"/>
    <w:rsid w:val="00CE258D"/>
    <w:rsid w:val="00CE26B7"/>
    <w:rsid w:val="00CE28B9"/>
    <w:rsid w:val="00CE2A50"/>
    <w:rsid w:val="00CE2B9A"/>
    <w:rsid w:val="00CE2CF0"/>
    <w:rsid w:val="00CE308B"/>
    <w:rsid w:val="00CE369F"/>
    <w:rsid w:val="00CE3C13"/>
    <w:rsid w:val="00CE3E3B"/>
    <w:rsid w:val="00CE3E70"/>
    <w:rsid w:val="00CE3E8C"/>
    <w:rsid w:val="00CE3F5B"/>
    <w:rsid w:val="00CE4654"/>
    <w:rsid w:val="00CE46B7"/>
    <w:rsid w:val="00CE49C2"/>
    <w:rsid w:val="00CE4A93"/>
    <w:rsid w:val="00CE4AEC"/>
    <w:rsid w:val="00CE4B4D"/>
    <w:rsid w:val="00CE4D2E"/>
    <w:rsid w:val="00CE4F43"/>
    <w:rsid w:val="00CE50A6"/>
    <w:rsid w:val="00CE51A6"/>
    <w:rsid w:val="00CE565C"/>
    <w:rsid w:val="00CE5689"/>
    <w:rsid w:val="00CE5C35"/>
    <w:rsid w:val="00CE5D33"/>
    <w:rsid w:val="00CE5D5C"/>
    <w:rsid w:val="00CE5E58"/>
    <w:rsid w:val="00CE5F47"/>
    <w:rsid w:val="00CE5FEB"/>
    <w:rsid w:val="00CE6031"/>
    <w:rsid w:val="00CE6128"/>
    <w:rsid w:val="00CE6212"/>
    <w:rsid w:val="00CE62B9"/>
    <w:rsid w:val="00CE646B"/>
    <w:rsid w:val="00CE6568"/>
    <w:rsid w:val="00CE65F6"/>
    <w:rsid w:val="00CE677F"/>
    <w:rsid w:val="00CE68A2"/>
    <w:rsid w:val="00CE6A83"/>
    <w:rsid w:val="00CE6AE5"/>
    <w:rsid w:val="00CE6BA5"/>
    <w:rsid w:val="00CE6C0D"/>
    <w:rsid w:val="00CE6C45"/>
    <w:rsid w:val="00CE6FC9"/>
    <w:rsid w:val="00CE71CB"/>
    <w:rsid w:val="00CE7245"/>
    <w:rsid w:val="00CE772C"/>
    <w:rsid w:val="00CE78C6"/>
    <w:rsid w:val="00CE793C"/>
    <w:rsid w:val="00CE7AF6"/>
    <w:rsid w:val="00CE7CF9"/>
    <w:rsid w:val="00CE7DFF"/>
    <w:rsid w:val="00CE7F8B"/>
    <w:rsid w:val="00CF00E5"/>
    <w:rsid w:val="00CF01D9"/>
    <w:rsid w:val="00CF025D"/>
    <w:rsid w:val="00CF025E"/>
    <w:rsid w:val="00CF0289"/>
    <w:rsid w:val="00CF06EB"/>
    <w:rsid w:val="00CF08BD"/>
    <w:rsid w:val="00CF0B2B"/>
    <w:rsid w:val="00CF0F7A"/>
    <w:rsid w:val="00CF1064"/>
    <w:rsid w:val="00CF1194"/>
    <w:rsid w:val="00CF11FF"/>
    <w:rsid w:val="00CF1256"/>
    <w:rsid w:val="00CF135D"/>
    <w:rsid w:val="00CF13BB"/>
    <w:rsid w:val="00CF13D5"/>
    <w:rsid w:val="00CF156A"/>
    <w:rsid w:val="00CF16D6"/>
    <w:rsid w:val="00CF1706"/>
    <w:rsid w:val="00CF1764"/>
    <w:rsid w:val="00CF1776"/>
    <w:rsid w:val="00CF19E8"/>
    <w:rsid w:val="00CF1A77"/>
    <w:rsid w:val="00CF1CFA"/>
    <w:rsid w:val="00CF1D5C"/>
    <w:rsid w:val="00CF1E40"/>
    <w:rsid w:val="00CF1F7B"/>
    <w:rsid w:val="00CF1FB1"/>
    <w:rsid w:val="00CF2017"/>
    <w:rsid w:val="00CF2201"/>
    <w:rsid w:val="00CF220E"/>
    <w:rsid w:val="00CF2228"/>
    <w:rsid w:val="00CF22D8"/>
    <w:rsid w:val="00CF22F9"/>
    <w:rsid w:val="00CF2337"/>
    <w:rsid w:val="00CF2548"/>
    <w:rsid w:val="00CF273D"/>
    <w:rsid w:val="00CF27BF"/>
    <w:rsid w:val="00CF285C"/>
    <w:rsid w:val="00CF2954"/>
    <w:rsid w:val="00CF2EC0"/>
    <w:rsid w:val="00CF2F4B"/>
    <w:rsid w:val="00CF2F79"/>
    <w:rsid w:val="00CF2FF2"/>
    <w:rsid w:val="00CF3043"/>
    <w:rsid w:val="00CF3253"/>
    <w:rsid w:val="00CF340D"/>
    <w:rsid w:val="00CF385E"/>
    <w:rsid w:val="00CF38B5"/>
    <w:rsid w:val="00CF39B7"/>
    <w:rsid w:val="00CF39D9"/>
    <w:rsid w:val="00CF3BF7"/>
    <w:rsid w:val="00CF3E49"/>
    <w:rsid w:val="00CF3F7D"/>
    <w:rsid w:val="00CF432A"/>
    <w:rsid w:val="00CF45E2"/>
    <w:rsid w:val="00CF45E6"/>
    <w:rsid w:val="00CF477A"/>
    <w:rsid w:val="00CF4795"/>
    <w:rsid w:val="00CF5031"/>
    <w:rsid w:val="00CF5152"/>
    <w:rsid w:val="00CF51F5"/>
    <w:rsid w:val="00CF5373"/>
    <w:rsid w:val="00CF556F"/>
    <w:rsid w:val="00CF55AB"/>
    <w:rsid w:val="00CF561C"/>
    <w:rsid w:val="00CF594C"/>
    <w:rsid w:val="00CF5C0E"/>
    <w:rsid w:val="00CF6059"/>
    <w:rsid w:val="00CF654C"/>
    <w:rsid w:val="00CF67A1"/>
    <w:rsid w:val="00CF6853"/>
    <w:rsid w:val="00CF686E"/>
    <w:rsid w:val="00CF6A43"/>
    <w:rsid w:val="00CF6A7C"/>
    <w:rsid w:val="00CF6B6C"/>
    <w:rsid w:val="00CF6BF4"/>
    <w:rsid w:val="00CF6CD8"/>
    <w:rsid w:val="00CF7018"/>
    <w:rsid w:val="00CF7029"/>
    <w:rsid w:val="00CF7129"/>
    <w:rsid w:val="00CF72A2"/>
    <w:rsid w:val="00CF7325"/>
    <w:rsid w:val="00CF73F9"/>
    <w:rsid w:val="00CF7499"/>
    <w:rsid w:val="00CF74CA"/>
    <w:rsid w:val="00CF75B1"/>
    <w:rsid w:val="00CF7809"/>
    <w:rsid w:val="00CF7880"/>
    <w:rsid w:val="00CF79DC"/>
    <w:rsid w:val="00CF7A30"/>
    <w:rsid w:val="00D0008B"/>
    <w:rsid w:val="00D002DB"/>
    <w:rsid w:val="00D00327"/>
    <w:rsid w:val="00D005FA"/>
    <w:rsid w:val="00D00CE3"/>
    <w:rsid w:val="00D00EA3"/>
    <w:rsid w:val="00D01000"/>
    <w:rsid w:val="00D011FA"/>
    <w:rsid w:val="00D0135E"/>
    <w:rsid w:val="00D01450"/>
    <w:rsid w:val="00D01479"/>
    <w:rsid w:val="00D01B9C"/>
    <w:rsid w:val="00D01D37"/>
    <w:rsid w:val="00D01D4C"/>
    <w:rsid w:val="00D01E67"/>
    <w:rsid w:val="00D01F31"/>
    <w:rsid w:val="00D01FAE"/>
    <w:rsid w:val="00D02088"/>
    <w:rsid w:val="00D0249C"/>
    <w:rsid w:val="00D02618"/>
    <w:rsid w:val="00D02767"/>
    <w:rsid w:val="00D027E1"/>
    <w:rsid w:val="00D02801"/>
    <w:rsid w:val="00D02A7F"/>
    <w:rsid w:val="00D02AF2"/>
    <w:rsid w:val="00D02C83"/>
    <w:rsid w:val="00D031CE"/>
    <w:rsid w:val="00D03630"/>
    <w:rsid w:val="00D036D5"/>
    <w:rsid w:val="00D03942"/>
    <w:rsid w:val="00D039A8"/>
    <w:rsid w:val="00D03A25"/>
    <w:rsid w:val="00D03E46"/>
    <w:rsid w:val="00D0407B"/>
    <w:rsid w:val="00D0416A"/>
    <w:rsid w:val="00D0450C"/>
    <w:rsid w:val="00D046A0"/>
    <w:rsid w:val="00D048D7"/>
    <w:rsid w:val="00D04A4E"/>
    <w:rsid w:val="00D04B23"/>
    <w:rsid w:val="00D04C1B"/>
    <w:rsid w:val="00D04D43"/>
    <w:rsid w:val="00D0504D"/>
    <w:rsid w:val="00D05212"/>
    <w:rsid w:val="00D05368"/>
    <w:rsid w:val="00D05382"/>
    <w:rsid w:val="00D0563E"/>
    <w:rsid w:val="00D05A99"/>
    <w:rsid w:val="00D05FFD"/>
    <w:rsid w:val="00D06245"/>
    <w:rsid w:val="00D062CF"/>
    <w:rsid w:val="00D0632A"/>
    <w:rsid w:val="00D06431"/>
    <w:rsid w:val="00D06480"/>
    <w:rsid w:val="00D066EB"/>
    <w:rsid w:val="00D06756"/>
    <w:rsid w:val="00D0683A"/>
    <w:rsid w:val="00D06CFE"/>
    <w:rsid w:val="00D06DCC"/>
    <w:rsid w:val="00D071DB"/>
    <w:rsid w:val="00D0734B"/>
    <w:rsid w:val="00D07486"/>
    <w:rsid w:val="00D074D4"/>
    <w:rsid w:val="00D0793A"/>
    <w:rsid w:val="00D07B2C"/>
    <w:rsid w:val="00D07CF7"/>
    <w:rsid w:val="00D07D9D"/>
    <w:rsid w:val="00D07E97"/>
    <w:rsid w:val="00D07EC1"/>
    <w:rsid w:val="00D07ED3"/>
    <w:rsid w:val="00D07EE6"/>
    <w:rsid w:val="00D07F18"/>
    <w:rsid w:val="00D100F9"/>
    <w:rsid w:val="00D101BF"/>
    <w:rsid w:val="00D1051A"/>
    <w:rsid w:val="00D106E8"/>
    <w:rsid w:val="00D107A2"/>
    <w:rsid w:val="00D1085E"/>
    <w:rsid w:val="00D108D2"/>
    <w:rsid w:val="00D10BD7"/>
    <w:rsid w:val="00D10C24"/>
    <w:rsid w:val="00D10CCA"/>
    <w:rsid w:val="00D10DA8"/>
    <w:rsid w:val="00D10E48"/>
    <w:rsid w:val="00D10EDB"/>
    <w:rsid w:val="00D10F68"/>
    <w:rsid w:val="00D10FBB"/>
    <w:rsid w:val="00D111C5"/>
    <w:rsid w:val="00D112BA"/>
    <w:rsid w:val="00D1139D"/>
    <w:rsid w:val="00D1169E"/>
    <w:rsid w:val="00D11B8A"/>
    <w:rsid w:val="00D11CBB"/>
    <w:rsid w:val="00D11EF3"/>
    <w:rsid w:val="00D11FCC"/>
    <w:rsid w:val="00D12236"/>
    <w:rsid w:val="00D12354"/>
    <w:rsid w:val="00D12465"/>
    <w:rsid w:val="00D126C0"/>
    <w:rsid w:val="00D12BF1"/>
    <w:rsid w:val="00D12C6A"/>
    <w:rsid w:val="00D12F72"/>
    <w:rsid w:val="00D1346D"/>
    <w:rsid w:val="00D135CE"/>
    <w:rsid w:val="00D137C0"/>
    <w:rsid w:val="00D1381C"/>
    <w:rsid w:val="00D139CD"/>
    <w:rsid w:val="00D13A12"/>
    <w:rsid w:val="00D13C12"/>
    <w:rsid w:val="00D13C1C"/>
    <w:rsid w:val="00D13F52"/>
    <w:rsid w:val="00D13F80"/>
    <w:rsid w:val="00D14384"/>
    <w:rsid w:val="00D14390"/>
    <w:rsid w:val="00D14558"/>
    <w:rsid w:val="00D146FA"/>
    <w:rsid w:val="00D146FD"/>
    <w:rsid w:val="00D14814"/>
    <w:rsid w:val="00D1483C"/>
    <w:rsid w:val="00D14877"/>
    <w:rsid w:val="00D14BD4"/>
    <w:rsid w:val="00D14D8A"/>
    <w:rsid w:val="00D14FEE"/>
    <w:rsid w:val="00D15047"/>
    <w:rsid w:val="00D15238"/>
    <w:rsid w:val="00D152A0"/>
    <w:rsid w:val="00D15463"/>
    <w:rsid w:val="00D1571E"/>
    <w:rsid w:val="00D15720"/>
    <w:rsid w:val="00D15A19"/>
    <w:rsid w:val="00D15A36"/>
    <w:rsid w:val="00D15B88"/>
    <w:rsid w:val="00D15B93"/>
    <w:rsid w:val="00D15B9F"/>
    <w:rsid w:val="00D15C1E"/>
    <w:rsid w:val="00D15C2B"/>
    <w:rsid w:val="00D15CCF"/>
    <w:rsid w:val="00D1628D"/>
    <w:rsid w:val="00D162A4"/>
    <w:rsid w:val="00D162B8"/>
    <w:rsid w:val="00D162C3"/>
    <w:rsid w:val="00D16658"/>
    <w:rsid w:val="00D16714"/>
    <w:rsid w:val="00D1696C"/>
    <w:rsid w:val="00D16A3E"/>
    <w:rsid w:val="00D16BD4"/>
    <w:rsid w:val="00D16EBA"/>
    <w:rsid w:val="00D17134"/>
    <w:rsid w:val="00D172BC"/>
    <w:rsid w:val="00D173A1"/>
    <w:rsid w:val="00D17639"/>
    <w:rsid w:val="00D17975"/>
    <w:rsid w:val="00D17BF0"/>
    <w:rsid w:val="00D17D76"/>
    <w:rsid w:val="00D17D85"/>
    <w:rsid w:val="00D17ED6"/>
    <w:rsid w:val="00D20365"/>
    <w:rsid w:val="00D203FC"/>
    <w:rsid w:val="00D206E8"/>
    <w:rsid w:val="00D20724"/>
    <w:rsid w:val="00D20874"/>
    <w:rsid w:val="00D208E9"/>
    <w:rsid w:val="00D20AF2"/>
    <w:rsid w:val="00D20C62"/>
    <w:rsid w:val="00D20E80"/>
    <w:rsid w:val="00D20FE3"/>
    <w:rsid w:val="00D21013"/>
    <w:rsid w:val="00D215EC"/>
    <w:rsid w:val="00D2173E"/>
    <w:rsid w:val="00D219FB"/>
    <w:rsid w:val="00D21D95"/>
    <w:rsid w:val="00D21DC8"/>
    <w:rsid w:val="00D21FE8"/>
    <w:rsid w:val="00D22166"/>
    <w:rsid w:val="00D22328"/>
    <w:rsid w:val="00D22371"/>
    <w:rsid w:val="00D22491"/>
    <w:rsid w:val="00D22692"/>
    <w:rsid w:val="00D22EBB"/>
    <w:rsid w:val="00D230EA"/>
    <w:rsid w:val="00D231EE"/>
    <w:rsid w:val="00D23256"/>
    <w:rsid w:val="00D23A9E"/>
    <w:rsid w:val="00D23C0E"/>
    <w:rsid w:val="00D23C23"/>
    <w:rsid w:val="00D23D5D"/>
    <w:rsid w:val="00D23FB8"/>
    <w:rsid w:val="00D2419B"/>
    <w:rsid w:val="00D24210"/>
    <w:rsid w:val="00D2467F"/>
    <w:rsid w:val="00D2485A"/>
    <w:rsid w:val="00D24916"/>
    <w:rsid w:val="00D24BFF"/>
    <w:rsid w:val="00D24CC9"/>
    <w:rsid w:val="00D24F4E"/>
    <w:rsid w:val="00D25B46"/>
    <w:rsid w:val="00D25C83"/>
    <w:rsid w:val="00D26457"/>
    <w:rsid w:val="00D265AD"/>
    <w:rsid w:val="00D26642"/>
    <w:rsid w:val="00D2678E"/>
    <w:rsid w:val="00D26C6C"/>
    <w:rsid w:val="00D26E0A"/>
    <w:rsid w:val="00D26FE7"/>
    <w:rsid w:val="00D273D7"/>
    <w:rsid w:val="00D2747C"/>
    <w:rsid w:val="00D2755D"/>
    <w:rsid w:val="00D27812"/>
    <w:rsid w:val="00D278B7"/>
    <w:rsid w:val="00D279B1"/>
    <w:rsid w:val="00D27A84"/>
    <w:rsid w:val="00D27CFA"/>
    <w:rsid w:val="00D27D30"/>
    <w:rsid w:val="00D27FB7"/>
    <w:rsid w:val="00D30381"/>
    <w:rsid w:val="00D305C2"/>
    <w:rsid w:val="00D308A9"/>
    <w:rsid w:val="00D3097A"/>
    <w:rsid w:val="00D30AA1"/>
    <w:rsid w:val="00D30AD4"/>
    <w:rsid w:val="00D30C61"/>
    <w:rsid w:val="00D30DDB"/>
    <w:rsid w:val="00D30E83"/>
    <w:rsid w:val="00D30ECE"/>
    <w:rsid w:val="00D31094"/>
    <w:rsid w:val="00D3117E"/>
    <w:rsid w:val="00D31233"/>
    <w:rsid w:val="00D312D1"/>
    <w:rsid w:val="00D3184C"/>
    <w:rsid w:val="00D319E6"/>
    <w:rsid w:val="00D31AAF"/>
    <w:rsid w:val="00D31D13"/>
    <w:rsid w:val="00D31D42"/>
    <w:rsid w:val="00D31E4B"/>
    <w:rsid w:val="00D32381"/>
    <w:rsid w:val="00D32399"/>
    <w:rsid w:val="00D324EB"/>
    <w:rsid w:val="00D3277D"/>
    <w:rsid w:val="00D32A5A"/>
    <w:rsid w:val="00D32D38"/>
    <w:rsid w:val="00D3336A"/>
    <w:rsid w:val="00D333D9"/>
    <w:rsid w:val="00D33402"/>
    <w:rsid w:val="00D3356F"/>
    <w:rsid w:val="00D33762"/>
    <w:rsid w:val="00D3380A"/>
    <w:rsid w:val="00D33C5C"/>
    <w:rsid w:val="00D33E4F"/>
    <w:rsid w:val="00D342C4"/>
    <w:rsid w:val="00D34AE7"/>
    <w:rsid w:val="00D34B37"/>
    <w:rsid w:val="00D34B50"/>
    <w:rsid w:val="00D34D1D"/>
    <w:rsid w:val="00D35274"/>
    <w:rsid w:val="00D35282"/>
    <w:rsid w:val="00D35354"/>
    <w:rsid w:val="00D35690"/>
    <w:rsid w:val="00D3581A"/>
    <w:rsid w:val="00D35927"/>
    <w:rsid w:val="00D35A5B"/>
    <w:rsid w:val="00D35B5A"/>
    <w:rsid w:val="00D35BFE"/>
    <w:rsid w:val="00D35EDA"/>
    <w:rsid w:val="00D35F5A"/>
    <w:rsid w:val="00D35FEF"/>
    <w:rsid w:val="00D362EA"/>
    <w:rsid w:val="00D3657B"/>
    <w:rsid w:val="00D3659A"/>
    <w:rsid w:val="00D3698C"/>
    <w:rsid w:val="00D36A99"/>
    <w:rsid w:val="00D36B45"/>
    <w:rsid w:val="00D36DF3"/>
    <w:rsid w:val="00D36E20"/>
    <w:rsid w:val="00D36F6A"/>
    <w:rsid w:val="00D36FF5"/>
    <w:rsid w:val="00D37009"/>
    <w:rsid w:val="00D37247"/>
    <w:rsid w:val="00D37409"/>
    <w:rsid w:val="00D37673"/>
    <w:rsid w:val="00D376E4"/>
    <w:rsid w:val="00D37741"/>
    <w:rsid w:val="00D37958"/>
    <w:rsid w:val="00D379F4"/>
    <w:rsid w:val="00D37CA0"/>
    <w:rsid w:val="00D37ECA"/>
    <w:rsid w:val="00D4030F"/>
    <w:rsid w:val="00D404F2"/>
    <w:rsid w:val="00D4060F"/>
    <w:rsid w:val="00D40C01"/>
    <w:rsid w:val="00D40DFE"/>
    <w:rsid w:val="00D40FC0"/>
    <w:rsid w:val="00D40FCD"/>
    <w:rsid w:val="00D413C4"/>
    <w:rsid w:val="00D414C0"/>
    <w:rsid w:val="00D416FF"/>
    <w:rsid w:val="00D4198F"/>
    <w:rsid w:val="00D419A1"/>
    <w:rsid w:val="00D41B1A"/>
    <w:rsid w:val="00D41BA5"/>
    <w:rsid w:val="00D41CD5"/>
    <w:rsid w:val="00D41D0E"/>
    <w:rsid w:val="00D41D4E"/>
    <w:rsid w:val="00D41D98"/>
    <w:rsid w:val="00D42067"/>
    <w:rsid w:val="00D421AD"/>
    <w:rsid w:val="00D42241"/>
    <w:rsid w:val="00D422EA"/>
    <w:rsid w:val="00D425D2"/>
    <w:rsid w:val="00D4278F"/>
    <w:rsid w:val="00D42892"/>
    <w:rsid w:val="00D42B4B"/>
    <w:rsid w:val="00D42B54"/>
    <w:rsid w:val="00D42FAA"/>
    <w:rsid w:val="00D430ED"/>
    <w:rsid w:val="00D43223"/>
    <w:rsid w:val="00D432DD"/>
    <w:rsid w:val="00D43792"/>
    <w:rsid w:val="00D43807"/>
    <w:rsid w:val="00D4382B"/>
    <w:rsid w:val="00D43956"/>
    <w:rsid w:val="00D4395B"/>
    <w:rsid w:val="00D4396C"/>
    <w:rsid w:val="00D43EA6"/>
    <w:rsid w:val="00D44094"/>
    <w:rsid w:val="00D441BE"/>
    <w:rsid w:val="00D442DE"/>
    <w:rsid w:val="00D4442F"/>
    <w:rsid w:val="00D446A6"/>
    <w:rsid w:val="00D44790"/>
    <w:rsid w:val="00D4483E"/>
    <w:rsid w:val="00D449C5"/>
    <w:rsid w:val="00D44A63"/>
    <w:rsid w:val="00D44A95"/>
    <w:rsid w:val="00D44AB4"/>
    <w:rsid w:val="00D44C2F"/>
    <w:rsid w:val="00D44D5B"/>
    <w:rsid w:val="00D44DEC"/>
    <w:rsid w:val="00D44F95"/>
    <w:rsid w:val="00D45011"/>
    <w:rsid w:val="00D45097"/>
    <w:rsid w:val="00D452D5"/>
    <w:rsid w:val="00D45364"/>
    <w:rsid w:val="00D4548C"/>
    <w:rsid w:val="00D45501"/>
    <w:rsid w:val="00D45787"/>
    <w:rsid w:val="00D45B01"/>
    <w:rsid w:val="00D45D85"/>
    <w:rsid w:val="00D45EA5"/>
    <w:rsid w:val="00D45F3B"/>
    <w:rsid w:val="00D45FCA"/>
    <w:rsid w:val="00D4608E"/>
    <w:rsid w:val="00D460D3"/>
    <w:rsid w:val="00D461FD"/>
    <w:rsid w:val="00D462DD"/>
    <w:rsid w:val="00D463DF"/>
    <w:rsid w:val="00D46829"/>
    <w:rsid w:val="00D46897"/>
    <w:rsid w:val="00D46A46"/>
    <w:rsid w:val="00D46D22"/>
    <w:rsid w:val="00D46E99"/>
    <w:rsid w:val="00D46EE2"/>
    <w:rsid w:val="00D46F2F"/>
    <w:rsid w:val="00D471F8"/>
    <w:rsid w:val="00D47316"/>
    <w:rsid w:val="00D4738A"/>
    <w:rsid w:val="00D47442"/>
    <w:rsid w:val="00D478A6"/>
    <w:rsid w:val="00D47BBF"/>
    <w:rsid w:val="00D47D7C"/>
    <w:rsid w:val="00D47DDB"/>
    <w:rsid w:val="00D503EC"/>
    <w:rsid w:val="00D5043B"/>
    <w:rsid w:val="00D504AE"/>
    <w:rsid w:val="00D5060E"/>
    <w:rsid w:val="00D507EE"/>
    <w:rsid w:val="00D508B1"/>
    <w:rsid w:val="00D508BF"/>
    <w:rsid w:val="00D509E3"/>
    <w:rsid w:val="00D50C0C"/>
    <w:rsid w:val="00D50E70"/>
    <w:rsid w:val="00D50F18"/>
    <w:rsid w:val="00D51056"/>
    <w:rsid w:val="00D51191"/>
    <w:rsid w:val="00D51595"/>
    <w:rsid w:val="00D516B2"/>
    <w:rsid w:val="00D516CA"/>
    <w:rsid w:val="00D51723"/>
    <w:rsid w:val="00D517BD"/>
    <w:rsid w:val="00D5186F"/>
    <w:rsid w:val="00D518F7"/>
    <w:rsid w:val="00D51A21"/>
    <w:rsid w:val="00D51A5D"/>
    <w:rsid w:val="00D51B63"/>
    <w:rsid w:val="00D51E4C"/>
    <w:rsid w:val="00D51FC5"/>
    <w:rsid w:val="00D52011"/>
    <w:rsid w:val="00D52276"/>
    <w:rsid w:val="00D5249F"/>
    <w:rsid w:val="00D52812"/>
    <w:rsid w:val="00D52DA4"/>
    <w:rsid w:val="00D530AF"/>
    <w:rsid w:val="00D53547"/>
    <w:rsid w:val="00D53716"/>
    <w:rsid w:val="00D539C7"/>
    <w:rsid w:val="00D53C2A"/>
    <w:rsid w:val="00D53E18"/>
    <w:rsid w:val="00D53E71"/>
    <w:rsid w:val="00D53EA3"/>
    <w:rsid w:val="00D53EAF"/>
    <w:rsid w:val="00D53F1C"/>
    <w:rsid w:val="00D542A8"/>
    <w:rsid w:val="00D543E0"/>
    <w:rsid w:val="00D5462E"/>
    <w:rsid w:val="00D5475B"/>
    <w:rsid w:val="00D54781"/>
    <w:rsid w:val="00D5491D"/>
    <w:rsid w:val="00D54C85"/>
    <w:rsid w:val="00D55013"/>
    <w:rsid w:val="00D5501D"/>
    <w:rsid w:val="00D551C3"/>
    <w:rsid w:val="00D551C5"/>
    <w:rsid w:val="00D551F2"/>
    <w:rsid w:val="00D552AE"/>
    <w:rsid w:val="00D55389"/>
    <w:rsid w:val="00D556D8"/>
    <w:rsid w:val="00D55745"/>
    <w:rsid w:val="00D558EC"/>
    <w:rsid w:val="00D56554"/>
    <w:rsid w:val="00D566FC"/>
    <w:rsid w:val="00D567EB"/>
    <w:rsid w:val="00D56976"/>
    <w:rsid w:val="00D56AE3"/>
    <w:rsid w:val="00D56D1F"/>
    <w:rsid w:val="00D56D73"/>
    <w:rsid w:val="00D56D83"/>
    <w:rsid w:val="00D56F90"/>
    <w:rsid w:val="00D570CD"/>
    <w:rsid w:val="00D572D5"/>
    <w:rsid w:val="00D578D6"/>
    <w:rsid w:val="00D57A00"/>
    <w:rsid w:val="00D57A03"/>
    <w:rsid w:val="00D57C07"/>
    <w:rsid w:val="00D57D08"/>
    <w:rsid w:val="00D57D3A"/>
    <w:rsid w:val="00D57D42"/>
    <w:rsid w:val="00D57DC1"/>
    <w:rsid w:val="00D60069"/>
    <w:rsid w:val="00D600F3"/>
    <w:rsid w:val="00D60180"/>
    <w:rsid w:val="00D602D7"/>
    <w:rsid w:val="00D6043D"/>
    <w:rsid w:val="00D60498"/>
    <w:rsid w:val="00D604D5"/>
    <w:rsid w:val="00D607E2"/>
    <w:rsid w:val="00D6091A"/>
    <w:rsid w:val="00D609A3"/>
    <w:rsid w:val="00D609F2"/>
    <w:rsid w:val="00D60C0C"/>
    <w:rsid w:val="00D60FCF"/>
    <w:rsid w:val="00D6134C"/>
    <w:rsid w:val="00D614B3"/>
    <w:rsid w:val="00D616D8"/>
    <w:rsid w:val="00D617B1"/>
    <w:rsid w:val="00D61B1D"/>
    <w:rsid w:val="00D61D36"/>
    <w:rsid w:val="00D61D7C"/>
    <w:rsid w:val="00D61EB2"/>
    <w:rsid w:val="00D61ED9"/>
    <w:rsid w:val="00D6200A"/>
    <w:rsid w:val="00D620F8"/>
    <w:rsid w:val="00D623C1"/>
    <w:rsid w:val="00D6253A"/>
    <w:rsid w:val="00D62991"/>
    <w:rsid w:val="00D62ABA"/>
    <w:rsid w:val="00D62DC8"/>
    <w:rsid w:val="00D62DF4"/>
    <w:rsid w:val="00D62F9E"/>
    <w:rsid w:val="00D630D7"/>
    <w:rsid w:val="00D630F0"/>
    <w:rsid w:val="00D63141"/>
    <w:rsid w:val="00D631AC"/>
    <w:rsid w:val="00D634B3"/>
    <w:rsid w:val="00D6382B"/>
    <w:rsid w:val="00D639EF"/>
    <w:rsid w:val="00D63A74"/>
    <w:rsid w:val="00D63AD4"/>
    <w:rsid w:val="00D63BB2"/>
    <w:rsid w:val="00D63E3F"/>
    <w:rsid w:val="00D63EC7"/>
    <w:rsid w:val="00D63ED2"/>
    <w:rsid w:val="00D64056"/>
    <w:rsid w:val="00D64216"/>
    <w:rsid w:val="00D642B5"/>
    <w:rsid w:val="00D6439F"/>
    <w:rsid w:val="00D64845"/>
    <w:rsid w:val="00D64B45"/>
    <w:rsid w:val="00D64CF7"/>
    <w:rsid w:val="00D6525A"/>
    <w:rsid w:val="00D652A4"/>
    <w:rsid w:val="00D653C4"/>
    <w:rsid w:val="00D65569"/>
    <w:rsid w:val="00D65973"/>
    <w:rsid w:val="00D65986"/>
    <w:rsid w:val="00D65995"/>
    <w:rsid w:val="00D65A3F"/>
    <w:rsid w:val="00D65A56"/>
    <w:rsid w:val="00D65E64"/>
    <w:rsid w:val="00D65ECD"/>
    <w:rsid w:val="00D665FC"/>
    <w:rsid w:val="00D66706"/>
    <w:rsid w:val="00D66743"/>
    <w:rsid w:val="00D6677D"/>
    <w:rsid w:val="00D667B7"/>
    <w:rsid w:val="00D6684B"/>
    <w:rsid w:val="00D669F0"/>
    <w:rsid w:val="00D66BD2"/>
    <w:rsid w:val="00D66D0F"/>
    <w:rsid w:val="00D670A1"/>
    <w:rsid w:val="00D671D3"/>
    <w:rsid w:val="00D67217"/>
    <w:rsid w:val="00D67380"/>
    <w:rsid w:val="00D67676"/>
    <w:rsid w:val="00D67748"/>
    <w:rsid w:val="00D6789C"/>
    <w:rsid w:val="00D67907"/>
    <w:rsid w:val="00D67D6C"/>
    <w:rsid w:val="00D700EC"/>
    <w:rsid w:val="00D702B1"/>
    <w:rsid w:val="00D70A67"/>
    <w:rsid w:val="00D70B5B"/>
    <w:rsid w:val="00D70FAA"/>
    <w:rsid w:val="00D71494"/>
    <w:rsid w:val="00D719B6"/>
    <w:rsid w:val="00D71AD5"/>
    <w:rsid w:val="00D71B16"/>
    <w:rsid w:val="00D71E36"/>
    <w:rsid w:val="00D72161"/>
    <w:rsid w:val="00D721E7"/>
    <w:rsid w:val="00D72205"/>
    <w:rsid w:val="00D72219"/>
    <w:rsid w:val="00D722D1"/>
    <w:rsid w:val="00D7262C"/>
    <w:rsid w:val="00D726BC"/>
    <w:rsid w:val="00D72792"/>
    <w:rsid w:val="00D72B26"/>
    <w:rsid w:val="00D72BA9"/>
    <w:rsid w:val="00D72F16"/>
    <w:rsid w:val="00D73032"/>
    <w:rsid w:val="00D73164"/>
    <w:rsid w:val="00D73367"/>
    <w:rsid w:val="00D73644"/>
    <w:rsid w:val="00D736A6"/>
    <w:rsid w:val="00D739D8"/>
    <w:rsid w:val="00D74063"/>
    <w:rsid w:val="00D7422D"/>
    <w:rsid w:val="00D74301"/>
    <w:rsid w:val="00D745B3"/>
    <w:rsid w:val="00D746B4"/>
    <w:rsid w:val="00D74783"/>
    <w:rsid w:val="00D747EF"/>
    <w:rsid w:val="00D74A1C"/>
    <w:rsid w:val="00D74C54"/>
    <w:rsid w:val="00D74C62"/>
    <w:rsid w:val="00D75045"/>
    <w:rsid w:val="00D75198"/>
    <w:rsid w:val="00D751AE"/>
    <w:rsid w:val="00D755AA"/>
    <w:rsid w:val="00D7560F"/>
    <w:rsid w:val="00D75646"/>
    <w:rsid w:val="00D756A6"/>
    <w:rsid w:val="00D75A12"/>
    <w:rsid w:val="00D75BF9"/>
    <w:rsid w:val="00D760D1"/>
    <w:rsid w:val="00D76214"/>
    <w:rsid w:val="00D76509"/>
    <w:rsid w:val="00D76585"/>
    <w:rsid w:val="00D76715"/>
    <w:rsid w:val="00D767A5"/>
    <w:rsid w:val="00D7686B"/>
    <w:rsid w:val="00D76EAF"/>
    <w:rsid w:val="00D76F09"/>
    <w:rsid w:val="00D76F44"/>
    <w:rsid w:val="00D7727A"/>
    <w:rsid w:val="00D7737D"/>
    <w:rsid w:val="00D774EC"/>
    <w:rsid w:val="00D7750E"/>
    <w:rsid w:val="00D77DCE"/>
    <w:rsid w:val="00D77DD6"/>
    <w:rsid w:val="00D77F2A"/>
    <w:rsid w:val="00D800A0"/>
    <w:rsid w:val="00D8026A"/>
    <w:rsid w:val="00D80487"/>
    <w:rsid w:val="00D804F6"/>
    <w:rsid w:val="00D808A0"/>
    <w:rsid w:val="00D808FA"/>
    <w:rsid w:val="00D8099B"/>
    <w:rsid w:val="00D80A02"/>
    <w:rsid w:val="00D80B27"/>
    <w:rsid w:val="00D80BC7"/>
    <w:rsid w:val="00D80C9C"/>
    <w:rsid w:val="00D80ECB"/>
    <w:rsid w:val="00D80FB7"/>
    <w:rsid w:val="00D81127"/>
    <w:rsid w:val="00D81264"/>
    <w:rsid w:val="00D8128E"/>
    <w:rsid w:val="00D81443"/>
    <w:rsid w:val="00D814AE"/>
    <w:rsid w:val="00D814B6"/>
    <w:rsid w:val="00D814CC"/>
    <w:rsid w:val="00D815FA"/>
    <w:rsid w:val="00D816DF"/>
    <w:rsid w:val="00D81710"/>
    <w:rsid w:val="00D818F8"/>
    <w:rsid w:val="00D81D2E"/>
    <w:rsid w:val="00D81D7E"/>
    <w:rsid w:val="00D81DCC"/>
    <w:rsid w:val="00D81E35"/>
    <w:rsid w:val="00D81E38"/>
    <w:rsid w:val="00D81EA9"/>
    <w:rsid w:val="00D8201C"/>
    <w:rsid w:val="00D8215A"/>
    <w:rsid w:val="00D82621"/>
    <w:rsid w:val="00D83051"/>
    <w:rsid w:val="00D830FC"/>
    <w:rsid w:val="00D83387"/>
    <w:rsid w:val="00D8353E"/>
    <w:rsid w:val="00D83571"/>
    <w:rsid w:val="00D83717"/>
    <w:rsid w:val="00D839C3"/>
    <w:rsid w:val="00D83A6D"/>
    <w:rsid w:val="00D83A90"/>
    <w:rsid w:val="00D83E04"/>
    <w:rsid w:val="00D83F27"/>
    <w:rsid w:val="00D84229"/>
    <w:rsid w:val="00D8460E"/>
    <w:rsid w:val="00D8462F"/>
    <w:rsid w:val="00D846B2"/>
    <w:rsid w:val="00D846D3"/>
    <w:rsid w:val="00D848C8"/>
    <w:rsid w:val="00D8490A"/>
    <w:rsid w:val="00D84AD4"/>
    <w:rsid w:val="00D84B8A"/>
    <w:rsid w:val="00D85054"/>
    <w:rsid w:val="00D85119"/>
    <w:rsid w:val="00D852E3"/>
    <w:rsid w:val="00D8574E"/>
    <w:rsid w:val="00D857BE"/>
    <w:rsid w:val="00D857FF"/>
    <w:rsid w:val="00D85939"/>
    <w:rsid w:val="00D85B4E"/>
    <w:rsid w:val="00D85B9A"/>
    <w:rsid w:val="00D85CB7"/>
    <w:rsid w:val="00D85E1E"/>
    <w:rsid w:val="00D86598"/>
    <w:rsid w:val="00D865C3"/>
    <w:rsid w:val="00D8675D"/>
    <w:rsid w:val="00D8682A"/>
    <w:rsid w:val="00D8684B"/>
    <w:rsid w:val="00D86852"/>
    <w:rsid w:val="00D868BD"/>
    <w:rsid w:val="00D86CA8"/>
    <w:rsid w:val="00D86D4E"/>
    <w:rsid w:val="00D870D9"/>
    <w:rsid w:val="00D872FC"/>
    <w:rsid w:val="00D87592"/>
    <w:rsid w:val="00D8759C"/>
    <w:rsid w:val="00D87735"/>
    <w:rsid w:val="00D87C5D"/>
    <w:rsid w:val="00D87D48"/>
    <w:rsid w:val="00D90018"/>
    <w:rsid w:val="00D900BE"/>
    <w:rsid w:val="00D901DD"/>
    <w:rsid w:val="00D903A5"/>
    <w:rsid w:val="00D9046D"/>
    <w:rsid w:val="00D90872"/>
    <w:rsid w:val="00D90998"/>
    <w:rsid w:val="00D90B5B"/>
    <w:rsid w:val="00D90B88"/>
    <w:rsid w:val="00D90C43"/>
    <w:rsid w:val="00D90EB7"/>
    <w:rsid w:val="00D90F68"/>
    <w:rsid w:val="00D910AE"/>
    <w:rsid w:val="00D91264"/>
    <w:rsid w:val="00D9158A"/>
    <w:rsid w:val="00D915EE"/>
    <w:rsid w:val="00D91687"/>
    <w:rsid w:val="00D91AD9"/>
    <w:rsid w:val="00D91B42"/>
    <w:rsid w:val="00D91C58"/>
    <w:rsid w:val="00D91CE9"/>
    <w:rsid w:val="00D92218"/>
    <w:rsid w:val="00D92277"/>
    <w:rsid w:val="00D92423"/>
    <w:rsid w:val="00D924B0"/>
    <w:rsid w:val="00D92576"/>
    <w:rsid w:val="00D926F3"/>
    <w:rsid w:val="00D927C4"/>
    <w:rsid w:val="00D9287D"/>
    <w:rsid w:val="00D92D1F"/>
    <w:rsid w:val="00D92D31"/>
    <w:rsid w:val="00D9305D"/>
    <w:rsid w:val="00D931AF"/>
    <w:rsid w:val="00D93271"/>
    <w:rsid w:val="00D932A5"/>
    <w:rsid w:val="00D93346"/>
    <w:rsid w:val="00D934A2"/>
    <w:rsid w:val="00D9371C"/>
    <w:rsid w:val="00D9378D"/>
    <w:rsid w:val="00D9380A"/>
    <w:rsid w:val="00D93A1F"/>
    <w:rsid w:val="00D93B01"/>
    <w:rsid w:val="00D93BB3"/>
    <w:rsid w:val="00D94097"/>
    <w:rsid w:val="00D940A2"/>
    <w:rsid w:val="00D9411C"/>
    <w:rsid w:val="00D948D6"/>
    <w:rsid w:val="00D94AEE"/>
    <w:rsid w:val="00D94E67"/>
    <w:rsid w:val="00D94E8E"/>
    <w:rsid w:val="00D951AB"/>
    <w:rsid w:val="00D95237"/>
    <w:rsid w:val="00D9541D"/>
    <w:rsid w:val="00D954B2"/>
    <w:rsid w:val="00D95539"/>
    <w:rsid w:val="00D955C3"/>
    <w:rsid w:val="00D95601"/>
    <w:rsid w:val="00D95A01"/>
    <w:rsid w:val="00D95B81"/>
    <w:rsid w:val="00D95C45"/>
    <w:rsid w:val="00D95FEE"/>
    <w:rsid w:val="00D9612E"/>
    <w:rsid w:val="00D9615E"/>
    <w:rsid w:val="00D964D3"/>
    <w:rsid w:val="00D9678B"/>
    <w:rsid w:val="00D96842"/>
    <w:rsid w:val="00D969F4"/>
    <w:rsid w:val="00D96A82"/>
    <w:rsid w:val="00D96D15"/>
    <w:rsid w:val="00D96E30"/>
    <w:rsid w:val="00D97085"/>
    <w:rsid w:val="00D970C4"/>
    <w:rsid w:val="00D972BB"/>
    <w:rsid w:val="00D973DB"/>
    <w:rsid w:val="00D97514"/>
    <w:rsid w:val="00D97A48"/>
    <w:rsid w:val="00D97BCB"/>
    <w:rsid w:val="00D97F1E"/>
    <w:rsid w:val="00D97F4C"/>
    <w:rsid w:val="00DA030E"/>
    <w:rsid w:val="00DA0378"/>
    <w:rsid w:val="00DA05AA"/>
    <w:rsid w:val="00DA061E"/>
    <w:rsid w:val="00DA0627"/>
    <w:rsid w:val="00DA0774"/>
    <w:rsid w:val="00DA0AFE"/>
    <w:rsid w:val="00DA0D70"/>
    <w:rsid w:val="00DA0D79"/>
    <w:rsid w:val="00DA0D83"/>
    <w:rsid w:val="00DA124A"/>
    <w:rsid w:val="00DA1718"/>
    <w:rsid w:val="00DA17D4"/>
    <w:rsid w:val="00DA18B6"/>
    <w:rsid w:val="00DA1A2E"/>
    <w:rsid w:val="00DA1C06"/>
    <w:rsid w:val="00DA1C43"/>
    <w:rsid w:val="00DA1DB8"/>
    <w:rsid w:val="00DA1DC9"/>
    <w:rsid w:val="00DA1E07"/>
    <w:rsid w:val="00DA232C"/>
    <w:rsid w:val="00DA246D"/>
    <w:rsid w:val="00DA249D"/>
    <w:rsid w:val="00DA26BC"/>
    <w:rsid w:val="00DA29FF"/>
    <w:rsid w:val="00DA2B59"/>
    <w:rsid w:val="00DA2BCB"/>
    <w:rsid w:val="00DA2D39"/>
    <w:rsid w:val="00DA2F25"/>
    <w:rsid w:val="00DA2F82"/>
    <w:rsid w:val="00DA30E4"/>
    <w:rsid w:val="00DA328D"/>
    <w:rsid w:val="00DA340D"/>
    <w:rsid w:val="00DA342E"/>
    <w:rsid w:val="00DA3810"/>
    <w:rsid w:val="00DA39B3"/>
    <w:rsid w:val="00DA3BE4"/>
    <w:rsid w:val="00DA3D72"/>
    <w:rsid w:val="00DA404C"/>
    <w:rsid w:val="00DA4070"/>
    <w:rsid w:val="00DA4209"/>
    <w:rsid w:val="00DA435C"/>
    <w:rsid w:val="00DA43D8"/>
    <w:rsid w:val="00DA442C"/>
    <w:rsid w:val="00DA46A1"/>
    <w:rsid w:val="00DA4781"/>
    <w:rsid w:val="00DA47BA"/>
    <w:rsid w:val="00DA4C8E"/>
    <w:rsid w:val="00DA4E19"/>
    <w:rsid w:val="00DA4E83"/>
    <w:rsid w:val="00DA5428"/>
    <w:rsid w:val="00DA561B"/>
    <w:rsid w:val="00DA584E"/>
    <w:rsid w:val="00DA58F4"/>
    <w:rsid w:val="00DA5965"/>
    <w:rsid w:val="00DA5B7F"/>
    <w:rsid w:val="00DA5C0B"/>
    <w:rsid w:val="00DA5E10"/>
    <w:rsid w:val="00DA60FD"/>
    <w:rsid w:val="00DA6191"/>
    <w:rsid w:val="00DA61AE"/>
    <w:rsid w:val="00DA6206"/>
    <w:rsid w:val="00DA64A6"/>
    <w:rsid w:val="00DA6625"/>
    <w:rsid w:val="00DA66E9"/>
    <w:rsid w:val="00DA6849"/>
    <w:rsid w:val="00DA6A3E"/>
    <w:rsid w:val="00DA6E1A"/>
    <w:rsid w:val="00DA6F74"/>
    <w:rsid w:val="00DA7041"/>
    <w:rsid w:val="00DA7044"/>
    <w:rsid w:val="00DA71D0"/>
    <w:rsid w:val="00DA73BB"/>
    <w:rsid w:val="00DA7402"/>
    <w:rsid w:val="00DA743B"/>
    <w:rsid w:val="00DA747A"/>
    <w:rsid w:val="00DA7583"/>
    <w:rsid w:val="00DA7642"/>
    <w:rsid w:val="00DA778B"/>
    <w:rsid w:val="00DA7C99"/>
    <w:rsid w:val="00DA7D32"/>
    <w:rsid w:val="00DB00DA"/>
    <w:rsid w:val="00DB014F"/>
    <w:rsid w:val="00DB079E"/>
    <w:rsid w:val="00DB09D7"/>
    <w:rsid w:val="00DB0AC2"/>
    <w:rsid w:val="00DB0C74"/>
    <w:rsid w:val="00DB0D93"/>
    <w:rsid w:val="00DB0DF2"/>
    <w:rsid w:val="00DB1104"/>
    <w:rsid w:val="00DB1247"/>
    <w:rsid w:val="00DB1539"/>
    <w:rsid w:val="00DB159E"/>
    <w:rsid w:val="00DB15A0"/>
    <w:rsid w:val="00DB1741"/>
    <w:rsid w:val="00DB1742"/>
    <w:rsid w:val="00DB1786"/>
    <w:rsid w:val="00DB17BA"/>
    <w:rsid w:val="00DB2024"/>
    <w:rsid w:val="00DB20A7"/>
    <w:rsid w:val="00DB216D"/>
    <w:rsid w:val="00DB246A"/>
    <w:rsid w:val="00DB24B8"/>
    <w:rsid w:val="00DB27B2"/>
    <w:rsid w:val="00DB281C"/>
    <w:rsid w:val="00DB2B3B"/>
    <w:rsid w:val="00DB2B4D"/>
    <w:rsid w:val="00DB2CA2"/>
    <w:rsid w:val="00DB3127"/>
    <w:rsid w:val="00DB3211"/>
    <w:rsid w:val="00DB3694"/>
    <w:rsid w:val="00DB3735"/>
    <w:rsid w:val="00DB3852"/>
    <w:rsid w:val="00DB3A57"/>
    <w:rsid w:val="00DB3F6A"/>
    <w:rsid w:val="00DB4118"/>
    <w:rsid w:val="00DB4129"/>
    <w:rsid w:val="00DB41EF"/>
    <w:rsid w:val="00DB4300"/>
    <w:rsid w:val="00DB4499"/>
    <w:rsid w:val="00DB46B3"/>
    <w:rsid w:val="00DB4A5D"/>
    <w:rsid w:val="00DB4BB4"/>
    <w:rsid w:val="00DB4C1E"/>
    <w:rsid w:val="00DB4C54"/>
    <w:rsid w:val="00DB4D60"/>
    <w:rsid w:val="00DB4D6E"/>
    <w:rsid w:val="00DB52E3"/>
    <w:rsid w:val="00DB5355"/>
    <w:rsid w:val="00DB55C1"/>
    <w:rsid w:val="00DB5718"/>
    <w:rsid w:val="00DB582E"/>
    <w:rsid w:val="00DB58A5"/>
    <w:rsid w:val="00DB5D13"/>
    <w:rsid w:val="00DB5F12"/>
    <w:rsid w:val="00DB6084"/>
    <w:rsid w:val="00DB60D4"/>
    <w:rsid w:val="00DB6131"/>
    <w:rsid w:val="00DB615F"/>
    <w:rsid w:val="00DB61BA"/>
    <w:rsid w:val="00DB62C9"/>
    <w:rsid w:val="00DB6A41"/>
    <w:rsid w:val="00DB6C9D"/>
    <w:rsid w:val="00DB6D9B"/>
    <w:rsid w:val="00DB6DA9"/>
    <w:rsid w:val="00DB6E81"/>
    <w:rsid w:val="00DB70C0"/>
    <w:rsid w:val="00DB716C"/>
    <w:rsid w:val="00DB717F"/>
    <w:rsid w:val="00DB73C2"/>
    <w:rsid w:val="00DB753A"/>
    <w:rsid w:val="00DB7760"/>
    <w:rsid w:val="00DB786F"/>
    <w:rsid w:val="00DB7882"/>
    <w:rsid w:val="00DB7929"/>
    <w:rsid w:val="00DB79F7"/>
    <w:rsid w:val="00DB7C2A"/>
    <w:rsid w:val="00DC0222"/>
    <w:rsid w:val="00DC024A"/>
    <w:rsid w:val="00DC037F"/>
    <w:rsid w:val="00DC0491"/>
    <w:rsid w:val="00DC050F"/>
    <w:rsid w:val="00DC0905"/>
    <w:rsid w:val="00DC0AB4"/>
    <w:rsid w:val="00DC0C4D"/>
    <w:rsid w:val="00DC0C73"/>
    <w:rsid w:val="00DC0CDC"/>
    <w:rsid w:val="00DC0F52"/>
    <w:rsid w:val="00DC0F87"/>
    <w:rsid w:val="00DC0FE6"/>
    <w:rsid w:val="00DC148B"/>
    <w:rsid w:val="00DC1499"/>
    <w:rsid w:val="00DC14EA"/>
    <w:rsid w:val="00DC153D"/>
    <w:rsid w:val="00DC1949"/>
    <w:rsid w:val="00DC19E0"/>
    <w:rsid w:val="00DC1B99"/>
    <w:rsid w:val="00DC1BDE"/>
    <w:rsid w:val="00DC1EFE"/>
    <w:rsid w:val="00DC20F2"/>
    <w:rsid w:val="00DC2223"/>
    <w:rsid w:val="00DC2668"/>
    <w:rsid w:val="00DC2886"/>
    <w:rsid w:val="00DC2975"/>
    <w:rsid w:val="00DC2AC7"/>
    <w:rsid w:val="00DC2C11"/>
    <w:rsid w:val="00DC2D95"/>
    <w:rsid w:val="00DC2FB8"/>
    <w:rsid w:val="00DC2FD1"/>
    <w:rsid w:val="00DC32B9"/>
    <w:rsid w:val="00DC342F"/>
    <w:rsid w:val="00DC352A"/>
    <w:rsid w:val="00DC35FB"/>
    <w:rsid w:val="00DC3833"/>
    <w:rsid w:val="00DC391A"/>
    <w:rsid w:val="00DC3A60"/>
    <w:rsid w:val="00DC3A71"/>
    <w:rsid w:val="00DC3ADD"/>
    <w:rsid w:val="00DC3E49"/>
    <w:rsid w:val="00DC3F17"/>
    <w:rsid w:val="00DC3F27"/>
    <w:rsid w:val="00DC3F2F"/>
    <w:rsid w:val="00DC3F5A"/>
    <w:rsid w:val="00DC40B1"/>
    <w:rsid w:val="00DC4332"/>
    <w:rsid w:val="00DC4408"/>
    <w:rsid w:val="00DC472C"/>
    <w:rsid w:val="00DC474B"/>
    <w:rsid w:val="00DC4863"/>
    <w:rsid w:val="00DC48D0"/>
    <w:rsid w:val="00DC48E3"/>
    <w:rsid w:val="00DC4A52"/>
    <w:rsid w:val="00DC4BAA"/>
    <w:rsid w:val="00DC4C53"/>
    <w:rsid w:val="00DC4C89"/>
    <w:rsid w:val="00DC5099"/>
    <w:rsid w:val="00DC50BE"/>
    <w:rsid w:val="00DC534F"/>
    <w:rsid w:val="00DC5365"/>
    <w:rsid w:val="00DC53A1"/>
    <w:rsid w:val="00DC54F0"/>
    <w:rsid w:val="00DC562F"/>
    <w:rsid w:val="00DC57D6"/>
    <w:rsid w:val="00DC59EB"/>
    <w:rsid w:val="00DC59F0"/>
    <w:rsid w:val="00DC5B9F"/>
    <w:rsid w:val="00DC5BC2"/>
    <w:rsid w:val="00DC5C71"/>
    <w:rsid w:val="00DC5D70"/>
    <w:rsid w:val="00DC5DB2"/>
    <w:rsid w:val="00DC5DC7"/>
    <w:rsid w:val="00DC628F"/>
    <w:rsid w:val="00DC6351"/>
    <w:rsid w:val="00DC6797"/>
    <w:rsid w:val="00DC6D24"/>
    <w:rsid w:val="00DC6EA4"/>
    <w:rsid w:val="00DC6F2F"/>
    <w:rsid w:val="00DC726D"/>
    <w:rsid w:val="00DC77ED"/>
    <w:rsid w:val="00DC7B70"/>
    <w:rsid w:val="00DC7CFC"/>
    <w:rsid w:val="00DC7D49"/>
    <w:rsid w:val="00DD003E"/>
    <w:rsid w:val="00DD00D9"/>
    <w:rsid w:val="00DD0188"/>
    <w:rsid w:val="00DD03F2"/>
    <w:rsid w:val="00DD07B6"/>
    <w:rsid w:val="00DD08FE"/>
    <w:rsid w:val="00DD0A01"/>
    <w:rsid w:val="00DD0CA4"/>
    <w:rsid w:val="00DD14F2"/>
    <w:rsid w:val="00DD159B"/>
    <w:rsid w:val="00DD1A86"/>
    <w:rsid w:val="00DD207A"/>
    <w:rsid w:val="00DD20B3"/>
    <w:rsid w:val="00DD2289"/>
    <w:rsid w:val="00DD23EB"/>
    <w:rsid w:val="00DD244D"/>
    <w:rsid w:val="00DD27A1"/>
    <w:rsid w:val="00DD2DC7"/>
    <w:rsid w:val="00DD2F62"/>
    <w:rsid w:val="00DD2F93"/>
    <w:rsid w:val="00DD30EB"/>
    <w:rsid w:val="00DD314F"/>
    <w:rsid w:val="00DD319F"/>
    <w:rsid w:val="00DD3516"/>
    <w:rsid w:val="00DD36AF"/>
    <w:rsid w:val="00DD38BF"/>
    <w:rsid w:val="00DD38C8"/>
    <w:rsid w:val="00DD3CB4"/>
    <w:rsid w:val="00DD3D26"/>
    <w:rsid w:val="00DD3EC1"/>
    <w:rsid w:val="00DD419C"/>
    <w:rsid w:val="00DD41E1"/>
    <w:rsid w:val="00DD4249"/>
    <w:rsid w:val="00DD4261"/>
    <w:rsid w:val="00DD4265"/>
    <w:rsid w:val="00DD42EE"/>
    <w:rsid w:val="00DD44D2"/>
    <w:rsid w:val="00DD4551"/>
    <w:rsid w:val="00DD46ED"/>
    <w:rsid w:val="00DD47B6"/>
    <w:rsid w:val="00DD47F5"/>
    <w:rsid w:val="00DD482B"/>
    <w:rsid w:val="00DD485C"/>
    <w:rsid w:val="00DD4972"/>
    <w:rsid w:val="00DD4A06"/>
    <w:rsid w:val="00DD4A70"/>
    <w:rsid w:val="00DD4BC3"/>
    <w:rsid w:val="00DD4CC4"/>
    <w:rsid w:val="00DD4E19"/>
    <w:rsid w:val="00DD506B"/>
    <w:rsid w:val="00DD51CF"/>
    <w:rsid w:val="00DD51D7"/>
    <w:rsid w:val="00DD520C"/>
    <w:rsid w:val="00DD5367"/>
    <w:rsid w:val="00DD538C"/>
    <w:rsid w:val="00DD547F"/>
    <w:rsid w:val="00DD551B"/>
    <w:rsid w:val="00DD55EE"/>
    <w:rsid w:val="00DD5785"/>
    <w:rsid w:val="00DD5822"/>
    <w:rsid w:val="00DD59A4"/>
    <w:rsid w:val="00DD5B4B"/>
    <w:rsid w:val="00DD5E55"/>
    <w:rsid w:val="00DD648C"/>
    <w:rsid w:val="00DD659E"/>
    <w:rsid w:val="00DD6775"/>
    <w:rsid w:val="00DD683E"/>
    <w:rsid w:val="00DD6957"/>
    <w:rsid w:val="00DD69E4"/>
    <w:rsid w:val="00DD6B6A"/>
    <w:rsid w:val="00DD6BE8"/>
    <w:rsid w:val="00DD6D6A"/>
    <w:rsid w:val="00DD6DA1"/>
    <w:rsid w:val="00DD6DE2"/>
    <w:rsid w:val="00DD6E07"/>
    <w:rsid w:val="00DD6F08"/>
    <w:rsid w:val="00DD70B8"/>
    <w:rsid w:val="00DD70C0"/>
    <w:rsid w:val="00DD719E"/>
    <w:rsid w:val="00DD760C"/>
    <w:rsid w:val="00DD766F"/>
    <w:rsid w:val="00DD76E6"/>
    <w:rsid w:val="00DD77F5"/>
    <w:rsid w:val="00DD795D"/>
    <w:rsid w:val="00DD7986"/>
    <w:rsid w:val="00DD79A0"/>
    <w:rsid w:val="00DD7C94"/>
    <w:rsid w:val="00DD7DCA"/>
    <w:rsid w:val="00DD7E03"/>
    <w:rsid w:val="00DD7E41"/>
    <w:rsid w:val="00DD7FBA"/>
    <w:rsid w:val="00DD7FE9"/>
    <w:rsid w:val="00DE0164"/>
    <w:rsid w:val="00DE0271"/>
    <w:rsid w:val="00DE0296"/>
    <w:rsid w:val="00DE03F3"/>
    <w:rsid w:val="00DE0435"/>
    <w:rsid w:val="00DE0449"/>
    <w:rsid w:val="00DE0978"/>
    <w:rsid w:val="00DE0DA9"/>
    <w:rsid w:val="00DE0EFB"/>
    <w:rsid w:val="00DE17A9"/>
    <w:rsid w:val="00DE1913"/>
    <w:rsid w:val="00DE1A40"/>
    <w:rsid w:val="00DE1A6F"/>
    <w:rsid w:val="00DE1B36"/>
    <w:rsid w:val="00DE23FE"/>
    <w:rsid w:val="00DE252F"/>
    <w:rsid w:val="00DE2B75"/>
    <w:rsid w:val="00DE2D83"/>
    <w:rsid w:val="00DE2DA9"/>
    <w:rsid w:val="00DE2F0B"/>
    <w:rsid w:val="00DE2F46"/>
    <w:rsid w:val="00DE3046"/>
    <w:rsid w:val="00DE32B6"/>
    <w:rsid w:val="00DE3410"/>
    <w:rsid w:val="00DE36BB"/>
    <w:rsid w:val="00DE386D"/>
    <w:rsid w:val="00DE3A53"/>
    <w:rsid w:val="00DE3E22"/>
    <w:rsid w:val="00DE3E3A"/>
    <w:rsid w:val="00DE3EAE"/>
    <w:rsid w:val="00DE3EF8"/>
    <w:rsid w:val="00DE4045"/>
    <w:rsid w:val="00DE40D2"/>
    <w:rsid w:val="00DE43AC"/>
    <w:rsid w:val="00DE4747"/>
    <w:rsid w:val="00DE4C83"/>
    <w:rsid w:val="00DE4CF8"/>
    <w:rsid w:val="00DE4F2F"/>
    <w:rsid w:val="00DE4F30"/>
    <w:rsid w:val="00DE5136"/>
    <w:rsid w:val="00DE5249"/>
    <w:rsid w:val="00DE52EA"/>
    <w:rsid w:val="00DE5340"/>
    <w:rsid w:val="00DE54BB"/>
    <w:rsid w:val="00DE54F6"/>
    <w:rsid w:val="00DE5525"/>
    <w:rsid w:val="00DE5655"/>
    <w:rsid w:val="00DE5688"/>
    <w:rsid w:val="00DE57BE"/>
    <w:rsid w:val="00DE5A6B"/>
    <w:rsid w:val="00DE5E65"/>
    <w:rsid w:val="00DE5F0A"/>
    <w:rsid w:val="00DE6320"/>
    <w:rsid w:val="00DE63A1"/>
    <w:rsid w:val="00DE6458"/>
    <w:rsid w:val="00DE6721"/>
    <w:rsid w:val="00DE67A6"/>
    <w:rsid w:val="00DE68D2"/>
    <w:rsid w:val="00DE6ACF"/>
    <w:rsid w:val="00DE6B13"/>
    <w:rsid w:val="00DE6BA5"/>
    <w:rsid w:val="00DE6DEB"/>
    <w:rsid w:val="00DE6F08"/>
    <w:rsid w:val="00DE6FA1"/>
    <w:rsid w:val="00DE712D"/>
    <w:rsid w:val="00DE7797"/>
    <w:rsid w:val="00DE7C08"/>
    <w:rsid w:val="00DF0023"/>
    <w:rsid w:val="00DF029D"/>
    <w:rsid w:val="00DF0778"/>
    <w:rsid w:val="00DF084A"/>
    <w:rsid w:val="00DF08DE"/>
    <w:rsid w:val="00DF08F7"/>
    <w:rsid w:val="00DF0A94"/>
    <w:rsid w:val="00DF0FBB"/>
    <w:rsid w:val="00DF1210"/>
    <w:rsid w:val="00DF12C0"/>
    <w:rsid w:val="00DF131B"/>
    <w:rsid w:val="00DF13A2"/>
    <w:rsid w:val="00DF16F7"/>
    <w:rsid w:val="00DF172E"/>
    <w:rsid w:val="00DF17C3"/>
    <w:rsid w:val="00DF1AA9"/>
    <w:rsid w:val="00DF1ACB"/>
    <w:rsid w:val="00DF1B44"/>
    <w:rsid w:val="00DF1C32"/>
    <w:rsid w:val="00DF1D4B"/>
    <w:rsid w:val="00DF1E88"/>
    <w:rsid w:val="00DF22C7"/>
    <w:rsid w:val="00DF298A"/>
    <w:rsid w:val="00DF29DE"/>
    <w:rsid w:val="00DF2A74"/>
    <w:rsid w:val="00DF2B10"/>
    <w:rsid w:val="00DF2D06"/>
    <w:rsid w:val="00DF2D1C"/>
    <w:rsid w:val="00DF2D4A"/>
    <w:rsid w:val="00DF2E32"/>
    <w:rsid w:val="00DF2E63"/>
    <w:rsid w:val="00DF2EDB"/>
    <w:rsid w:val="00DF31B3"/>
    <w:rsid w:val="00DF337F"/>
    <w:rsid w:val="00DF34A8"/>
    <w:rsid w:val="00DF380B"/>
    <w:rsid w:val="00DF3AD1"/>
    <w:rsid w:val="00DF409C"/>
    <w:rsid w:val="00DF4153"/>
    <w:rsid w:val="00DF423F"/>
    <w:rsid w:val="00DF426D"/>
    <w:rsid w:val="00DF46D0"/>
    <w:rsid w:val="00DF4815"/>
    <w:rsid w:val="00DF4956"/>
    <w:rsid w:val="00DF4E47"/>
    <w:rsid w:val="00DF4F30"/>
    <w:rsid w:val="00DF4F53"/>
    <w:rsid w:val="00DF4FE2"/>
    <w:rsid w:val="00DF50E1"/>
    <w:rsid w:val="00DF5290"/>
    <w:rsid w:val="00DF5344"/>
    <w:rsid w:val="00DF53A6"/>
    <w:rsid w:val="00DF53E2"/>
    <w:rsid w:val="00DF541A"/>
    <w:rsid w:val="00DF5432"/>
    <w:rsid w:val="00DF56AE"/>
    <w:rsid w:val="00DF58AF"/>
    <w:rsid w:val="00DF592F"/>
    <w:rsid w:val="00DF59E6"/>
    <w:rsid w:val="00DF5B98"/>
    <w:rsid w:val="00DF5DA7"/>
    <w:rsid w:val="00DF5FCD"/>
    <w:rsid w:val="00DF62A1"/>
    <w:rsid w:val="00DF6320"/>
    <w:rsid w:val="00DF636A"/>
    <w:rsid w:val="00DF638A"/>
    <w:rsid w:val="00DF64ED"/>
    <w:rsid w:val="00DF64F1"/>
    <w:rsid w:val="00DF65BE"/>
    <w:rsid w:val="00DF67CF"/>
    <w:rsid w:val="00DF69EC"/>
    <w:rsid w:val="00DF6B63"/>
    <w:rsid w:val="00DF6C99"/>
    <w:rsid w:val="00DF6DB9"/>
    <w:rsid w:val="00DF6DFC"/>
    <w:rsid w:val="00DF6F85"/>
    <w:rsid w:val="00DF7381"/>
    <w:rsid w:val="00DF747A"/>
    <w:rsid w:val="00DF766D"/>
    <w:rsid w:val="00DF79E6"/>
    <w:rsid w:val="00DF7E9E"/>
    <w:rsid w:val="00DF7EE0"/>
    <w:rsid w:val="00E003BD"/>
    <w:rsid w:val="00E003DF"/>
    <w:rsid w:val="00E0046C"/>
    <w:rsid w:val="00E004A7"/>
    <w:rsid w:val="00E00532"/>
    <w:rsid w:val="00E006B4"/>
    <w:rsid w:val="00E0079E"/>
    <w:rsid w:val="00E007C1"/>
    <w:rsid w:val="00E0086E"/>
    <w:rsid w:val="00E008D1"/>
    <w:rsid w:val="00E00973"/>
    <w:rsid w:val="00E00B0D"/>
    <w:rsid w:val="00E00EDE"/>
    <w:rsid w:val="00E01124"/>
    <w:rsid w:val="00E013FD"/>
    <w:rsid w:val="00E018A9"/>
    <w:rsid w:val="00E01968"/>
    <w:rsid w:val="00E019EF"/>
    <w:rsid w:val="00E01BAB"/>
    <w:rsid w:val="00E01C7E"/>
    <w:rsid w:val="00E01DD7"/>
    <w:rsid w:val="00E01E33"/>
    <w:rsid w:val="00E01F27"/>
    <w:rsid w:val="00E021C7"/>
    <w:rsid w:val="00E025B9"/>
    <w:rsid w:val="00E02A5C"/>
    <w:rsid w:val="00E02B16"/>
    <w:rsid w:val="00E02C68"/>
    <w:rsid w:val="00E02D7E"/>
    <w:rsid w:val="00E03009"/>
    <w:rsid w:val="00E03339"/>
    <w:rsid w:val="00E03533"/>
    <w:rsid w:val="00E03791"/>
    <w:rsid w:val="00E03AEE"/>
    <w:rsid w:val="00E03D82"/>
    <w:rsid w:val="00E03DD2"/>
    <w:rsid w:val="00E03F4F"/>
    <w:rsid w:val="00E041F5"/>
    <w:rsid w:val="00E0449A"/>
    <w:rsid w:val="00E044F3"/>
    <w:rsid w:val="00E047EA"/>
    <w:rsid w:val="00E049A2"/>
    <w:rsid w:val="00E050C5"/>
    <w:rsid w:val="00E0521D"/>
    <w:rsid w:val="00E055C1"/>
    <w:rsid w:val="00E05737"/>
    <w:rsid w:val="00E0595B"/>
    <w:rsid w:val="00E05AB0"/>
    <w:rsid w:val="00E05CD9"/>
    <w:rsid w:val="00E05D1D"/>
    <w:rsid w:val="00E05E2C"/>
    <w:rsid w:val="00E05F48"/>
    <w:rsid w:val="00E05F82"/>
    <w:rsid w:val="00E060D0"/>
    <w:rsid w:val="00E060D5"/>
    <w:rsid w:val="00E0610C"/>
    <w:rsid w:val="00E0623E"/>
    <w:rsid w:val="00E0635F"/>
    <w:rsid w:val="00E063D7"/>
    <w:rsid w:val="00E06677"/>
    <w:rsid w:val="00E06976"/>
    <w:rsid w:val="00E069A3"/>
    <w:rsid w:val="00E06B05"/>
    <w:rsid w:val="00E070AA"/>
    <w:rsid w:val="00E0712D"/>
    <w:rsid w:val="00E07188"/>
    <w:rsid w:val="00E072E0"/>
    <w:rsid w:val="00E072F2"/>
    <w:rsid w:val="00E0747B"/>
    <w:rsid w:val="00E0755A"/>
    <w:rsid w:val="00E07643"/>
    <w:rsid w:val="00E07858"/>
    <w:rsid w:val="00E078B1"/>
    <w:rsid w:val="00E07958"/>
    <w:rsid w:val="00E07AA8"/>
    <w:rsid w:val="00E07AE3"/>
    <w:rsid w:val="00E07B44"/>
    <w:rsid w:val="00E07D3D"/>
    <w:rsid w:val="00E10116"/>
    <w:rsid w:val="00E10215"/>
    <w:rsid w:val="00E1026F"/>
    <w:rsid w:val="00E10657"/>
    <w:rsid w:val="00E10754"/>
    <w:rsid w:val="00E10BBF"/>
    <w:rsid w:val="00E10C1D"/>
    <w:rsid w:val="00E10DDB"/>
    <w:rsid w:val="00E113B5"/>
    <w:rsid w:val="00E11460"/>
    <w:rsid w:val="00E117F0"/>
    <w:rsid w:val="00E11803"/>
    <w:rsid w:val="00E11AC3"/>
    <w:rsid w:val="00E11AF3"/>
    <w:rsid w:val="00E11B62"/>
    <w:rsid w:val="00E11DB9"/>
    <w:rsid w:val="00E11DDE"/>
    <w:rsid w:val="00E11FE0"/>
    <w:rsid w:val="00E1206B"/>
    <w:rsid w:val="00E121B1"/>
    <w:rsid w:val="00E12A4C"/>
    <w:rsid w:val="00E12C17"/>
    <w:rsid w:val="00E131C6"/>
    <w:rsid w:val="00E13356"/>
    <w:rsid w:val="00E13382"/>
    <w:rsid w:val="00E133FF"/>
    <w:rsid w:val="00E134B7"/>
    <w:rsid w:val="00E135BD"/>
    <w:rsid w:val="00E13633"/>
    <w:rsid w:val="00E13744"/>
    <w:rsid w:val="00E13C7A"/>
    <w:rsid w:val="00E13CAC"/>
    <w:rsid w:val="00E13CFF"/>
    <w:rsid w:val="00E13DBF"/>
    <w:rsid w:val="00E13ECF"/>
    <w:rsid w:val="00E143CE"/>
    <w:rsid w:val="00E145D3"/>
    <w:rsid w:val="00E14621"/>
    <w:rsid w:val="00E14755"/>
    <w:rsid w:val="00E1475A"/>
    <w:rsid w:val="00E147E8"/>
    <w:rsid w:val="00E14822"/>
    <w:rsid w:val="00E149D1"/>
    <w:rsid w:val="00E14B3E"/>
    <w:rsid w:val="00E14CB5"/>
    <w:rsid w:val="00E14CC7"/>
    <w:rsid w:val="00E14D7C"/>
    <w:rsid w:val="00E14E4D"/>
    <w:rsid w:val="00E14EC2"/>
    <w:rsid w:val="00E14EFE"/>
    <w:rsid w:val="00E1528A"/>
    <w:rsid w:val="00E15389"/>
    <w:rsid w:val="00E154B5"/>
    <w:rsid w:val="00E15576"/>
    <w:rsid w:val="00E157A9"/>
    <w:rsid w:val="00E157EF"/>
    <w:rsid w:val="00E15B54"/>
    <w:rsid w:val="00E15BBC"/>
    <w:rsid w:val="00E16107"/>
    <w:rsid w:val="00E16362"/>
    <w:rsid w:val="00E16482"/>
    <w:rsid w:val="00E16581"/>
    <w:rsid w:val="00E166D7"/>
    <w:rsid w:val="00E167B8"/>
    <w:rsid w:val="00E16B13"/>
    <w:rsid w:val="00E16BD2"/>
    <w:rsid w:val="00E16C0F"/>
    <w:rsid w:val="00E16D67"/>
    <w:rsid w:val="00E17071"/>
    <w:rsid w:val="00E172E7"/>
    <w:rsid w:val="00E172FF"/>
    <w:rsid w:val="00E1732F"/>
    <w:rsid w:val="00E173B3"/>
    <w:rsid w:val="00E17504"/>
    <w:rsid w:val="00E175C7"/>
    <w:rsid w:val="00E177B6"/>
    <w:rsid w:val="00E17ACF"/>
    <w:rsid w:val="00E2007F"/>
    <w:rsid w:val="00E2014F"/>
    <w:rsid w:val="00E20268"/>
    <w:rsid w:val="00E2036E"/>
    <w:rsid w:val="00E203B7"/>
    <w:rsid w:val="00E205C9"/>
    <w:rsid w:val="00E205FF"/>
    <w:rsid w:val="00E207EA"/>
    <w:rsid w:val="00E2097F"/>
    <w:rsid w:val="00E20CC1"/>
    <w:rsid w:val="00E20F73"/>
    <w:rsid w:val="00E21034"/>
    <w:rsid w:val="00E210FA"/>
    <w:rsid w:val="00E2110D"/>
    <w:rsid w:val="00E21282"/>
    <w:rsid w:val="00E2133E"/>
    <w:rsid w:val="00E214D2"/>
    <w:rsid w:val="00E21AD6"/>
    <w:rsid w:val="00E21CDA"/>
    <w:rsid w:val="00E21D8A"/>
    <w:rsid w:val="00E21F12"/>
    <w:rsid w:val="00E21F48"/>
    <w:rsid w:val="00E21F7E"/>
    <w:rsid w:val="00E2208F"/>
    <w:rsid w:val="00E222E6"/>
    <w:rsid w:val="00E22326"/>
    <w:rsid w:val="00E224DB"/>
    <w:rsid w:val="00E2264D"/>
    <w:rsid w:val="00E2275F"/>
    <w:rsid w:val="00E22865"/>
    <w:rsid w:val="00E229D5"/>
    <w:rsid w:val="00E229E6"/>
    <w:rsid w:val="00E22C88"/>
    <w:rsid w:val="00E230FD"/>
    <w:rsid w:val="00E2311C"/>
    <w:rsid w:val="00E231CC"/>
    <w:rsid w:val="00E232B0"/>
    <w:rsid w:val="00E23306"/>
    <w:rsid w:val="00E233BC"/>
    <w:rsid w:val="00E23586"/>
    <w:rsid w:val="00E237E5"/>
    <w:rsid w:val="00E23957"/>
    <w:rsid w:val="00E23C27"/>
    <w:rsid w:val="00E23C5B"/>
    <w:rsid w:val="00E23CC6"/>
    <w:rsid w:val="00E23DAC"/>
    <w:rsid w:val="00E23DEE"/>
    <w:rsid w:val="00E23FEB"/>
    <w:rsid w:val="00E24440"/>
    <w:rsid w:val="00E24473"/>
    <w:rsid w:val="00E245DF"/>
    <w:rsid w:val="00E24639"/>
    <w:rsid w:val="00E24725"/>
    <w:rsid w:val="00E249FA"/>
    <w:rsid w:val="00E24DC9"/>
    <w:rsid w:val="00E24E92"/>
    <w:rsid w:val="00E24FDF"/>
    <w:rsid w:val="00E25091"/>
    <w:rsid w:val="00E25280"/>
    <w:rsid w:val="00E2544E"/>
    <w:rsid w:val="00E25866"/>
    <w:rsid w:val="00E25922"/>
    <w:rsid w:val="00E25971"/>
    <w:rsid w:val="00E25B38"/>
    <w:rsid w:val="00E25DCF"/>
    <w:rsid w:val="00E260B7"/>
    <w:rsid w:val="00E26550"/>
    <w:rsid w:val="00E2665F"/>
    <w:rsid w:val="00E26751"/>
    <w:rsid w:val="00E2679F"/>
    <w:rsid w:val="00E26948"/>
    <w:rsid w:val="00E2694E"/>
    <w:rsid w:val="00E269E1"/>
    <w:rsid w:val="00E26AF0"/>
    <w:rsid w:val="00E26CEF"/>
    <w:rsid w:val="00E26D5F"/>
    <w:rsid w:val="00E26E2C"/>
    <w:rsid w:val="00E26F53"/>
    <w:rsid w:val="00E26FE3"/>
    <w:rsid w:val="00E27126"/>
    <w:rsid w:val="00E27186"/>
    <w:rsid w:val="00E271AA"/>
    <w:rsid w:val="00E271DF"/>
    <w:rsid w:val="00E272EF"/>
    <w:rsid w:val="00E273BB"/>
    <w:rsid w:val="00E273CD"/>
    <w:rsid w:val="00E274B3"/>
    <w:rsid w:val="00E27509"/>
    <w:rsid w:val="00E27679"/>
    <w:rsid w:val="00E27769"/>
    <w:rsid w:val="00E278D4"/>
    <w:rsid w:val="00E279A0"/>
    <w:rsid w:val="00E27A09"/>
    <w:rsid w:val="00E27A7A"/>
    <w:rsid w:val="00E27C88"/>
    <w:rsid w:val="00E27CFF"/>
    <w:rsid w:val="00E27D70"/>
    <w:rsid w:val="00E27D71"/>
    <w:rsid w:val="00E27E8D"/>
    <w:rsid w:val="00E27F25"/>
    <w:rsid w:val="00E27FBA"/>
    <w:rsid w:val="00E301A5"/>
    <w:rsid w:val="00E301D9"/>
    <w:rsid w:val="00E3027B"/>
    <w:rsid w:val="00E30297"/>
    <w:rsid w:val="00E304F0"/>
    <w:rsid w:val="00E304F5"/>
    <w:rsid w:val="00E3078C"/>
    <w:rsid w:val="00E308E0"/>
    <w:rsid w:val="00E30B0D"/>
    <w:rsid w:val="00E30C93"/>
    <w:rsid w:val="00E30CAF"/>
    <w:rsid w:val="00E30D68"/>
    <w:rsid w:val="00E31673"/>
    <w:rsid w:val="00E31690"/>
    <w:rsid w:val="00E3175C"/>
    <w:rsid w:val="00E31906"/>
    <w:rsid w:val="00E3190D"/>
    <w:rsid w:val="00E319BD"/>
    <w:rsid w:val="00E319D6"/>
    <w:rsid w:val="00E31A5E"/>
    <w:rsid w:val="00E31CAF"/>
    <w:rsid w:val="00E31D4B"/>
    <w:rsid w:val="00E31F90"/>
    <w:rsid w:val="00E320EF"/>
    <w:rsid w:val="00E32432"/>
    <w:rsid w:val="00E32516"/>
    <w:rsid w:val="00E32539"/>
    <w:rsid w:val="00E326AD"/>
    <w:rsid w:val="00E32786"/>
    <w:rsid w:val="00E32AA7"/>
    <w:rsid w:val="00E32BC9"/>
    <w:rsid w:val="00E32ED5"/>
    <w:rsid w:val="00E330DE"/>
    <w:rsid w:val="00E331CB"/>
    <w:rsid w:val="00E332A2"/>
    <w:rsid w:val="00E332A4"/>
    <w:rsid w:val="00E333E8"/>
    <w:rsid w:val="00E33436"/>
    <w:rsid w:val="00E33675"/>
    <w:rsid w:val="00E337CB"/>
    <w:rsid w:val="00E338BC"/>
    <w:rsid w:val="00E33A02"/>
    <w:rsid w:val="00E33A30"/>
    <w:rsid w:val="00E33A61"/>
    <w:rsid w:val="00E33D45"/>
    <w:rsid w:val="00E33FB1"/>
    <w:rsid w:val="00E33FEF"/>
    <w:rsid w:val="00E3441E"/>
    <w:rsid w:val="00E3449E"/>
    <w:rsid w:val="00E3488E"/>
    <w:rsid w:val="00E348C7"/>
    <w:rsid w:val="00E348E3"/>
    <w:rsid w:val="00E349C5"/>
    <w:rsid w:val="00E34DB8"/>
    <w:rsid w:val="00E35058"/>
    <w:rsid w:val="00E3512F"/>
    <w:rsid w:val="00E35151"/>
    <w:rsid w:val="00E351FA"/>
    <w:rsid w:val="00E3525C"/>
    <w:rsid w:val="00E3567F"/>
    <w:rsid w:val="00E35BE3"/>
    <w:rsid w:val="00E35BF9"/>
    <w:rsid w:val="00E35C03"/>
    <w:rsid w:val="00E35C47"/>
    <w:rsid w:val="00E35CC0"/>
    <w:rsid w:val="00E35F58"/>
    <w:rsid w:val="00E363CE"/>
    <w:rsid w:val="00E36443"/>
    <w:rsid w:val="00E36890"/>
    <w:rsid w:val="00E36BAE"/>
    <w:rsid w:val="00E36D1F"/>
    <w:rsid w:val="00E36D49"/>
    <w:rsid w:val="00E37218"/>
    <w:rsid w:val="00E37432"/>
    <w:rsid w:val="00E374B0"/>
    <w:rsid w:val="00E375CB"/>
    <w:rsid w:val="00E37978"/>
    <w:rsid w:val="00E37DE6"/>
    <w:rsid w:val="00E400BD"/>
    <w:rsid w:val="00E40223"/>
    <w:rsid w:val="00E40491"/>
    <w:rsid w:val="00E40605"/>
    <w:rsid w:val="00E408FE"/>
    <w:rsid w:val="00E40A2B"/>
    <w:rsid w:val="00E40CB4"/>
    <w:rsid w:val="00E40E32"/>
    <w:rsid w:val="00E40E68"/>
    <w:rsid w:val="00E40F28"/>
    <w:rsid w:val="00E40FF5"/>
    <w:rsid w:val="00E411BB"/>
    <w:rsid w:val="00E412B1"/>
    <w:rsid w:val="00E412ED"/>
    <w:rsid w:val="00E41541"/>
    <w:rsid w:val="00E415E5"/>
    <w:rsid w:val="00E416D0"/>
    <w:rsid w:val="00E41837"/>
    <w:rsid w:val="00E418D7"/>
    <w:rsid w:val="00E41932"/>
    <w:rsid w:val="00E4199F"/>
    <w:rsid w:val="00E41CB6"/>
    <w:rsid w:val="00E41CBB"/>
    <w:rsid w:val="00E41D71"/>
    <w:rsid w:val="00E41EC6"/>
    <w:rsid w:val="00E41FEC"/>
    <w:rsid w:val="00E4217D"/>
    <w:rsid w:val="00E4240C"/>
    <w:rsid w:val="00E424C9"/>
    <w:rsid w:val="00E424D3"/>
    <w:rsid w:val="00E42609"/>
    <w:rsid w:val="00E426C3"/>
    <w:rsid w:val="00E42766"/>
    <w:rsid w:val="00E42889"/>
    <w:rsid w:val="00E4289B"/>
    <w:rsid w:val="00E42A70"/>
    <w:rsid w:val="00E42B22"/>
    <w:rsid w:val="00E42C80"/>
    <w:rsid w:val="00E42D05"/>
    <w:rsid w:val="00E42E7A"/>
    <w:rsid w:val="00E42E8A"/>
    <w:rsid w:val="00E42F72"/>
    <w:rsid w:val="00E42FCA"/>
    <w:rsid w:val="00E4323D"/>
    <w:rsid w:val="00E43304"/>
    <w:rsid w:val="00E43312"/>
    <w:rsid w:val="00E4337D"/>
    <w:rsid w:val="00E43395"/>
    <w:rsid w:val="00E437DE"/>
    <w:rsid w:val="00E439A9"/>
    <w:rsid w:val="00E439CD"/>
    <w:rsid w:val="00E43E6E"/>
    <w:rsid w:val="00E43F81"/>
    <w:rsid w:val="00E44134"/>
    <w:rsid w:val="00E44316"/>
    <w:rsid w:val="00E4435A"/>
    <w:rsid w:val="00E443C4"/>
    <w:rsid w:val="00E44913"/>
    <w:rsid w:val="00E44993"/>
    <w:rsid w:val="00E44B87"/>
    <w:rsid w:val="00E44BC3"/>
    <w:rsid w:val="00E44C31"/>
    <w:rsid w:val="00E44C57"/>
    <w:rsid w:val="00E44CD1"/>
    <w:rsid w:val="00E44D2B"/>
    <w:rsid w:val="00E45175"/>
    <w:rsid w:val="00E452D8"/>
    <w:rsid w:val="00E45668"/>
    <w:rsid w:val="00E45A3E"/>
    <w:rsid w:val="00E45ADC"/>
    <w:rsid w:val="00E45D4B"/>
    <w:rsid w:val="00E45E39"/>
    <w:rsid w:val="00E467C2"/>
    <w:rsid w:val="00E468B1"/>
    <w:rsid w:val="00E46CCA"/>
    <w:rsid w:val="00E46CFE"/>
    <w:rsid w:val="00E471D5"/>
    <w:rsid w:val="00E47289"/>
    <w:rsid w:val="00E474EF"/>
    <w:rsid w:val="00E478BD"/>
    <w:rsid w:val="00E501E1"/>
    <w:rsid w:val="00E502BF"/>
    <w:rsid w:val="00E506FC"/>
    <w:rsid w:val="00E50901"/>
    <w:rsid w:val="00E50A77"/>
    <w:rsid w:val="00E50D35"/>
    <w:rsid w:val="00E50DDF"/>
    <w:rsid w:val="00E50E16"/>
    <w:rsid w:val="00E516CE"/>
    <w:rsid w:val="00E5172C"/>
    <w:rsid w:val="00E51A37"/>
    <w:rsid w:val="00E51B40"/>
    <w:rsid w:val="00E51EC8"/>
    <w:rsid w:val="00E52229"/>
    <w:rsid w:val="00E524E5"/>
    <w:rsid w:val="00E5270D"/>
    <w:rsid w:val="00E528DE"/>
    <w:rsid w:val="00E52B28"/>
    <w:rsid w:val="00E52B95"/>
    <w:rsid w:val="00E52D7D"/>
    <w:rsid w:val="00E52E3C"/>
    <w:rsid w:val="00E52E3F"/>
    <w:rsid w:val="00E52EBE"/>
    <w:rsid w:val="00E5321D"/>
    <w:rsid w:val="00E534B1"/>
    <w:rsid w:val="00E535AD"/>
    <w:rsid w:val="00E53BF0"/>
    <w:rsid w:val="00E53C48"/>
    <w:rsid w:val="00E53D15"/>
    <w:rsid w:val="00E53E6C"/>
    <w:rsid w:val="00E540C3"/>
    <w:rsid w:val="00E540E4"/>
    <w:rsid w:val="00E54114"/>
    <w:rsid w:val="00E54259"/>
    <w:rsid w:val="00E543DE"/>
    <w:rsid w:val="00E54669"/>
    <w:rsid w:val="00E546C0"/>
    <w:rsid w:val="00E54757"/>
    <w:rsid w:val="00E54824"/>
    <w:rsid w:val="00E5489A"/>
    <w:rsid w:val="00E54AA5"/>
    <w:rsid w:val="00E54EED"/>
    <w:rsid w:val="00E55231"/>
    <w:rsid w:val="00E55C67"/>
    <w:rsid w:val="00E55EA1"/>
    <w:rsid w:val="00E55F02"/>
    <w:rsid w:val="00E55F68"/>
    <w:rsid w:val="00E55F74"/>
    <w:rsid w:val="00E56403"/>
    <w:rsid w:val="00E564F1"/>
    <w:rsid w:val="00E5685B"/>
    <w:rsid w:val="00E568C4"/>
    <w:rsid w:val="00E56966"/>
    <w:rsid w:val="00E56B66"/>
    <w:rsid w:val="00E56BFD"/>
    <w:rsid w:val="00E56D53"/>
    <w:rsid w:val="00E56EE7"/>
    <w:rsid w:val="00E57169"/>
    <w:rsid w:val="00E57286"/>
    <w:rsid w:val="00E57434"/>
    <w:rsid w:val="00E57668"/>
    <w:rsid w:val="00E578BE"/>
    <w:rsid w:val="00E578FA"/>
    <w:rsid w:val="00E57AD3"/>
    <w:rsid w:val="00E57AD9"/>
    <w:rsid w:val="00E57C8C"/>
    <w:rsid w:val="00E57DE0"/>
    <w:rsid w:val="00E57FB7"/>
    <w:rsid w:val="00E57FB8"/>
    <w:rsid w:val="00E60073"/>
    <w:rsid w:val="00E60578"/>
    <w:rsid w:val="00E606C6"/>
    <w:rsid w:val="00E606E9"/>
    <w:rsid w:val="00E60720"/>
    <w:rsid w:val="00E60937"/>
    <w:rsid w:val="00E60ADE"/>
    <w:rsid w:val="00E60AF7"/>
    <w:rsid w:val="00E60C53"/>
    <w:rsid w:val="00E60C5D"/>
    <w:rsid w:val="00E60D13"/>
    <w:rsid w:val="00E60D4F"/>
    <w:rsid w:val="00E60ED1"/>
    <w:rsid w:val="00E61011"/>
    <w:rsid w:val="00E611B5"/>
    <w:rsid w:val="00E611FF"/>
    <w:rsid w:val="00E61389"/>
    <w:rsid w:val="00E61545"/>
    <w:rsid w:val="00E615D5"/>
    <w:rsid w:val="00E6166F"/>
    <w:rsid w:val="00E61923"/>
    <w:rsid w:val="00E61DEF"/>
    <w:rsid w:val="00E61E4F"/>
    <w:rsid w:val="00E61E54"/>
    <w:rsid w:val="00E61F8F"/>
    <w:rsid w:val="00E62188"/>
    <w:rsid w:val="00E625E1"/>
    <w:rsid w:val="00E62ADC"/>
    <w:rsid w:val="00E62D57"/>
    <w:rsid w:val="00E62DCA"/>
    <w:rsid w:val="00E62F02"/>
    <w:rsid w:val="00E63056"/>
    <w:rsid w:val="00E631CF"/>
    <w:rsid w:val="00E6341D"/>
    <w:rsid w:val="00E63520"/>
    <w:rsid w:val="00E63521"/>
    <w:rsid w:val="00E636B3"/>
    <w:rsid w:val="00E63738"/>
    <w:rsid w:val="00E63751"/>
    <w:rsid w:val="00E638E3"/>
    <w:rsid w:val="00E63B8A"/>
    <w:rsid w:val="00E63BF3"/>
    <w:rsid w:val="00E63C6E"/>
    <w:rsid w:val="00E63C92"/>
    <w:rsid w:val="00E63E5A"/>
    <w:rsid w:val="00E63EC6"/>
    <w:rsid w:val="00E645CD"/>
    <w:rsid w:val="00E6461D"/>
    <w:rsid w:val="00E64705"/>
    <w:rsid w:val="00E64A0D"/>
    <w:rsid w:val="00E64B0D"/>
    <w:rsid w:val="00E64B7B"/>
    <w:rsid w:val="00E64C42"/>
    <w:rsid w:val="00E64D2E"/>
    <w:rsid w:val="00E65283"/>
    <w:rsid w:val="00E654C9"/>
    <w:rsid w:val="00E65637"/>
    <w:rsid w:val="00E656A2"/>
    <w:rsid w:val="00E65870"/>
    <w:rsid w:val="00E65A88"/>
    <w:rsid w:val="00E65AE0"/>
    <w:rsid w:val="00E65BDC"/>
    <w:rsid w:val="00E65D5C"/>
    <w:rsid w:val="00E65EF9"/>
    <w:rsid w:val="00E65F55"/>
    <w:rsid w:val="00E65FAB"/>
    <w:rsid w:val="00E65FB4"/>
    <w:rsid w:val="00E6618A"/>
    <w:rsid w:val="00E66447"/>
    <w:rsid w:val="00E6661C"/>
    <w:rsid w:val="00E667DD"/>
    <w:rsid w:val="00E66A36"/>
    <w:rsid w:val="00E66BE6"/>
    <w:rsid w:val="00E66FA8"/>
    <w:rsid w:val="00E66FB8"/>
    <w:rsid w:val="00E67285"/>
    <w:rsid w:val="00E674DC"/>
    <w:rsid w:val="00E67544"/>
    <w:rsid w:val="00E67908"/>
    <w:rsid w:val="00E679EF"/>
    <w:rsid w:val="00E67A2A"/>
    <w:rsid w:val="00E67AC3"/>
    <w:rsid w:val="00E67D02"/>
    <w:rsid w:val="00E67D31"/>
    <w:rsid w:val="00E67FEF"/>
    <w:rsid w:val="00E7003F"/>
    <w:rsid w:val="00E702E4"/>
    <w:rsid w:val="00E704B7"/>
    <w:rsid w:val="00E70538"/>
    <w:rsid w:val="00E70683"/>
    <w:rsid w:val="00E70756"/>
    <w:rsid w:val="00E70C09"/>
    <w:rsid w:val="00E70C6D"/>
    <w:rsid w:val="00E70CE0"/>
    <w:rsid w:val="00E70EFA"/>
    <w:rsid w:val="00E712B1"/>
    <w:rsid w:val="00E71410"/>
    <w:rsid w:val="00E716F7"/>
    <w:rsid w:val="00E717CA"/>
    <w:rsid w:val="00E71BCF"/>
    <w:rsid w:val="00E71DDF"/>
    <w:rsid w:val="00E71DEF"/>
    <w:rsid w:val="00E71FB3"/>
    <w:rsid w:val="00E7215F"/>
    <w:rsid w:val="00E722DD"/>
    <w:rsid w:val="00E724AF"/>
    <w:rsid w:val="00E72618"/>
    <w:rsid w:val="00E72B8A"/>
    <w:rsid w:val="00E72DE6"/>
    <w:rsid w:val="00E72E17"/>
    <w:rsid w:val="00E72E8A"/>
    <w:rsid w:val="00E72F88"/>
    <w:rsid w:val="00E7308D"/>
    <w:rsid w:val="00E73282"/>
    <w:rsid w:val="00E73622"/>
    <w:rsid w:val="00E736F5"/>
    <w:rsid w:val="00E7386E"/>
    <w:rsid w:val="00E738A8"/>
    <w:rsid w:val="00E738F7"/>
    <w:rsid w:val="00E73CAC"/>
    <w:rsid w:val="00E73EC8"/>
    <w:rsid w:val="00E73F44"/>
    <w:rsid w:val="00E73F92"/>
    <w:rsid w:val="00E74069"/>
    <w:rsid w:val="00E742A5"/>
    <w:rsid w:val="00E74B48"/>
    <w:rsid w:val="00E74BA8"/>
    <w:rsid w:val="00E74DC4"/>
    <w:rsid w:val="00E74EA8"/>
    <w:rsid w:val="00E750E9"/>
    <w:rsid w:val="00E756E2"/>
    <w:rsid w:val="00E7575D"/>
    <w:rsid w:val="00E75A0A"/>
    <w:rsid w:val="00E761B7"/>
    <w:rsid w:val="00E7630E"/>
    <w:rsid w:val="00E76956"/>
    <w:rsid w:val="00E76BF1"/>
    <w:rsid w:val="00E76C5D"/>
    <w:rsid w:val="00E76DE3"/>
    <w:rsid w:val="00E76F53"/>
    <w:rsid w:val="00E76F60"/>
    <w:rsid w:val="00E76F67"/>
    <w:rsid w:val="00E76FAE"/>
    <w:rsid w:val="00E770C4"/>
    <w:rsid w:val="00E7713E"/>
    <w:rsid w:val="00E771B5"/>
    <w:rsid w:val="00E772DE"/>
    <w:rsid w:val="00E772FD"/>
    <w:rsid w:val="00E77595"/>
    <w:rsid w:val="00E77663"/>
    <w:rsid w:val="00E776C8"/>
    <w:rsid w:val="00E778FF"/>
    <w:rsid w:val="00E77B36"/>
    <w:rsid w:val="00E77B9D"/>
    <w:rsid w:val="00E77E1E"/>
    <w:rsid w:val="00E77E4C"/>
    <w:rsid w:val="00E8045F"/>
    <w:rsid w:val="00E804E3"/>
    <w:rsid w:val="00E80B03"/>
    <w:rsid w:val="00E80D5A"/>
    <w:rsid w:val="00E80F72"/>
    <w:rsid w:val="00E81116"/>
    <w:rsid w:val="00E81231"/>
    <w:rsid w:val="00E81364"/>
    <w:rsid w:val="00E813D5"/>
    <w:rsid w:val="00E81414"/>
    <w:rsid w:val="00E81A2B"/>
    <w:rsid w:val="00E81B42"/>
    <w:rsid w:val="00E81BDF"/>
    <w:rsid w:val="00E81CA6"/>
    <w:rsid w:val="00E81D5C"/>
    <w:rsid w:val="00E81D80"/>
    <w:rsid w:val="00E81FFB"/>
    <w:rsid w:val="00E82005"/>
    <w:rsid w:val="00E821D4"/>
    <w:rsid w:val="00E823D7"/>
    <w:rsid w:val="00E82DBF"/>
    <w:rsid w:val="00E830DC"/>
    <w:rsid w:val="00E8320D"/>
    <w:rsid w:val="00E8322A"/>
    <w:rsid w:val="00E835CC"/>
    <w:rsid w:val="00E83723"/>
    <w:rsid w:val="00E83BC7"/>
    <w:rsid w:val="00E84162"/>
    <w:rsid w:val="00E84420"/>
    <w:rsid w:val="00E84923"/>
    <w:rsid w:val="00E8494E"/>
    <w:rsid w:val="00E8496A"/>
    <w:rsid w:val="00E84CA7"/>
    <w:rsid w:val="00E84CFB"/>
    <w:rsid w:val="00E84EC6"/>
    <w:rsid w:val="00E8523E"/>
    <w:rsid w:val="00E853FA"/>
    <w:rsid w:val="00E8558F"/>
    <w:rsid w:val="00E85755"/>
    <w:rsid w:val="00E857D3"/>
    <w:rsid w:val="00E858BB"/>
    <w:rsid w:val="00E8601D"/>
    <w:rsid w:val="00E8610D"/>
    <w:rsid w:val="00E86274"/>
    <w:rsid w:val="00E867FF"/>
    <w:rsid w:val="00E8696B"/>
    <w:rsid w:val="00E86BE5"/>
    <w:rsid w:val="00E86DE8"/>
    <w:rsid w:val="00E86E37"/>
    <w:rsid w:val="00E86EAF"/>
    <w:rsid w:val="00E86F4F"/>
    <w:rsid w:val="00E870DB"/>
    <w:rsid w:val="00E8728D"/>
    <w:rsid w:val="00E872A1"/>
    <w:rsid w:val="00E874A5"/>
    <w:rsid w:val="00E87BE9"/>
    <w:rsid w:val="00E87F58"/>
    <w:rsid w:val="00E87F9A"/>
    <w:rsid w:val="00E9037E"/>
    <w:rsid w:val="00E903F1"/>
    <w:rsid w:val="00E9053E"/>
    <w:rsid w:val="00E9060C"/>
    <w:rsid w:val="00E907F6"/>
    <w:rsid w:val="00E90A48"/>
    <w:rsid w:val="00E90CE6"/>
    <w:rsid w:val="00E90E81"/>
    <w:rsid w:val="00E910B3"/>
    <w:rsid w:val="00E91487"/>
    <w:rsid w:val="00E914C3"/>
    <w:rsid w:val="00E91519"/>
    <w:rsid w:val="00E9152C"/>
    <w:rsid w:val="00E916BC"/>
    <w:rsid w:val="00E9173B"/>
    <w:rsid w:val="00E91791"/>
    <w:rsid w:val="00E91A74"/>
    <w:rsid w:val="00E91AE9"/>
    <w:rsid w:val="00E91B2F"/>
    <w:rsid w:val="00E91B7B"/>
    <w:rsid w:val="00E91BD1"/>
    <w:rsid w:val="00E91CF6"/>
    <w:rsid w:val="00E91EFC"/>
    <w:rsid w:val="00E91FA9"/>
    <w:rsid w:val="00E92029"/>
    <w:rsid w:val="00E92049"/>
    <w:rsid w:val="00E9229D"/>
    <w:rsid w:val="00E9230D"/>
    <w:rsid w:val="00E924AC"/>
    <w:rsid w:val="00E92719"/>
    <w:rsid w:val="00E92862"/>
    <w:rsid w:val="00E92950"/>
    <w:rsid w:val="00E92984"/>
    <w:rsid w:val="00E92988"/>
    <w:rsid w:val="00E92B3D"/>
    <w:rsid w:val="00E92BBE"/>
    <w:rsid w:val="00E92C31"/>
    <w:rsid w:val="00E92CB7"/>
    <w:rsid w:val="00E92D5C"/>
    <w:rsid w:val="00E92F3D"/>
    <w:rsid w:val="00E93181"/>
    <w:rsid w:val="00E932B4"/>
    <w:rsid w:val="00E9331A"/>
    <w:rsid w:val="00E934BF"/>
    <w:rsid w:val="00E93884"/>
    <w:rsid w:val="00E9423A"/>
    <w:rsid w:val="00E9426E"/>
    <w:rsid w:val="00E94286"/>
    <w:rsid w:val="00E94388"/>
    <w:rsid w:val="00E943D5"/>
    <w:rsid w:val="00E94551"/>
    <w:rsid w:val="00E9491E"/>
    <w:rsid w:val="00E94A4C"/>
    <w:rsid w:val="00E94A9D"/>
    <w:rsid w:val="00E94B89"/>
    <w:rsid w:val="00E94B96"/>
    <w:rsid w:val="00E94C31"/>
    <w:rsid w:val="00E94C45"/>
    <w:rsid w:val="00E94E0D"/>
    <w:rsid w:val="00E94E85"/>
    <w:rsid w:val="00E951D8"/>
    <w:rsid w:val="00E95490"/>
    <w:rsid w:val="00E95747"/>
    <w:rsid w:val="00E95796"/>
    <w:rsid w:val="00E959F1"/>
    <w:rsid w:val="00E95D65"/>
    <w:rsid w:val="00E95D6A"/>
    <w:rsid w:val="00E95D8C"/>
    <w:rsid w:val="00E95DF2"/>
    <w:rsid w:val="00E95FD7"/>
    <w:rsid w:val="00E95FF9"/>
    <w:rsid w:val="00E960E9"/>
    <w:rsid w:val="00E9629E"/>
    <w:rsid w:val="00E96438"/>
    <w:rsid w:val="00E96467"/>
    <w:rsid w:val="00E9652E"/>
    <w:rsid w:val="00E967B7"/>
    <w:rsid w:val="00E9681B"/>
    <w:rsid w:val="00E9694E"/>
    <w:rsid w:val="00E96A70"/>
    <w:rsid w:val="00E96BB0"/>
    <w:rsid w:val="00E96C29"/>
    <w:rsid w:val="00E970BB"/>
    <w:rsid w:val="00E97133"/>
    <w:rsid w:val="00E972C5"/>
    <w:rsid w:val="00E97336"/>
    <w:rsid w:val="00E97446"/>
    <w:rsid w:val="00E9744B"/>
    <w:rsid w:val="00E974F0"/>
    <w:rsid w:val="00E97820"/>
    <w:rsid w:val="00E9784C"/>
    <w:rsid w:val="00E978AE"/>
    <w:rsid w:val="00E978B3"/>
    <w:rsid w:val="00E9794C"/>
    <w:rsid w:val="00E97A1C"/>
    <w:rsid w:val="00E97E9C"/>
    <w:rsid w:val="00E97FDB"/>
    <w:rsid w:val="00EA07CB"/>
    <w:rsid w:val="00EA094D"/>
    <w:rsid w:val="00EA0AE8"/>
    <w:rsid w:val="00EA0B68"/>
    <w:rsid w:val="00EA0B69"/>
    <w:rsid w:val="00EA0D2F"/>
    <w:rsid w:val="00EA0ECF"/>
    <w:rsid w:val="00EA0F42"/>
    <w:rsid w:val="00EA106E"/>
    <w:rsid w:val="00EA1354"/>
    <w:rsid w:val="00EA138D"/>
    <w:rsid w:val="00EA1528"/>
    <w:rsid w:val="00EA1586"/>
    <w:rsid w:val="00EA15D8"/>
    <w:rsid w:val="00EA16F2"/>
    <w:rsid w:val="00EA19A7"/>
    <w:rsid w:val="00EA1CE3"/>
    <w:rsid w:val="00EA1FBC"/>
    <w:rsid w:val="00EA21BB"/>
    <w:rsid w:val="00EA229E"/>
    <w:rsid w:val="00EA279C"/>
    <w:rsid w:val="00EA297B"/>
    <w:rsid w:val="00EA2A5F"/>
    <w:rsid w:val="00EA2DA1"/>
    <w:rsid w:val="00EA2E27"/>
    <w:rsid w:val="00EA2F0D"/>
    <w:rsid w:val="00EA385A"/>
    <w:rsid w:val="00EA38AC"/>
    <w:rsid w:val="00EA38C1"/>
    <w:rsid w:val="00EA40C0"/>
    <w:rsid w:val="00EA41B5"/>
    <w:rsid w:val="00EA4236"/>
    <w:rsid w:val="00EA45A4"/>
    <w:rsid w:val="00EA4DDA"/>
    <w:rsid w:val="00EA524A"/>
    <w:rsid w:val="00EA5326"/>
    <w:rsid w:val="00EA53CD"/>
    <w:rsid w:val="00EA53DA"/>
    <w:rsid w:val="00EA5512"/>
    <w:rsid w:val="00EA57AD"/>
    <w:rsid w:val="00EA5D2E"/>
    <w:rsid w:val="00EA6003"/>
    <w:rsid w:val="00EA6093"/>
    <w:rsid w:val="00EA6555"/>
    <w:rsid w:val="00EA657F"/>
    <w:rsid w:val="00EA65A4"/>
    <w:rsid w:val="00EA6631"/>
    <w:rsid w:val="00EA683D"/>
    <w:rsid w:val="00EA6A06"/>
    <w:rsid w:val="00EA6BAA"/>
    <w:rsid w:val="00EA6BFA"/>
    <w:rsid w:val="00EA6F71"/>
    <w:rsid w:val="00EA6FF3"/>
    <w:rsid w:val="00EA7051"/>
    <w:rsid w:val="00EA7088"/>
    <w:rsid w:val="00EA72DE"/>
    <w:rsid w:val="00EA73A8"/>
    <w:rsid w:val="00EA73C1"/>
    <w:rsid w:val="00EA73D2"/>
    <w:rsid w:val="00EA7505"/>
    <w:rsid w:val="00EA75F7"/>
    <w:rsid w:val="00EA7845"/>
    <w:rsid w:val="00EA7C8B"/>
    <w:rsid w:val="00EA7D35"/>
    <w:rsid w:val="00EA7D87"/>
    <w:rsid w:val="00EB006D"/>
    <w:rsid w:val="00EB06D5"/>
    <w:rsid w:val="00EB0843"/>
    <w:rsid w:val="00EB0A0B"/>
    <w:rsid w:val="00EB0A9C"/>
    <w:rsid w:val="00EB0A9F"/>
    <w:rsid w:val="00EB0B64"/>
    <w:rsid w:val="00EB0D76"/>
    <w:rsid w:val="00EB0EE8"/>
    <w:rsid w:val="00EB1101"/>
    <w:rsid w:val="00EB1105"/>
    <w:rsid w:val="00EB144F"/>
    <w:rsid w:val="00EB1594"/>
    <w:rsid w:val="00EB166C"/>
    <w:rsid w:val="00EB1866"/>
    <w:rsid w:val="00EB18B8"/>
    <w:rsid w:val="00EB18E4"/>
    <w:rsid w:val="00EB18EF"/>
    <w:rsid w:val="00EB19F6"/>
    <w:rsid w:val="00EB1D76"/>
    <w:rsid w:val="00EB1E77"/>
    <w:rsid w:val="00EB2140"/>
    <w:rsid w:val="00EB2223"/>
    <w:rsid w:val="00EB2294"/>
    <w:rsid w:val="00EB25DC"/>
    <w:rsid w:val="00EB2BCC"/>
    <w:rsid w:val="00EB2C63"/>
    <w:rsid w:val="00EB375F"/>
    <w:rsid w:val="00EB385B"/>
    <w:rsid w:val="00EB3CA7"/>
    <w:rsid w:val="00EB3DA1"/>
    <w:rsid w:val="00EB3E6E"/>
    <w:rsid w:val="00EB3EB9"/>
    <w:rsid w:val="00EB4234"/>
    <w:rsid w:val="00EB475C"/>
    <w:rsid w:val="00EB485D"/>
    <w:rsid w:val="00EB4C2E"/>
    <w:rsid w:val="00EB4FE1"/>
    <w:rsid w:val="00EB51D1"/>
    <w:rsid w:val="00EB528A"/>
    <w:rsid w:val="00EB54FB"/>
    <w:rsid w:val="00EB54FE"/>
    <w:rsid w:val="00EB55A0"/>
    <w:rsid w:val="00EB566B"/>
    <w:rsid w:val="00EB5781"/>
    <w:rsid w:val="00EB581C"/>
    <w:rsid w:val="00EB5CE4"/>
    <w:rsid w:val="00EB5D92"/>
    <w:rsid w:val="00EB5F1F"/>
    <w:rsid w:val="00EB6038"/>
    <w:rsid w:val="00EB6149"/>
    <w:rsid w:val="00EB6283"/>
    <w:rsid w:val="00EB65A3"/>
    <w:rsid w:val="00EB6934"/>
    <w:rsid w:val="00EB6B9C"/>
    <w:rsid w:val="00EB6CC4"/>
    <w:rsid w:val="00EB6F8C"/>
    <w:rsid w:val="00EB70A7"/>
    <w:rsid w:val="00EB72FC"/>
    <w:rsid w:val="00EB756C"/>
    <w:rsid w:val="00EB786B"/>
    <w:rsid w:val="00EB7D6F"/>
    <w:rsid w:val="00EC011A"/>
    <w:rsid w:val="00EC0494"/>
    <w:rsid w:val="00EC0556"/>
    <w:rsid w:val="00EC08AB"/>
    <w:rsid w:val="00EC0A9A"/>
    <w:rsid w:val="00EC0CC6"/>
    <w:rsid w:val="00EC0DE5"/>
    <w:rsid w:val="00EC102D"/>
    <w:rsid w:val="00EC10A0"/>
    <w:rsid w:val="00EC15C3"/>
    <w:rsid w:val="00EC15F9"/>
    <w:rsid w:val="00EC16C4"/>
    <w:rsid w:val="00EC1A1A"/>
    <w:rsid w:val="00EC1B59"/>
    <w:rsid w:val="00EC1F78"/>
    <w:rsid w:val="00EC2087"/>
    <w:rsid w:val="00EC227A"/>
    <w:rsid w:val="00EC235E"/>
    <w:rsid w:val="00EC243C"/>
    <w:rsid w:val="00EC25EC"/>
    <w:rsid w:val="00EC263A"/>
    <w:rsid w:val="00EC2D3E"/>
    <w:rsid w:val="00EC3250"/>
    <w:rsid w:val="00EC33BE"/>
    <w:rsid w:val="00EC365C"/>
    <w:rsid w:val="00EC3954"/>
    <w:rsid w:val="00EC40A7"/>
    <w:rsid w:val="00EC40E4"/>
    <w:rsid w:val="00EC43B6"/>
    <w:rsid w:val="00EC43C8"/>
    <w:rsid w:val="00EC4B82"/>
    <w:rsid w:val="00EC4C7D"/>
    <w:rsid w:val="00EC4DF5"/>
    <w:rsid w:val="00EC4EA8"/>
    <w:rsid w:val="00EC519F"/>
    <w:rsid w:val="00EC5211"/>
    <w:rsid w:val="00EC5271"/>
    <w:rsid w:val="00EC5384"/>
    <w:rsid w:val="00EC54E2"/>
    <w:rsid w:val="00EC5669"/>
    <w:rsid w:val="00EC5825"/>
    <w:rsid w:val="00EC592C"/>
    <w:rsid w:val="00EC5999"/>
    <w:rsid w:val="00EC59A8"/>
    <w:rsid w:val="00EC5A09"/>
    <w:rsid w:val="00EC5CEE"/>
    <w:rsid w:val="00EC5F91"/>
    <w:rsid w:val="00EC603C"/>
    <w:rsid w:val="00EC6128"/>
    <w:rsid w:val="00EC6465"/>
    <w:rsid w:val="00EC6849"/>
    <w:rsid w:val="00EC6954"/>
    <w:rsid w:val="00EC69A0"/>
    <w:rsid w:val="00EC6BF5"/>
    <w:rsid w:val="00EC6CA6"/>
    <w:rsid w:val="00EC7433"/>
    <w:rsid w:val="00EC7590"/>
    <w:rsid w:val="00EC7811"/>
    <w:rsid w:val="00EC79AD"/>
    <w:rsid w:val="00EC7AE4"/>
    <w:rsid w:val="00EC7BAC"/>
    <w:rsid w:val="00EC7C93"/>
    <w:rsid w:val="00EC7F66"/>
    <w:rsid w:val="00ED0068"/>
    <w:rsid w:val="00ED0200"/>
    <w:rsid w:val="00ED0358"/>
    <w:rsid w:val="00ED03EC"/>
    <w:rsid w:val="00ED094E"/>
    <w:rsid w:val="00ED09C0"/>
    <w:rsid w:val="00ED0A01"/>
    <w:rsid w:val="00ED0A0B"/>
    <w:rsid w:val="00ED0C62"/>
    <w:rsid w:val="00ED0F58"/>
    <w:rsid w:val="00ED1883"/>
    <w:rsid w:val="00ED18F9"/>
    <w:rsid w:val="00ED1972"/>
    <w:rsid w:val="00ED1A30"/>
    <w:rsid w:val="00ED1AAC"/>
    <w:rsid w:val="00ED1B31"/>
    <w:rsid w:val="00ED1E63"/>
    <w:rsid w:val="00ED212F"/>
    <w:rsid w:val="00ED2493"/>
    <w:rsid w:val="00ED24FC"/>
    <w:rsid w:val="00ED28DB"/>
    <w:rsid w:val="00ED299D"/>
    <w:rsid w:val="00ED2ADD"/>
    <w:rsid w:val="00ED2C29"/>
    <w:rsid w:val="00ED2C60"/>
    <w:rsid w:val="00ED2E67"/>
    <w:rsid w:val="00ED3386"/>
    <w:rsid w:val="00ED34CB"/>
    <w:rsid w:val="00ED396B"/>
    <w:rsid w:val="00ED4036"/>
    <w:rsid w:val="00ED406D"/>
    <w:rsid w:val="00ED41C7"/>
    <w:rsid w:val="00ED4479"/>
    <w:rsid w:val="00ED4801"/>
    <w:rsid w:val="00ED48D0"/>
    <w:rsid w:val="00ED4A2D"/>
    <w:rsid w:val="00ED4B99"/>
    <w:rsid w:val="00ED4C8C"/>
    <w:rsid w:val="00ED4D43"/>
    <w:rsid w:val="00ED4EDB"/>
    <w:rsid w:val="00ED4F32"/>
    <w:rsid w:val="00ED503E"/>
    <w:rsid w:val="00ED5226"/>
    <w:rsid w:val="00ED5337"/>
    <w:rsid w:val="00ED5383"/>
    <w:rsid w:val="00ED57F8"/>
    <w:rsid w:val="00ED58E4"/>
    <w:rsid w:val="00ED59B0"/>
    <w:rsid w:val="00ED5A35"/>
    <w:rsid w:val="00ED5AC3"/>
    <w:rsid w:val="00ED5BDE"/>
    <w:rsid w:val="00ED5C26"/>
    <w:rsid w:val="00ED5DEF"/>
    <w:rsid w:val="00ED5E8B"/>
    <w:rsid w:val="00ED62ED"/>
    <w:rsid w:val="00ED6321"/>
    <w:rsid w:val="00ED646C"/>
    <w:rsid w:val="00ED647F"/>
    <w:rsid w:val="00ED66B0"/>
    <w:rsid w:val="00ED67F6"/>
    <w:rsid w:val="00ED690E"/>
    <w:rsid w:val="00ED69B6"/>
    <w:rsid w:val="00ED6B8A"/>
    <w:rsid w:val="00ED6BDE"/>
    <w:rsid w:val="00ED6DCD"/>
    <w:rsid w:val="00ED727E"/>
    <w:rsid w:val="00ED7936"/>
    <w:rsid w:val="00ED7AAC"/>
    <w:rsid w:val="00ED7B57"/>
    <w:rsid w:val="00ED7C41"/>
    <w:rsid w:val="00ED7D5D"/>
    <w:rsid w:val="00ED7DA1"/>
    <w:rsid w:val="00EE0243"/>
    <w:rsid w:val="00EE03B0"/>
    <w:rsid w:val="00EE07B0"/>
    <w:rsid w:val="00EE09A5"/>
    <w:rsid w:val="00EE09CC"/>
    <w:rsid w:val="00EE0A59"/>
    <w:rsid w:val="00EE0B0B"/>
    <w:rsid w:val="00EE0B2E"/>
    <w:rsid w:val="00EE0E81"/>
    <w:rsid w:val="00EE1505"/>
    <w:rsid w:val="00EE18EF"/>
    <w:rsid w:val="00EE1B6F"/>
    <w:rsid w:val="00EE1D68"/>
    <w:rsid w:val="00EE1DB8"/>
    <w:rsid w:val="00EE1DBF"/>
    <w:rsid w:val="00EE20D1"/>
    <w:rsid w:val="00EE21AF"/>
    <w:rsid w:val="00EE2442"/>
    <w:rsid w:val="00EE255B"/>
    <w:rsid w:val="00EE271D"/>
    <w:rsid w:val="00EE289F"/>
    <w:rsid w:val="00EE29E8"/>
    <w:rsid w:val="00EE2A04"/>
    <w:rsid w:val="00EE2BDD"/>
    <w:rsid w:val="00EE2CE3"/>
    <w:rsid w:val="00EE2CE4"/>
    <w:rsid w:val="00EE2DC1"/>
    <w:rsid w:val="00EE2FD9"/>
    <w:rsid w:val="00EE33EA"/>
    <w:rsid w:val="00EE348F"/>
    <w:rsid w:val="00EE36DE"/>
    <w:rsid w:val="00EE3BE7"/>
    <w:rsid w:val="00EE3CDB"/>
    <w:rsid w:val="00EE3D0B"/>
    <w:rsid w:val="00EE3DB5"/>
    <w:rsid w:val="00EE3F30"/>
    <w:rsid w:val="00EE410E"/>
    <w:rsid w:val="00EE411E"/>
    <w:rsid w:val="00EE4277"/>
    <w:rsid w:val="00EE4311"/>
    <w:rsid w:val="00EE466B"/>
    <w:rsid w:val="00EE4809"/>
    <w:rsid w:val="00EE4871"/>
    <w:rsid w:val="00EE4890"/>
    <w:rsid w:val="00EE4A3E"/>
    <w:rsid w:val="00EE4AA8"/>
    <w:rsid w:val="00EE4CAD"/>
    <w:rsid w:val="00EE4DDF"/>
    <w:rsid w:val="00EE4DF2"/>
    <w:rsid w:val="00EE4EE9"/>
    <w:rsid w:val="00EE5166"/>
    <w:rsid w:val="00EE56EB"/>
    <w:rsid w:val="00EE5776"/>
    <w:rsid w:val="00EE5813"/>
    <w:rsid w:val="00EE5A4C"/>
    <w:rsid w:val="00EE5A57"/>
    <w:rsid w:val="00EE5ED0"/>
    <w:rsid w:val="00EE5FC6"/>
    <w:rsid w:val="00EE64CA"/>
    <w:rsid w:val="00EE6598"/>
    <w:rsid w:val="00EE67CB"/>
    <w:rsid w:val="00EE6AD8"/>
    <w:rsid w:val="00EE6DE8"/>
    <w:rsid w:val="00EE6DEB"/>
    <w:rsid w:val="00EE7028"/>
    <w:rsid w:val="00EE727C"/>
    <w:rsid w:val="00EE79A8"/>
    <w:rsid w:val="00EE7C0A"/>
    <w:rsid w:val="00EF019B"/>
    <w:rsid w:val="00EF02FF"/>
    <w:rsid w:val="00EF0357"/>
    <w:rsid w:val="00EF039E"/>
    <w:rsid w:val="00EF04DA"/>
    <w:rsid w:val="00EF07B2"/>
    <w:rsid w:val="00EF0804"/>
    <w:rsid w:val="00EF08B7"/>
    <w:rsid w:val="00EF0968"/>
    <w:rsid w:val="00EF09BB"/>
    <w:rsid w:val="00EF0A52"/>
    <w:rsid w:val="00EF0B05"/>
    <w:rsid w:val="00EF0DFE"/>
    <w:rsid w:val="00EF0E4D"/>
    <w:rsid w:val="00EF0EB9"/>
    <w:rsid w:val="00EF0FF7"/>
    <w:rsid w:val="00EF10BA"/>
    <w:rsid w:val="00EF11FB"/>
    <w:rsid w:val="00EF1280"/>
    <w:rsid w:val="00EF13DA"/>
    <w:rsid w:val="00EF13F8"/>
    <w:rsid w:val="00EF144D"/>
    <w:rsid w:val="00EF14E2"/>
    <w:rsid w:val="00EF1741"/>
    <w:rsid w:val="00EF1828"/>
    <w:rsid w:val="00EF18CA"/>
    <w:rsid w:val="00EF1C99"/>
    <w:rsid w:val="00EF1E90"/>
    <w:rsid w:val="00EF1EA5"/>
    <w:rsid w:val="00EF22DA"/>
    <w:rsid w:val="00EF2467"/>
    <w:rsid w:val="00EF2475"/>
    <w:rsid w:val="00EF2524"/>
    <w:rsid w:val="00EF2597"/>
    <w:rsid w:val="00EF2B22"/>
    <w:rsid w:val="00EF2CB6"/>
    <w:rsid w:val="00EF30A2"/>
    <w:rsid w:val="00EF310C"/>
    <w:rsid w:val="00EF33B4"/>
    <w:rsid w:val="00EF34AB"/>
    <w:rsid w:val="00EF3713"/>
    <w:rsid w:val="00EF382F"/>
    <w:rsid w:val="00EF3C1D"/>
    <w:rsid w:val="00EF3C76"/>
    <w:rsid w:val="00EF3EDE"/>
    <w:rsid w:val="00EF40E2"/>
    <w:rsid w:val="00EF422F"/>
    <w:rsid w:val="00EF4295"/>
    <w:rsid w:val="00EF44E9"/>
    <w:rsid w:val="00EF450E"/>
    <w:rsid w:val="00EF4937"/>
    <w:rsid w:val="00EF4C43"/>
    <w:rsid w:val="00EF4E17"/>
    <w:rsid w:val="00EF4F00"/>
    <w:rsid w:val="00EF4F39"/>
    <w:rsid w:val="00EF5211"/>
    <w:rsid w:val="00EF544E"/>
    <w:rsid w:val="00EF5548"/>
    <w:rsid w:val="00EF585D"/>
    <w:rsid w:val="00EF596F"/>
    <w:rsid w:val="00EF5DC2"/>
    <w:rsid w:val="00EF6039"/>
    <w:rsid w:val="00EF6141"/>
    <w:rsid w:val="00EF6157"/>
    <w:rsid w:val="00EF6272"/>
    <w:rsid w:val="00EF6459"/>
    <w:rsid w:val="00EF66C7"/>
    <w:rsid w:val="00EF680E"/>
    <w:rsid w:val="00EF6A2E"/>
    <w:rsid w:val="00EF6AE2"/>
    <w:rsid w:val="00EF6B30"/>
    <w:rsid w:val="00EF6BD2"/>
    <w:rsid w:val="00EF6E5F"/>
    <w:rsid w:val="00EF6EB6"/>
    <w:rsid w:val="00EF71E9"/>
    <w:rsid w:val="00EF72DD"/>
    <w:rsid w:val="00EF7315"/>
    <w:rsid w:val="00EF748B"/>
    <w:rsid w:val="00EF753A"/>
    <w:rsid w:val="00EF762D"/>
    <w:rsid w:val="00EF7674"/>
    <w:rsid w:val="00EF76F3"/>
    <w:rsid w:val="00EF7AC6"/>
    <w:rsid w:val="00EF7AE9"/>
    <w:rsid w:val="00EF7B4F"/>
    <w:rsid w:val="00EF7BDC"/>
    <w:rsid w:val="00F00614"/>
    <w:rsid w:val="00F0078D"/>
    <w:rsid w:val="00F00862"/>
    <w:rsid w:val="00F00921"/>
    <w:rsid w:val="00F00949"/>
    <w:rsid w:val="00F00A96"/>
    <w:rsid w:val="00F00AEA"/>
    <w:rsid w:val="00F00B6A"/>
    <w:rsid w:val="00F00B96"/>
    <w:rsid w:val="00F00BF8"/>
    <w:rsid w:val="00F00CA5"/>
    <w:rsid w:val="00F00E6C"/>
    <w:rsid w:val="00F010B2"/>
    <w:rsid w:val="00F017B6"/>
    <w:rsid w:val="00F0184B"/>
    <w:rsid w:val="00F01DCB"/>
    <w:rsid w:val="00F01ED5"/>
    <w:rsid w:val="00F01F1C"/>
    <w:rsid w:val="00F02018"/>
    <w:rsid w:val="00F02174"/>
    <w:rsid w:val="00F022E7"/>
    <w:rsid w:val="00F02455"/>
    <w:rsid w:val="00F02460"/>
    <w:rsid w:val="00F02557"/>
    <w:rsid w:val="00F0259A"/>
    <w:rsid w:val="00F02850"/>
    <w:rsid w:val="00F0288B"/>
    <w:rsid w:val="00F0290F"/>
    <w:rsid w:val="00F0292D"/>
    <w:rsid w:val="00F0299E"/>
    <w:rsid w:val="00F03024"/>
    <w:rsid w:val="00F03216"/>
    <w:rsid w:val="00F03231"/>
    <w:rsid w:val="00F033B2"/>
    <w:rsid w:val="00F033B7"/>
    <w:rsid w:val="00F0348B"/>
    <w:rsid w:val="00F0351D"/>
    <w:rsid w:val="00F036D1"/>
    <w:rsid w:val="00F03742"/>
    <w:rsid w:val="00F03809"/>
    <w:rsid w:val="00F03839"/>
    <w:rsid w:val="00F0384D"/>
    <w:rsid w:val="00F038A3"/>
    <w:rsid w:val="00F03ADE"/>
    <w:rsid w:val="00F03B10"/>
    <w:rsid w:val="00F03CBF"/>
    <w:rsid w:val="00F03D02"/>
    <w:rsid w:val="00F046CB"/>
    <w:rsid w:val="00F04798"/>
    <w:rsid w:val="00F04BA5"/>
    <w:rsid w:val="00F04E0C"/>
    <w:rsid w:val="00F05137"/>
    <w:rsid w:val="00F05162"/>
    <w:rsid w:val="00F051E9"/>
    <w:rsid w:val="00F052B4"/>
    <w:rsid w:val="00F053FD"/>
    <w:rsid w:val="00F054D6"/>
    <w:rsid w:val="00F05612"/>
    <w:rsid w:val="00F05729"/>
    <w:rsid w:val="00F057E8"/>
    <w:rsid w:val="00F05907"/>
    <w:rsid w:val="00F05CA2"/>
    <w:rsid w:val="00F05CBC"/>
    <w:rsid w:val="00F05CFF"/>
    <w:rsid w:val="00F05E44"/>
    <w:rsid w:val="00F05EDF"/>
    <w:rsid w:val="00F060CC"/>
    <w:rsid w:val="00F062E4"/>
    <w:rsid w:val="00F063E9"/>
    <w:rsid w:val="00F064AA"/>
    <w:rsid w:val="00F065A8"/>
    <w:rsid w:val="00F066EF"/>
    <w:rsid w:val="00F06913"/>
    <w:rsid w:val="00F06DA1"/>
    <w:rsid w:val="00F06DAB"/>
    <w:rsid w:val="00F06F55"/>
    <w:rsid w:val="00F06F72"/>
    <w:rsid w:val="00F07033"/>
    <w:rsid w:val="00F075C3"/>
    <w:rsid w:val="00F079F5"/>
    <w:rsid w:val="00F07ACA"/>
    <w:rsid w:val="00F07BE2"/>
    <w:rsid w:val="00F07D08"/>
    <w:rsid w:val="00F07D0E"/>
    <w:rsid w:val="00F07F38"/>
    <w:rsid w:val="00F100BA"/>
    <w:rsid w:val="00F102C5"/>
    <w:rsid w:val="00F104C2"/>
    <w:rsid w:val="00F1067E"/>
    <w:rsid w:val="00F10837"/>
    <w:rsid w:val="00F10ACC"/>
    <w:rsid w:val="00F10B11"/>
    <w:rsid w:val="00F10DC3"/>
    <w:rsid w:val="00F10DC9"/>
    <w:rsid w:val="00F10E63"/>
    <w:rsid w:val="00F10E80"/>
    <w:rsid w:val="00F11222"/>
    <w:rsid w:val="00F112F7"/>
    <w:rsid w:val="00F11322"/>
    <w:rsid w:val="00F117C1"/>
    <w:rsid w:val="00F118E9"/>
    <w:rsid w:val="00F11900"/>
    <w:rsid w:val="00F119CA"/>
    <w:rsid w:val="00F11B70"/>
    <w:rsid w:val="00F11C5B"/>
    <w:rsid w:val="00F11CC7"/>
    <w:rsid w:val="00F11DC6"/>
    <w:rsid w:val="00F11DFA"/>
    <w:rsid w:val="00F11F35"/>
    <w:rsid w:val="00F11F64"/>
    <w:rsid w:val="00F1215F"/>
    <w:rsid w:val="00F121B9"/>
    <w:rsid w:val="00F125AA"/>
    <w:rsid w:val="00F12A4D"/>
    <w:rsid w:val="00F12A5D"/>
    <w:rsid w:val="00F12AFF"/>
    <w:rsid w:val="00F12ECD"/>
    <w:rsid w:val="00F12F53"/>
    <w:rsid w:val="00F12F55"/>
    <w:rsid w:val="00F13223"/>
    <w:rsid w:val="00F13471"/>
    <w:rsid w:val="00F136DD"/>
    <w:rsid w:val="00F139E0"/>
    <w:rsid w:val="00F13AFF"/>
    <w:rsid w:val="00F13C23"/>
    <w:rsid w:val="00F13F31"/>
    <w:rsid w:val="00F1401F"/>
    <w:rsid w:val="00F1403C"/>
    <w:rsid w:val="00F1405E"/>
    <w:rsid w:val="00F140E9"/>
    <w:rsid w:val="00F14176"/>
    <w:rsid w:val="00F1455F"/>
    <w:rsid w:val="00F148AB"/>
    <w:rsid w:val="00F14A60"/>
    <w:rsid w:val="00F14AB0"/>
    <w:rsid w:val="00F14B37"/>
    <w:rsid w:val="00F14D01"/>
    <w:rsid w:val="00F14DB9"/>
    <w:rsid w:val="00F14F4D"/>
    <w:rsid w:val="00F14F78"/>
    <w:rsid w:val="00F1535D"/>
    <w:rsid w:val="00F153A6"/>
    <w:rsid w:val="00F154B3"/>
    <w:rsid w:val="00F154DE"/>
    <w:rsid w:val="00F15512"/>
    <w:rsid w:val="00F155AF"/>
    <w:rsid w:val="00F155E7"/>
    <w:rsid w:val="00F15626"/>
    <w:rsid w:val="00F1573D"/>
    <w:rsid w:val="00F15AFE"/>
    <w:rsid w:val="00F15E27"/>
    <w:rsid w:val="00F15E71"/>
    <w:rsid w:val="00F15F08"/>
    <w:rsid w:val="00F15F73"/>
    <w:rsid w:val="00F1605E"/>
    <w:rsid w:val="00F161DB"/>
    <w:rsid w:val="00F162C6"/>
    <w:rsid w:val="00F1654E"/>
    <w:rsid w:val="00F166AD"/>
    <w:rsid w:val="00F1680C"/>
    <w:rsid w:val="00F16821"/>
    <w:rsid w:val="00F16A2A"/>
    <w:rsid w:val="00F16AF3"/>
    <w:rsid w:val="00F16B0C"/>
    <w:rsid w:val="00F16BEA"/>
    <w:rsid w:val="00F16C47"/>
    <w:rsid w:val="00F16C84"/>
    <w:rsid w:val="00F16D58"/>
    <w:rsid w:val="00F16DA7"/>
    <w:rsid w:val="00F16E1E"/>
    <w:rsid w:val="00F16FF3"/>
    <w:rsid w:val="00F17059"/>
    <w:rsid w:val="00F1717A"/>
    <w:rsid w:val="00F17215"/>
    <w:rsid w:val="00F173F6"/>
    <w:rsid w:val="00F17464"/>
    <w:rsid w:val="00F17509"/>
    <w:rsid w:val="00F175EE"/>
    <w:rsid w:val="00F176D5"/>
    <w:rsid w:val="00F177BD"/>
    <w:rsid w:val="00F17B54"/>
    <w:rsid w:val="00F17D9E"/>
    <w:rsid w:val="00F17E64"/>
    <w:rsid w:val="00F20102"/>
    <w:rsid w:val="00F20189"/>
    <w:rsid w:val="00F201B6"/>
    <w:rsid w:val="00F201D6"/>
    <w:rsid w:val="00F20657"/>
    <w:rsid w:val="00F208AB"/>
    <w:rsid w:val="00F20AA9"/>
    <w:rsid w:val="00F20DB5"/>
    <w:rsid w:val="00F20E3B"/>
    <w:rsid w:val="00F20F14"/>
    <w:rsid w:val="00F210BF"/>
    <w:rsid w:val="00F211EA"/>
    <w:rsid w:val="00F21252"/>
    <w:rsid w:val="00F2137A"/>
    <w:rsid w:val="00F2154D"/>
    <w:rsid w:val="00F21864"/>
    <w:rsid w:val="00F21988"/>
    <w:rsid w:val="00F21B5C"/>
    <w:rsid w:val="00F21C63"/>
    <w:rsid w:val="00F21D58"/>
    <w:rsid w:val="00F21D7B"/>
    <w:rsid w:val="00F21EC1"/>
    <w:rsid w:val="00F21F4A"/>
    <w:rsid w:val="00F222B2"/>
    <w:rsid w:val="00F22424"/>
    <w:rsid w:val="00F225E0"/>
    <w:rsid w:val="00F2269F"/>
    <w:rsid w:val="00F22B67"/>
    <w:rsid w:val="00F22B9F"/>
    <w:rsid w:val="00F22E3A"/>
    <w:rsid w:val="00F22E4C"/>
    <w:rsid w:val="00F22EA0"/>
    <w:rsid w:val="00F23078"/>
    <w:rsid w:val="00F232CF"/>
    <w:rsid w:val="00F23455"/>
    <w:rsid w:val="00F234A6"/>
    <w:rsid w:val="00F235DA"/>
    <w:rsid w:val="00F236AE"/>
    <w:rsid w:val="00F23938"/>
    <w:rsid w:val="00F23C8E"/>
    <w:rsid w:val="00F23D3E"/>
    <w:rsid w:val="00F241E2"/>
    <w:rsid w:val="00F242D6"/>
    <w:rsid w:val="00F2443D"/>
    <w:rsid w:val="00F244FA"/>
    <w:rsid w:val="00F2493A"/>
    <w:rsid w:val="00F24C12"/>
    <w:rsid w:val="00F24D0C"/>
    <w:rsid w:val="00F24D19"/>
    <w:rsid w:val="00F24DB2"/>
    <w:rsid w:val="00F25212"/>
    <w:rsid w:val="00F2522A"/>
    <w:rsid w:val="00F25287"/>
    <w:rsid w:val="00F2531A"/>
    <w:rsid w:val="00F253F4"/>
    <w:rsid w:val="00F254C7"/>
    <w:rsid w:val="00F259B9"/>
    <w:rsid w:val="00F25CDE"/>
    <w:rsid w:val="00F25CF2"/>
    <w:rsid w:val="00F26190"/>
    <w:rsid w:val="00F26365"/>
    <w:rsid w:val="00F26373"/>
    <w:rsid w:val="00F26650"/>
    <w:rsid w:val="00F2677F"/>
    <w:rsid w:val="00F26853"/>
    <w:rsid w:val="00F26A9A"/>
    <w:rsid w:val="00F26AEE"/>
    <w:rsid w:val="00F26B3C"/>
    <w:rsid w:val="00F26E90"/>
    <w:rsid w:val="00F26EAB"/>
    <w:rsid w:val="00F27426"/>
    <w:rsid w:val="00F27587"/>
    <w:rsid w:val="00F27828"/>
    <w:rsid w:val="00F279C6"/>
    <w:rsid w:val="00F27A00"/>
    <w:rsid w:val="00F27A6D"/>
    <w:rsid w:val="00F27AD3"/>
    <w:rsid w:val="00F27AED"/>
    <w:rsid w:val="00F27D0C"/>
    <w:rsid w:val="00F27F2A"/>
    <w:rsid w:val="00F301EB"/>
    <w:rsid w:val="00F3050D"/>
    <w:rsid w:val="00F305DF"/>
    <w:rsid w:val="00F30703"/>
    <w:rsid w:val="00F3093D"/>
    <w:rsid w:val="00F30B73"/>
    <w:rsid w:val="00F30CDD"/>
    <w:rsid w:val="00F30E73"/>
    <w:rsid w:val="00F30FF8"/>
    <w:rsid w:val="00F31184"/>
    <w:rsid w:val="00F3127D"/>
    <w:rsid w:val="00F31528"/>
    <w:rsid w:val="00F31769"/>
    <w:rsid w:val="00F31A7A"/>
    <w:rsid w:val="00F31B31"/>
    <w:rsid w:val="00F31BA7"/>
    <w:rsid w:val="00F31BBB"/>
    <w:rsid w:val="00F31C2D"/>
    <w:rsid w:val="00F31F81"/>
    <w:rsid w:val="00F32048"/>
    <w:rsid w:val="00F32236"/>
    <w:rsid w:val="00F32408"/>
    <w:rsid w:val="00F32588"/>
    <w:rsid w:val="00F32670"/>
    <w:rsid w:val="00F3294B"/>
    <w:rsid w:val="00F32954"/>
    <w:rsid w:val="00F32B33"/>
    <w:rsid w:val="00F32D36"/>
    <w:rsid w:val="00F33081"/>
    <w:rsid w:val="00F3327B"/>
    <w:rsid w:val="00F334F4"/>
    <w:rsid w:val="00F33788"/>
    <w:rsid w:val="00F3379A"/>
    <w:rsid w:val="00F33B4B"/>
    <w:rsid w:val="00F33C35"/>
    <w:rsid w:val="00F33D5C"/>
    <w:rsid w:val="00F33DF2"/>
    <w:rsid w:val="00F340C6"/>
    <w:rsid w:val="00F340D6"/>
    <w:rsid w:val="00F3432D"/>
    <w:rsid w:val="00F3435F"/>
    <w:rsid w:val="00F34904"/>
    <w:rsid w:val="00F34C88"/>
    <w:rsid w:val="00F34D90"/>
    <w:rsid w:val="00F34EAA"/>
    <w:rsid w:val="00F35039"/>
    <w:rsid w:val="00F35328"/>
    <w:rsid w:val="00F354C2"/>
    <w:rsid w:val="00F35B45"/>
    <w:rsid w:val="00F35DA7"/>
    <w:rsid w:val="00F35FB9"/>
    <w:rsid w:val="00F35FBD"/>
    <w:rsid w:val="00F360B4"/>
    <w:rsid w:val="00F361B3"/>
    <w:rsid w:val="00F36324"/>
    <w:rsid w:val="00F36451"/>
    <w:rsid w:val="00F36549"/>
    <w:rsid w:val="00F36797"/>
    <w:rsid w:val="00F367E2"/>
    <w:rsid w:val="00F36A06"/>
    <w:rsid w:val="00F36AB9"/>
    <w:rsid w:val="00F36B62"/>
    <w:rsid w:val="00F36E70"/>
    <w:rsid w:val="00F36FAA"/>
    <w:rsid w:val="00F37294"/>
    <w:rsid w:val="00F37450"/>
    <w:rsid w:val="00F374E5"/>
    <w:rsid w:val="00F37761"/>
    <w:rsid w:val="00F37A63"/>
    <w:rsid w:val="00F37A70"/>
    <w:rsid w:val="00F37ABF"/>
    <w:rsid w:val="00F37D1E"/>
    <w:rsid w:val="00F37F73"/>
    <w:rsid w:val="00F40345"/>
    <w:rsid w:val="00F403A8"/>
    <w:rsid w:val="00F404CE"/>
    <w:rsid w:val="00F40940"/>
    <w:rsid w:val="00F40965"/>
    <w:rsid w:val="00F40BF7"/>
    <w:rsid w:val="00F40C47"/>
    <w:rsid w:val="00F40DAC"/>
    <w:rsid w:val="00F40E9F"/>
    <w:rsid w:val="00F40F3E"/>
    <w:rsid w:val="00F4146E"/>
    <w:rsid w:val="00F41485"/>
    <w:rsid w:val="00F414CD"/>
    <w:rsid w:val="00F4158D"/>
    <w:rsid w:val="00F4176F"/>
    <w:rsid w:val="00F41D7A"/>
    <w:rsid w:val="00F41E75"/>
    <w:rsid w:val="00F423E1"/>
    <w:rsid w:val="00F424E9"/>
    <w:rsid w:val="00F425C2"/>
    <w:rsid w:val="00F425FF"/>
    <w:rsid w:val="00F4277E"/>
    <w:rsid w:val="00F429F9"/>
    <w:rsid w:val="00F42B8A"/>
    <w:rsid w:val="00F42CCF"/>
    <w:rsid w:val="00F42E42"/>
    <w:rsid w:val="00F42ECC"/>
    <w:rsid w:val="00F42F6D"/>
    <w:rsid w:val="00F430C8"/>
    <w:rsid w:val="00F431D4"/>
    <w:rsid w:val="00F43541"/>
    <w:rsid w:val="00F4354E"/>
    <w:rsid w:val="00F439E5"/>
    <w:rsid w:val="00F43A1E"/>
    <w:rsid w:val="00F43B23"/>
    <w:rsid w:val="00F43C97"/>
    <w:rsid w:val="00F43EEC"/>
    <w:rsid w:val="00F44054"/>
    <w:rsid w:val="00F44078"/>
    <w:rsid w:val="00F44217"/>
    <w:rsid w:val="00F4425C"/>
    <w:rsid w:val="00F446DE"/>
    <w:rsid w:val="00F446DF"/>
    <w:rsid w:val="00F447B8"/>
    <w:rsid w:val="00F449BF"/>
    <w:rsid w:val="00F44A4A"/>
    <w:rsid w:val="00F44C12"/>
    <w:rsid w:val="00F44E5D"/>
    <w:rsid w:val="00F44F7C"/>
    <w:rsid w:val="00F44FE4"/>
    <w:rsid w:val="00F451FC"/>
    <w:rsid w:val="00F454C2"/>
    <w:rsid w:val="00F455D6"/>
    <w:rsid w:val="00F458CD"/>
    <w:rsid w:val="00F45B07"/>
    <w:rsid w:val="00F45CEC"/>
    <w:rsid w:val="00F45FE3"/>
    <w:rsid w:val="00F46023"/>
    <w:rsid w:val="00F46153"/>
    <w:rsid w:val="00F463F8"/>
    <w:rsid w:val="00F465B5"/>
    <w:rsid w:val="00F465DC"/>
    <w:rsid w:val="00F467D2"/>
    <w:rsid w:val="00F469E7"/>
    <w:rsid w:val="00F46D86"/>
    <w:rsid w:val="00F46E1C"/>
    <w:rsid w:val="00F46F6A"/>
    <w:rsid w:val="00F47626"/>
    <w:rsid w:val="00F476AC"/>
    <w:rsid w:val="00F4783A"/>
    <w:rsid w:val="00F47937"/>
    <w:rsid w:val="00F47983"/>
    <w:rsid w:val="00F479D7"/>
    <w:rsid w:val="00F47A01"/>
    <w:rsid w:val="00F47AE0"/>
    <w:rsid w:val="00F47BB3"/>
    <w:rsid w:val="00F47C45"/>
    <w:rsid w:val="00F47DA3"/>
    <w:rsid w:val="00F47FD2"/>
    <w:rsid w:val="00F501FB"/>
    <w:rsid w:val="00F50353"/>
    <w:rsid w:val="00F504C1"/>
    <w:rsid w:val="00F50BE7"/>
    <w:rsid w:val="00F50E59"/>
    <w:rsid w:val="00F50E95"/>
    <w:rsid w:val="00F5121F"/>
    <w:rsid w:val="00F512BA"/>
    <w:rsid w:val="00F514ED"/>
    <w:rsid w:val="00F515C8"/>
    <w:rsid w:val="00F516CE"/>
    <w:rsid w:val="00F51702"/>
    <w:rsid w:val="00F518FC"/>
    <w:rsid w:val="00F51A88"/>
    <w:rsid w:val="00F51E4B"/>
    <w:rsid w:val="00F51EBB"/>
    <w:rsid w:val="00F51F35"/>
    <w:rsid w:val="00F52050"/>
    <w:rsid w:val="00F522E0"/>
    <w:rsid w:val="00F5232F"/>
    <w:rsid w:val="00F524BA"/>
    <w:rsid w:val="00F5255D"/>
    <w:rsid w:val="00F5260D"/>
    <w:rsid w:val="00F52956"/>
    <w:rsid w:val="00F529CE"/>
    <w:rsid w:val="00F530C5"/>
    <w:rsid w:val="00F53145"/>
    <w:rsid w:val="00F533DC"/>
    <w:rsid w:val="00F5351E"/>
    <w:rsid w:val="00F53A2E"/>
    <w:rsid w:val="00F53A52"/>
    <w:rsid w:val="00F53A84"/>
    <w:rsid w:val="00F53CA4"/>
    <w:rsid w:val="00F54146"/>
    <w:rsid w:val="00F541EC"/>
    <w:rsid w:val="00F54287"/>
    <w:rsid w:val="00F5441E"/>
    <w:rsid w:val="00F54467"/>
    <w:rsid w:val="00F5446C"/>
    <w:rsid w:val="00F545BA"/>
    <w:rsid w:val="00F54953"/>
    <w:rsid w:val="00F54ACB"/>
    <w:rsid w:val="00F55049"/>
    <w:rsid w:val="00F55148"/>
    <w:rsid w:val="00F5516C"/>
    <w:rsid w:val="00F5529B"/>
    <w:rsid w:val="00F55543"/>
    <w:rsid w:val="00F55936"/>
    <w:rsid w:val="00F559C8"/>
    <w:rsid w:val="00F55A5D"/>
    <w:rsid w:val="00F56154"/>
    <w:rsid w:val="00F561A7"/>
    <w:rsid w:val="00F561C0"/>
    <w:rsid w:val="00F562C1"/>
    <w:rsid w:val="00F563CB"/>
    <w:rsid w:val="00F564FB"/>
    <w:rsid w:val="00F565EF"/>
    <w:rsid w:val="00F56794"/>
    <w:rsid w:val="00F56861"/>
    <w:rsid w:val="00F569B4"/>
    <w:rsid w:val="00F56A84"/>
    <w:rsid w:val="00F56C0E"/>
    <w:rsid w:val="00F56C14"/>
    <w:rsid w:val="00F56DC0"/>
    <w:rsid w:val="00F57234"/>
    <w:rsid w:val="00F574BF"/>
    <w:rsid w:val="00F575EF"/>
    <w:rsid w:val="00F57809"/>
    <w:rsid w:val="00F57904"/>
    <w:rsid w:val="00F579B2"/>
    <w:rsid w:val="00F57B92"/>
    <w:rsid w:val="00F57C0B"/>
    <w:rsid w:val="00F60012"/>
    <w:rsid w:val="00F600EC"/>
    <w:rsid w:val="00F600F7"/>
    <w:rsid w:val="00F601C3"/>
    <w:rsid w:val="00F6037E"/>
    <w:rsid w:val="00F603FA"/>
    <w:rsid w:val="00F604AB"/>
    <w:rsid w:val="00F605D0"/>
    <w:rsid w:val="00F60678"/>
    <w:rsid w:val="00F60790"/>
    <w:rsid w:val="00F60863"/>
    <w:rsid w:val="00F60B76"/>
    <w:rsid w:val="00F60BEE"/>
    <w:rsid w:val="00F60D44"/>
    <w:rsid w:val="00F60F78"/>
    <w:rsid w:val="00F60F8A"/>
    <w:rsid w:val="00F61079"/>
    <w:rsid w:val="00F61199"/>
    <w:rsid w:val="00F61235"/>
    <w:rsid w:val="00F613A8"/>
    <w:rsid w:val="00F6146A"/>
    <w:rsid w:val="00F61833"/>
    <w:rsid w:val="00F61B24"/>
    <w:rsid w:val="00F61D87"/>
    <w:rsid w:val="00F61DEE"/>
    <w:rsid w:val="00F620DB"/>
    <w:rsid w:val="00F62153"/>
    <w:rsid w:val="00F6218F"/>
    <w:rsid w:val="00F6244A"/>
    <w:rsid w:val="00F625AA"/>
    <w:rsid w:val="00F6262D"/>
    <w:rsid w:val="00F62968"/>
    <w:rsid w:val="00F629DD"/>
    <w:rsid w:val="00F62A8C"/>
    <w:rsid w:val="00F62B99"/>
    <w:rsid w:val="00F62BA7"/>
    <w:rsid w:val="00F62C81"/>
    <w:rsid w:val="00F62CE8"/>
    <w:rsid w:val="00F62E86"/>
    <w:rsid w:val="00F62E9B"/>
    <w:rsid w:val="00F633CE"/>
    <w:rsid w:val="00F63482"/>
    <w:rsid w:val="00F63724"/>
    <w:rsid w:val="00F6399C"/>
    <w:rsid w:val="00F63AD5"/>
    <w:rsid w:val="00F63B85"/>
    <w:rsid w:val="00F63BA9"/>
    <w:rsid w:val="00F6409A"/>
    <w:rsid w:val="00F64327"/>
    <w:rsid w:val="00F6438F"/>
    <w:rsid w:val="00F643AC"/>
    <w:rsid w:val="00F64448"/>
    <w:rsid w:val="00F64599"/>
    <w:rsid w:val="00F645FC"/>
    <w:rsid w:val="00F6468A"/>
    <w:rsid w:val="00F646E0"/>
    <w:rsid w:val="00F64A45"/>
    <w:rsid w:val="00F64BD4"/>
    <w:rsid w:val="00F64C13"/>
    <w:rsid w:val="00F64C57"/>
    <w:rsid w:val="00F64D63"/>
    <w:rsid w:val="00F64FA2"/>
    <w:rsid w:val="00F65067"/>
    <w:rsid w:val="00F65750"/>
    <w:rsid w:val="00F657E0"/>
    <w:rsid w:val="00F657FD"/>
    <w:rsid w:val="00F6609A"/>
    <w:rsid w:val="00F66855"/>
    <w:rsid w:val="00F66B87"/>
    <w:rsid w:val="00F66EE7"/>
    <w:rsid w:val="00F66F0F"/>
    <w:rsid w:val="00F66F50"/>
    <w:rsid w:val="00F67328"/>
    <w:rsid w:val="00F67601"/>
    <w:rsid w:val="00F677FA"/>
    <w:rsid w:val="00F6787B"/>
    <w:rsid w:val="00F679BE"/>
    <w:rsid w:val="00F67A42"/>
    <w:rsid w:val="00F7030E"/>
    <w:rsid w:val="00F70489"/>
    <w:rsid w:val="00F704D1"/>
    <w:rsid w:val="00F70507"/>
    <w:rsid w:val="00F70657"/>
    <w:rsid w:val="00F706DF"/>
    <w:rsid w:val="00F706FE"/>
    <w:rsid w:val="00F70A86"/>
    <w:rsid w:val="00F70B9E"/>
    <w:rsid w:val="00F70BB3"/>
    <w:rsid w:val="00F70CE0"/>
    <w:rsid w:val="00F70D12"/>
    <w:rsid w:val="00F70DE2"/>
    <w:rsid w:val="00F71048"/>
    <w:rsid w:val="00F71081"/>
    <w:rsid w:val="00F711E9"/>
    <w:rsid w:val="00F7134C"/>
    <w:rsid w:val="00F7154B"/>
    <w:rsid w:val="00F7165B"/>
    <w:rsid w:val="00F71710"/>
    <w:rsid w:val="00F718FF"/>
    <w:rsid w:val="00F71B9B"/>
    <w:rsid w:val="00F71E37"/>
    <w:rsid w:val="00F71F51"/>
    <w:rsid w:val="00F7207F"/>
    <w:rsid w:val="00F72159"/>
    <w:rsid w:val="00F72223"/>
    <w:rsid w:val="00F72606"/>
    <w:rsid w:val="00F7293D"/>
    <w:rsid w:val="00F72D26"/>
    <w:rsid w:val="00F7341E"/>
    <w:rsid w:val="00F734DA"/>
    <w:rsid w:val="00F73654"/>
    <w:rsid w:val="00F73665"/>
    <w:rsid w:val="00F73BB9"/>
    <w:rsid w:val="00F73EF9"/>
    <w:rsid w:val="00F73FC4"/>
    <w:rsid w:val="00F73FC5"/>
    <w:rsid w:val="00F7443E"/>
    <w:rsid w:val="00F744FF"/>
    <w:rsid w:val="00F74558"/>
    <w:rsid w:val="00F74737"/>
    <w:rsid w:val="00F747E9"/>
    <w:rsid w:val="00F7499F"/>
    <w:rsid w:val="00F749A0"/>
    <w:rsid w:val="00F74A7A"/>
    <w:rsid w:val="00F74ABB"/>
    <w:rsid w:val="00F74DD7"/>
    <w:rsid w:val="00F74DDD"/>
    <w:rsid w:val="00F74DE3"/>
    <w:rsid w:val="00F74E6B"/>
    <w:rsid w:val="00F74F6D"/>
    <w:rsid w:val="00F74F94"/>
    <w:rsid w:val="00F752B0"/>
    <w:rsid w:val="00F75312"/>
    <w:rsid w:val="00F75381"/>
    <w:rsid w:val="00F75508"/>
    <w:rsid w:val="00F7589F"/>
    <w:rsid w:val="00F75FFE"/>
    <w:rsid w:val="00F76056"/>
    <w:rsid w:val="00F76661"/>
    <w:rsid w:val="00F76B40"/>
    <w:rsid w:val="00F76C86"/>
    <w:rsid w:val="00F76CD7"/>
    <w:rsid w:val="00F76DD7"/>
    <w:rsid w:val="00F770E1"/>
    <w:rsid w:val="00F77386"/>
    <w:rsid w:val="00F7739B"/>
    <w:rsid w:val="00F77501"/>
    <w:rsid w:val="00F775D7"/>
    <w:rsid w:val="00F77636"/>
    <w:rsid w:val="00F77671"/>
    <w:rsid w:val="00F77780"/>
    <w:rsid w:val="00F7778E"/>
    <w:rsid w:val="00F778BD"/>
    <w:rsid w:val="00F779BE"/>
    <w:rsid w:val="00F77A4E"/>
    <w:rsid w:val="00F77AB1"/>
    <w:rsid w:val="00F77F28"/>
    <w:rsid w:val="00F80185"/>
    <w:rsid w:val="00F8031A"/>
    <w:rsid w:val="00F80377"/>
    <w:rsid w:val="00F803E4"/>
    <w:rsid w:val="00F80455"/>
    <w:rsid w:val="00F804B7"/>
    <w:rsid w:val="00F806B0"/>
    <w:rsid w:val="00F806D4"/>
    <w:rsid w:val="00F8087B"/>
    <w:rsid w:val="00F8098A"/>
    <w:rsid w:val="00F80B2F"/>
    <w:rsid w:val="00F80DEE"/>
    <w:rsid w:val="00F80E29"/>
    <w:rsid w:val="00F80EAF"/>
    <w:rsid w:val="00F816AD"/>
    <w:rsid w:val="00F817B4"/>
    <w:rsid w:val="00F81906"/>
    <w:rsid w:val="00F81B87"/>
    <w:rsid w:val="00F81BD5"/>
    <w:rsid w:val="00F81EE4"/>
    <w:rsid w:val="00F81F11"/>
    <w:rsid w:val="00F81FC8"/>
    <w:rsid w:val="00F82068"/>
    <w:rsid w:val="00F822E4"/>
    <w:rsid w:val="00F8238B"/>
    <w:rsid w:val="00F82461"/>
    <w:rsid w:val="00F824A4"/>
    <w:rsid w:val="00F824D3"/>
    <w:rsid w:val="00F82806"/>
    <w:rsid w:val="00F830BB"/>
    <w:rsid w:val="00F83243"/>
    <w:rsid w:val="00F8343E"/>
    <w:rsid w:val="00F83477"/>
    <w:rsid w:val="00F83609"/>
    <w:rsid w:val="00F839DE"/>
    <w:rsid w:val="00F83D21"/>
    <w:rsid w:val="00F83F19"/>
    <w:rsid w:val="00F84001"/>
    <w:rsid w:val="00F8410B"/>
    <w:rsid w:val="00F8412D"/>
    <w:rsid w:val="00F8414E"/>
    <w:rsid w:val="00F8415B"/>
    <w:rsid w:val="00F84514"/>
    <w:rsid w:val="00F8456E"/>
    <w:rsid w:val="00F8457E"/>
    <w:rsid w:val="00F84A71"/>
    <w:rsid w:val="00F84AAD"/>
    <w:rsid w:val="00F84B70"/>
    <w:rsid w:val="00F84DDF"/>
    <w:rsid w:val="00F84E8B"/>
    <w:rsid w:val="00F84F2C"/>
    <w:rsid w:val="00F84FFE"/>
    <w:rsid w:val="00F8530C"/>
    <w:rsid w:val="00F8566C"/>
    <w:rsid w:val="00F85742"/>
    <w:rsid w:val="00F85BFA"/>
    <w:rsid w:val="00F85E9F"/>
    <w:rsid w:val="00F860B0"/>
    <w:rsid w:val="00F862CA"/>
    <w:rsid w:val="00F862F4"/>
    <w:rsid w:val="00F862F9"/>
    <w:rsid w:val="00F865AA"/>
    <w:rsid w:val="00F86758"/>
    <w:rsid w:val="00F8684D"/>
    <w:rsid w:val="00F86929"/>
    <w:rsid w:val="00F86A69"/>
    <w:rsid w:val="00F86D87"/>
    <w:rsid w:val="00F870EA"/>
    <w:rsid w:val="00F871BF"/>
    <w:rsid w:val="00F87301"/>
    <w:rsid w:val="00F8737B"/>
    <w:rsid w:val="00F87D41"/>
    <w:rsid w:val="00F9024B"/>
    <w:rsid w:val="00F902AE"/>
    <w:rsid w:val="00F90335"/>
    <w:rsid w:val="00F904F0"/>
    <w:rsid w:val="00F904FC"/>
    <w:rsid w:val="00F90952"/>
    <w:rsid w:val="00F90956"/>
    <w:rsid w:val="00F9095C"/>
    <w:rsid w:val="00F90AFA"/>
    <w:rsid w:val="00F90C00"/>
    <w:rsid w:val="00F90CEB"/>
    <w:rsid w:val="00F90DAC"/>
    <w:rsid w:val="00F90EB7"/>
    <w:rsid w:val="00F90EF1"/>
    <w:rsid w:val="00F912B7"/>
    <w:rsid w:val="00F9198B"/>
    <w:rsid w:val="00F91A1E"/>
    <w:rsid w:val="00F91E01"/>
    <w:rsid w:val="00F91EFD"/>
    <w:rsid w:val="00F92010"/>
    <w:rsid w:val="00F92011"/>
    <w:rsid w:val="00F922D1"/>
    <w:rsid w:val="00F92418"/>
    <w:rsid w:val="00F92483"/>
    <w:rsid w:val="00F926A6"/>
    <w:rsid w:val="00F92727"/>
    <w:rsid w:val="00F927CB"/>
    <w:rsid w:val="00F92822"/>
    <w:rsid w:val="00F9288A"/>
    <w:rsid w:val="00F92D98"/>
    <w:rsid w:val="00F92F3A"/>
    <w:rsid w:val="00F93058"/>
    <w:rsid w:val="00F93508"/>
    <w:rsid w:val="00F936D0"/>
    <w:rsid w:val="00F93C15"/>
    <w:rsid w:val="00F93CF6"/>
    <w:rsid w:val="00F93E5C"/>
    <w:rsid w:val="00F93E88"/>
    <w:rsid w:val="00F93F80"/>
    <w:rsid w:val="00F9411B"/>
    <w:rsid w:val="00F944C7"/>
    <w:rsid w:val="00F94528"/>
    <w:rsid w:val="00F94737"/>
    <w:rsid w:val="00F94940"/>
    <w:rsid w:val="00F94A1E"/>
    <w:rsid w:val="00F94A39"/>
    <w:rsid w:val="00F94A57"/>
    <w:rsid w:val="00F94D80"/>
    <w:rsid w:val="00F94EAA"/>
    <w:rsid w:val="00F94FE6"/>
    <w:rsid w:val="00F9540F"/>
    <w:rsid w:val="00F955EE"/>
    <w:rsid w:val="00F9569D"/>
    <w:rsid w:val="00F956FE"/>
    <w:rsid w:val="00F957CA"/>
    <w:rsid w:val="00F959DB"/>
    <w:rsid w:val="00F95E5D"/>
    <w:rsid w:val="00F95EA9"/>
    <w:rsid w:val="00F95FFA"/>
    <w:rsid w:val="00F96520"/>
    <w:rsid w:val="00F968EB"/>
    <w:rsid w:val="00F96A06"/>
    <w:rsid w:val="00F96B13"/>
    <w:rsid w:val="00F96BB6"/>
    <w:rsid w:val="00F97392"/>
    <w:rsid w:val="00F9758B"/>
    <w:rsid w:val="00F978BD"/>
    <w:rsid w:val="00F97A48"/>
    <w:rsid w:val="00FA03EF"/>
    <w:rsid w:val="00FA0462"/>
    <w:rsid w:val="00FA0472"/>
    <w:rsid w:val="00FA09F6"/>
    <w:rsid w:val="00FA0B81"/>
    <w:rsid w:val="00FA0BE3"/>
    <w:rsid w:val="00FA0D0F"/>
    <w:rsid w:val="00FA0DCC"/>
    <w:rsid w:val="00FA0FAA"/>
    <w:rsid w:val="00FA110C"/>
    <w:rsid w:val="00FA1121"/>
    <w:rsid w:val="00FA1179"/>
    <w:rsid w:val="00FA1204"/>
    <w:rsid w:val="00FA1234"/>
    <w:rsid w:val="00FA13DD"/>
    <w:rsid w:val="00FA14F4"/>
    <w:rsid w:val="00FA15F4"/>
    <w:rsid w:val="00FA1657"/>
    <w:rsid w:val="00FA1687"/>
    <w:rsid w:val="00FA16B2"/>
    <w:rsid w:val="00FA17B6"/>
    <w:rsid w:val="00FA18AA"/>
    <w:rsid w:val="00FA1918"/>
    <w:rsid w:val="00FA1BBC"/>
    <w:rsid w:val="00FA1C27"/>
    <w:rsid w:val="00FA21C0"/>
    <w:rsid w:val="00FA2514"/>
    <w:rsid w:val="00FA26B4"/>
    <w:rsid w:val="00FA2777"/>
    <w:rsid w:val="00FA27D2"/>
    <w:rsid w:val="00FA29F6"/>
    <w:rsid w:val="00FA2C03"/>
    <w:rsid w:val="00FA2D6B"/>
    <w:rsid w:val="00FA3A17"/>
    <w:rsid w:val="00FA3A86"/>
    <w:rsid w:val="00FA3E2D"/>
    <w:rsid w:val="00FA3E45"/>
    <w:rsid w:val="00FA4028"/>
    <w:rsid w:val="00FA4460"/>
    <w:rsid w:val="00FA46F4"/>
    <w:rsid w:val="00FA46F6"/>
    <w:rsid w:val="00FA47B3"/>
    <w:rsid w:val="00FA4C17"/>
    <w:rsid w:val="00FA4D2F"/>
    <w:rsid w:val="00FA4E19"/>
    <w:rsid w:val="00FA4E28"/>
    <w:rsid w:val="00FA4ED0"/>
    <w:rsid w:val="00FA4F49"/>
    <w:rsid w:val="00FA4F66"/>
    <w:rsid w:val="00FA5027"/>
    <w:rsid w:val="00FA5154"/>
    <w:rsid w:val="00FA51AB"/>
    <w:rsid w:val="00FA523C"/>
    <w:rsid w:val="00FA52C2"/>
    <w:rsid w:val="00FA53ED"/>
    <w:rsid w:val="00FA5467"/>
    <w:rsid w:val="00FA55A2"/>
    <w:rsid w:val="00FA55A8"/>
    <w:rsid w:val="00FA56C5"/>
    <w:rsid w:val="00FA571C"/>
    <w:rsid w:val="00FA581A"/>
    <w:rsid w:val="00FA59ED"/>
    <w:rsid w:val="00FA5A7A"/>
    <w:rsid w:val="00FA5AB1"/>
    <w:rsid w:val="00FA5BD8"/>
    <w:rsid w:val="00FA5CE6"/>
    <w:rsid w:val="00FA5D5D"/>
    <w:rsid w:val="00FA5FA2"/>
    <w:rsid w:val="00FA5FC2"/>
    <w:rsid w:val="00FA5FEC"/>
    <w:rsid w:val="00FA60D9"/>
    <w:rsid w:val="00FA6519"/>
    <w:rsid w:val="00FA66D8"/>
    <w:rsid w:val="00FA672C"/>
    <w:rsid w:val="00FA683B"/>
    <w:rsid w:val="00FA68E5"/>
    <w:rsid w:val="00FA6966"/>
    <w:rsid w:val="00FA69E7"/>
    <w:rsid w:val="00FA6FC5"/>
    <w:rsid w:val="00FA7111"/>
    <w:rsid w:val="00FA7217"/>
    <w:rsid w:val="00FA7221"/>
    <w:rsid w:val="00FA7570"/>
    <w:rsid w:val="00FA77F7"/>
    <w:rsid w:val="00FA7AA5"/>
    <w:rsid w:val="00FA7B0D"/>
    <w:rsid w:val="00FA7EC5"/>
    <w:rsid w:val="00FA7F52"/>
    <w:rsid w:val="00FB0327"/>
    <w:rsid w:val="00FB0680"/>
    <w:rsid w:val="00FB085D"/>
    <w:rsid w:val="00FB0969"/>
    <w:rsid w:val="00FB09B7"/>
    <w:rsid w:val="00FB0B62"/>
    <w:rsid w:val="00FB10A1"/>
    <w:rsid w:val="00FB14A3"/>
    <w:rsid w:val="00FB1762"/>
    <w:rsid w:val="00FB192A"/>
    <w:rsid w:val="00FB194C"/>
    <w:rsid w:val="00FB1983"/>
    <w:rsid w:val="00FB19C8"/>
    <w:rsid w:val="00FB1DF9"/>
    <w:rsid w:val="00FB1E3F"/>
    <w:rsid w:val="00FB1EB0"/>
    <w:rsid w:val="00FB1FF1"/>
    <w:rsid w:val="00FB2043"/>
    <w:rsid w:val="00FB2045"/>
    <w:rsid w:val="00FB20E2"/>
    <w:rsid w:val="00FB2210"/>
    <w:rsid w:val="00FB2315"/>
    <w:rsid w:val="00FB2368"/>
    <w:rsid w:val="00FB24B5"/>
    <w:rsid w:val="00FB26A2"/>
    <w:rsid w:val="00FB2725"/>
    <w:rsid w:val="00FB27B0"/>
    <w:rsid w:val="00FB285A"/>
    <w:rsid w:val="00FB2878"/>
    <w:rsid w:val="00FB28D9"/>
    <w:rsid w:val="00FB2907"/>
    <w:rsid w:val="00FB2A60"/>
    <w:rsid w:val="00FB2F01"/>
    <w:rsid w:val="00FB2F6E"/>
    <w:rsid w:val="00FB2FE6"/>
    <w:rsid w:val="00FB305B"/>
    <w:rsid w:val="00FB32A4"/>
    <w:rsid w:val="00FB33F8"/>
    <w:rsid w:val="00FB340B"/>
    <w:rsid w:val="00FB3517"/>
    <w:rsid w:val="00FB3607"/>
    <w:rsid w:val="00FB362B"/>
    <w:rsid w:val="00FB37AC"/>
    <w:rsid w:val="00FB3B68"/>
    <w:rsid w:val="00FB4776"/>
    <w:rsid w:val="00FB47C3"/>
    <w:rsid w:val="00FB48DB"/>
    <w:rsid w:val="00FB4A82"/>
    <w:rsid w:val="00FB4B2D"/>
    <w:rsid w:val="00FB4BD6"/>
    <w:rsid w:val="00FB4E43"/>
    <w:rsid w:val="00FB50B4"/>
    <w:rsid w:val="00FB5120"/>
    <w:rsid w:val="00FB513C"/>
    <w:rsid w:val="00FB52EC"/>
    <w:rsid w:val="00FB578E"/>
    <w:rsid w:val="00FB57D6"/>
    <w:rsid w:val="00FB58B1"/>
    <w:rsid w:val="00FB5A7C"/>
    <w:rsid w:val="00FB5A98"/>
    <w:rsid w:val="00FB5DD2"/>
    <w:rsid w:val="00FB5DE4"/>
    <w:rsid w:val="00FB5FCC"/>
    <w:rsid w:val="00FB6178"/>
    <w:rsid w:val="00FB6364"/>
    <w:rsid w:val="00FB6442"/>
    <w:rsid w:val="00FB64CB"/>
    <w:rsid w:val="00FB6506"/>
    <w:rsid w:val="00FB65DD"/>
    <w:rsid w:val="00FB68C5"/>
    <w:rsid w:val="00FB691B"/>
    <w:rsid w:val="00FB6C05"/>
    <w:rsid w:val="00FB6C80"/>
    <w:rsid w:val="00FB6D60"/>
    <w:rsid w:val="00FB71A8"/>
    <w:rsid w:val="00FB71E0"/>
    <w:rsid w:val="00FB7280"/>
    <w:rsid w:val="00FB72DE"/>
    <w:rsid w:val="00FB7376"/>
    <w:rsid w:val="00FB74CD"/>
    <w:rsid w:val="00FB76C6"/>
    <w:rsid w:val="00FB7BC4"/>
    <w:rsid w:val="00FC000D"/>
    <w:rsid w:val="00FC00AB"/>
    <w:rsid w:val="00FC0141"/>
    <w:rsid w:val="00FC02B0"/>
    <w:rsid w:val="00FC0629"/>
    <w:rsid w:val="00FC068B"/>
    <w:rsid w:val="00FC06FC"/>
    <w:rsid w:val="00FC0844"/>
    <w:rsid w:val="00FC08FE"/>
    <w:rsid w:val="00FC09E7"/>
    <w:rsid w:val="00FC0B6A"/>
    <w:rsid w:val="00FC0B8D"/>
    <w:rsid w:val="00FC0BD4"/>
    <w:rsid w:val="00FC0DAA"/>
    <w:rsid w:val="00FC0EE5"/>
    <w:rsid w:val="00FC0F29"/>
    <w:rsid w:val="00FC0FD0"/>
    <w:rsid w:val="00FC110E"/>
    <w:rsid w:val="00FC1315"/>
    <w:rsid w:val="00FC1583"/>
    <w:rsid w:val="00FC1612"/>
    <w:rsid w:val="00FC16E8"/>
    <w:rsid w:val="00FC18F8"/>
    <w:rsid w:val="00FC1909"/>
    <w:rsid w:val="00FC1978"/>
    <w:rsid w:val="00FC1AA7"/>
    <w:rsid w:val="00FC1D57"/>
    <w:rsid w:val="00FC1DD4"/>
    <w:rsid w:val="00FC1E34"/>
    <w:rsid w:val="00FC2015"/>
    <w:rsid w:val="00FC21DE"/>
    <w:rsid w:val="00FC21FA"/>
    <w:rsid w:val="00FC221C"/>
    <w:rsid w:val="00FC22A9"/>
    <w:rsid w:val="00FC2373"/>
    <w:rsid w:val="00FC279E"/>
    <w:rsid w:val="00FC282F"/>
    <w:rsid w:val="00FC283B"/>
    <w:rsid w:val="00FC2A57"/>
    <w:rsid w:val="00FC2ADA"/>
    <w:rsid w:val="00FC2C7B"/>
    <w:rsid w:val="00FC3165"/>
    <w:rsid w:val="00FC32BF"/>
    <w:rsid w:val="00FC36A4"/>
    <w:rsid w:val="00FC36EC"/>
    <w:rsid w:val="00FC381A"/>
    <w:rsid w:val="00FC3830"/>
    <w:rsid w:val="00FC3B13"/>
    <w:rsid w:val="00FC3B9E"/>
    <w:rsid w:val="00FC3F2D"/>
    <w:rsid w:val="00FC3F96"/>
    <w:rsid w:val="00FC45BC"/>
    <w:rsid w:val="00FC46AE"/>
    <w:rsid w:val="00FC46E1"/>
    <w:rsid w:val="00FC4CA7"/>
    <w:rsid w:val="00FC4F20"/>
    <w:rsid w:val="00FC4FD3"/>
    <w:rsid w:val="00FC50B3"/>
    <w:rsid w:val="00FC5477"/>
    <w:rsid w:val="00FC54FA"/>
    <w:rsid w:val="00FC56C8"/>
    <w:rsid w:val="00FC58A7"/>
    <w:rsid w:val="00FC599C"/>
    <w:rsid w:val="00FC5A85"/>
    <w:rsid w:val="00FC5CD6"/>
    <w:rsid w:val="00FC5FD0"/>
    <w:rsid w:val="00FC605A"/>
    <w:rsid w:val="00FC6195"/>
    <w:rsid w:val="00FC6292"/>
    <w:rsid w:val="00FC64EB"/>
    <w:rsid w:val="00FC681C"/>
    <w:rsid w:val="00FC6BB8"/>
    <w:rsid w:val="00FC6BBB"/>
    <w:rsid w:val="00FC6DFE"/>
    <w:rsid w:val="00FC6F29"/>
    <w:rsid w:val="00FC70A8"/>
    <w:rsid w:val="00FC71AD"/>
    <w:rsid w:val="00FC7565"/>
    <w:rsid w:val="00FC7621"/>
    <w:rsid w:val="00FC770C"/>
    <w:rsid w:val="00FC7804"/>
    <w:rsid w:val="00FC7815"/>
    <w:rsid w:val="00FC7BAD"/>
    <w:rsid w:val="00FC7BBF"/>
    <w:rsid w:val="00FC7F84"/>
    <w:rsid w:val="00FD05B4"/>
    <w:rsid w:val="00FD084E"/>
    <w:rsid w:val="00FD08D4"/>
    <w:rsid w:val="00FD0916"/>
    <w:rsid w:val="00FD0AAA"/>
    <w:rsid w:val="00FD0B3F"/>
    <w:rsid w:val="00FD0CC6"/>
    <w:rsid w:val="00FD0CEA"/>
    <w:rsid w:val="00FD0F5C"/>
    <w:rsid w:val="00FD0F62"/>
    <w:rsid w:val="00FD0FFB"/>
    <w:rsid w:val="00FD1204"/>
    <w:rsid w:val="00FD14F8"/>
    <w:rsid w:val="00FD1CEC"/>
    <w:rsid w:val="00FD24DB"/>
    <w:rsid w:val="00FD2564"/>
    <w:rsid w:val="00FD2571"/>
    <w:rsid w:val="00FD2770"/>
    <w:rsid w:val="00FD2899"/>
    <w:rsid w:val="00FD2A95"/>
    <w:rsid w:val="00FD2D34"/>
    <w:rsid w:val="00FD2DA9"/>
    <w:rsid w:val="00FD2EAD"/>
    <w:rsid w:val="00FD30FB"/>
    <w:rsid w:val="00FD3430"/>
    <w:rsid w:val="00FD358A"/>
    <w:rsid w:val="00FD397E"/>
    <w:rsid w:val="00FD39D0"/>
    <w:rsid w:val="00FD3AA2"/>
    <w:rsid w:val="00FD3FE4"/>
    <w:rsid w:val="00FD40D8"/>
    <w:rsid w:val="00FD419F"/>
    <w:rsid w:val="00FD42D7"/>
    <w:rsid w:val="00FD4398"/>
    <w:rsid w:val="00FD43C1"/>
    <w:rsid w:val="00FD45D8"/>
    <w:rsid w:val="00FD4655"/>
    <w:rsid w:val="00FD47CA"/>
    <w:rsid w:val="00FD4EAE"/>
    <w:rsid w:val="00FD52D3"/>
    <w:rsid w:val="00FD552D"/>
    <w:rsid w:val="00FD5858"/>
    <w:rsid w:val="00FD5945"/>
    <w:rsid w:val="00FD5B3C"/>
    <w:rsid w:val="00FD5CC6"/>
    <w:rsid w:val="00FD5CCF"/>
    <w:rsid w:val="00FD607C"/>
    <w:rsid w:val="00FD64D1"/>
    <w:rsid w:val="00FD6606"/>
    <w:rsid w:val="00FD668B"/>
    <w:rsid w:val="00FD6714"/>
    <w:rsid w:val="00FD677D"/>
    <w:rsid w:val="00FD6910"/>
    <w:rsid w:val="00FD69B0"/>
    <w:rsid w:val="00FD6A48"/>
    <w:rsid w:val="00FD6A78"/>
    <w:rsid w:val="00FD6AF7"/>
    <w:rsid w:val="00FD6B35"/>
    <w:rsid w:val="00FD6B64"/>
    <w:rsid w:val="00FD71EA"/>
    <w:rsid w:val="00FD7274"/>
    <w:rsid w:val="00FD7284"/>
    <w:rsid w:val="00FD72DF"/>
    <w:rsid w:val="00FD7324"/>
    <w:rsid w:val="00FD748A"/>
    <w:rsid w:val="00FD7529"/>
    <w:rsid w:val="00FD7606"/>
    <w:rsid w:val="00FD7610"/>
    <w:rsid w:val="00FD772D"/>
    <w:rsid w:val="00FD792C"/>
    <w:rsid w:val="00FE0075"/>
    <w:rsid w:val="00FE009B"/>
    <w:rsid w:val="00FE013C"/>
    <w:rsid w:val="00FE0152"/>
    <w:rsid w:val="00FE01C0"/>
    <w:rsid w:val="00FE0763"/>
    <w:rsid w:val="00FE095A"/>
    <w:rsid w:val="00FE09B7"/>
    <w:rsid w:val="00FE0A36"/>
    <w:rsid w:val="00FE0A56"/>
    <w:rsid w:val="00FE0B01"/>
    <w:rsid w:val="00FE0BB6"/>
    <w:rsid w:val="00FE0BDB"/>
    <w:rsid w:val="00FE0CA0"/>
    <w:rsid w:val="00FE1009"/>
    <w:rsid w:val="00FE161F"/>
    <w:rsid w:val="00FE168C"/>
    <w:rsid w:val="00FE1853"/>
    <w:rsid w:val="00FE1A15"/>
    <w:rsid w:val="00FE1A3F"/>
    <w:rsid w:val="00FE1AF9"/>
    <w:rsid w:val="00FE1E1F"/>
    <w:rsid w:val="00FE1EC3"/>
    <w:rsid w:val="00FE1F20"/>
    <w:rsid w:val="00FE2005"/>
    <w:rsid w:val="00FE23C5"/>
    <w:rsid w:val="00FE26C2"/>
    <w:rsid w:val="00FE2AF3"/>
    <w:rsid w:val="00FE2BFF"/>
    <w:rsid w:val="00FE2C32"/>
    <w:rsid w:val="00FE2C97"/>
    <w:rsid w:val="00FE2CF3"/>
    <w:rsid w:val="00FE2E44"/>
    <w:rsid w:val="00FE3018"/>
    <w:rsid w:val="00FE3062"/>
    <w:rsid w:val="00FE30C3"/>
    <w:rsid w:val="00FE30EE"/>
    <w:rsid w:val="00FE30FF"/>
    <w:rsid w:val="00FE338F"/>
    <w:rsid w:val="00FE3A3A"/>
    <w:rsid w:val="00FE3B80"/>
    <w:rsid w:val="00FE3BC9"/>
    <w:rsid w:val="00FE3C74"/>
    <w:rsid w:val="00FE3F9D"/>
    <w:rsid w:val="00FE3FBB"/>
    <w:rsid w:val="00FE41CA"/>
    <w:rsid w:val="00FE440D"/>
    <w:rsid w:val="00FE4645"/>
    <w:rsid w:val="00FE4693"/>
    <w:rsid w:val="00FE4845"/>
    <w:rsid w:val="00FE48AC"/>
    <w:rsid w:val="00FE4936"/>
    <w:rsid w:val="00FE4B5D"/>
    <w:rsid w:val="00FE4C46"/>
    <w:rsid w:val="00FE4D68"/>
    <w:rsid w:val="00FE4D97"/>
    <w:rsid w:val="00FE4E98"/>
    <w:rsid w:val="00FE51D3"/>
    <w:rsid w:val="00FE5465"/>
    <w:rsid w:val="00FE582B"/>
    <w:rsid w:val="00FE58CC"/>
    <w:rsid w:val="00FE5DAB"/>
    <w:rsid w:val="00FE64A4"/>
    <w:rsid w:val="00FE654A"/>
    <w:rsid w:val="00FE6A05"/>
    <w:rsid w:val="00FE6AB3"/>
    <w:rsid w:val="00FE6BBA"/>
    <w:rsid w:val="00FE6D67"/>
    <w:rsid w:val="00FE6DA1"/>
    <w:rsid w:val="00FE6FFA"/>
    <w:rsid w:val="00FE7049"/>
    <w:rsid w:val="00FE7068"/>
    <w:rsid w:val="00FE716A"/>
    <w:rsid w:val="00FE752A"/>
    <w:rsid w:val="00FE767A"/>
    <w:rsid w:val="00FE78FA"/>
    <w:rsid w:val="00FE799F"/>
    <w:rsid w:val="00FE7A82"/>
    <w:rsid w:val="00FE7B51"/>
    <w:rsid w:val="00FE7C46"/>
    <w:rsid w:val="00FE7D2F"/>
    <w:rsid w:val="00FE7D34"/>
    <w:rsid w:val="00FE7E5C"/>
    <w:rsid w:val="00FE7FE5"/>
    <w:rsid w:val="00FF006A"/>
    <w:rsid w:val="00FF0496"/>
    <w:rsid w:val="00FF0622"/>
    <w:rsid w:val="00FF0662"/>
    <w:rsid w:val="00FF0704"/>
    <w:rsid w:val="00FF07D7"/>
    <w:rsid w:val="00FF0AE9"/>
    <w:rsid w:val="00FF0C27"/>
    <w:rsid w:val="00FF10FE"/>
    <w:rsid w:val="00FF1161"/>
    <w:rsid w:val="00FF14B2"/>
    <w:rsid w:val="00FF16A4"/>
    <w:rsid w:val="00FF16B3"/>
    <w:rsid w:val="00FF16EA"/>
    <w:rsid w:val="00FF171A"/>
    <w:rsid w:val="00FF1AE3"/>
    <w:rsid w:val="00FF1B5D"/>
    <w:rsid w:val="00FF1C27"/>
    <w:rsid w:val="00FF1CFF"/>
    <w:rsid w:val="00FF1DA6"/>
    <w:rsid w:val="00FF1ECD"/>
    <w:rsid w:val="00FF1F3F"/>
    <w:rsid w:val="00FF1F6B"/>
    <w:rsid w:val="00FF2143"/>
    <w:rsid w:val="00FF21F0"/>
    <w:rsid w:val="00FF22B5"/>
    <w:rsid w:val="00FF2376"/>
    <w:rsid w:val="00FF2439"/>
    <w:rsid w:val="00FF2AFE"/>
    <w:rsid w:val="00FF2C82"/>
    <w:rsid w:val="00FF2FBD"/>
    <w:rsid w:val="00FF3189"/>
    <w:rsid w:val="00FF3347"/>
    <w:rsid w:val="00FF35E7"/>
    <w:rsid w:val="00FF3614"/>
    <w:rsid w:val="00FF3727"/>
    <w:rsid w:val="00FF378E"/>
    <w:rsid w:val="00FF38C3"/>
    <w:rsid w:val="00FF3914"/>
    <w:rsid w:val="00FF392C"/>
    <w:rsid w:val="00FF3956"/>
    <w:rsid w:val="00FF3E76"/>
    <w:rsid w:val="00FF4067"/>
    <w:rsid w:val="00FF414F"/>
    <w:rsid w:val="00FF415B"/>
    <w:rsid w:val="00FF41DC"/>
    <w:rsid w:val="00FF4274"/>
    <w:rsid w:val="00FF42B2"/>
    <w:rsid w:val="00FF4436"/>
    <w:rsid w:val="00FF49DD"/>
    <w:rsid w:val="00FF4C0B"/>
    <w:rsid w:val="00FF4DC1"/>
    <w:rsid w:val="00FF4E24"/>
    <w:rsid w:val="00FF4F6C"/>
    <w:rsid w:val="00FF5638"/>
    <w:rsid w:val="00FF564A"/>
    <w:rsid w:val="00FF5766"/>
    <w:rsid w:val="00FF5817"/>
    <w:rsid w:val="00FF5826"/>
    <w:rsid w:val="00FF5AFB"/>
    <w:rsid w:val="00FF5BCB"/>
    <w:rsid w:val="00FF5E17"/>
    <w:rsid w:val="00FF5E96"/>
    <w:rsid w:val="00FF5FA0"/>
    <w:rsid w:val="00FF6004"/>
    <w:rsid w:val="00FF6043"/>
    <w:rsid w:val="00FF629A"/>
    <w:rsid w:val="00FF65DB"/>
    <w:rsid w:val="00FF66E2"/>
    <w:rsid w:val="00FF69BF"/>
    <w:rsid w:val="00FF6B96"/>
    <w:rsid w:val="00FF6FEC"/>
    <w:rsid w:val="00FF75C9"/>
    <w:rsid w:val="00FF77B4"/>
    <w:rsid w:val="00FF7968"/>
    <w:rsid w:val="00FF7AC0"/>
    <w:rsid w:val="00FF7DBD"/>
    <w:rsid w:val="00FF7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colormru v:ext="edit" colors="#d00000,#e8e8e8"/>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4F5"/>
    <w:pPr>
      <w:widowControl w:val="0"/>
      <w:jc w:val="both"/>
    </w:pPr>
    <w:rPr>
      <w:kern w:val="2"/>
      <w:sz w:val="21"/>
      <w:szCs w:val="24"/>
    </w:rPr>
  </w:style>
  <w:style w:type="paragraph" w:styleId="1">
    <w:name w:val="heading 1"/>
    <w:basedOn w:val="a"/>
    <w:link w:val="1Char"/>
    <w:uiPriority w:val="9"/>
    <w:qFormat/>
    <w:rsid w:val="00034AB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24F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824F5"/>
    <w:rPr>
      <w:rFonts w:ascii="Courier New" w:hAnsi="Courier New" w:cs="Courier New"/>
      <w:sz w:val="20"/>
      <w:szCs w:val="20"/>
    </w:rPr>
  </w:style>
  <w:style w:type="character" w:customStyle="1" w:styleId="HTMLChar">
    <w:name w:val="HTML 预设格式 Char"/>
    <w:basedOn w:val="a0"/>
    <w:link w:val="HTML"/>
    <w:uiPriority w:val="99"/>
    <w:rsid w:val="003824F5"/>
    <w:rPr>
      <w:rFonts w:ascii="Courier New" w:eastAsia="宋体" w:hAnsi="Courier New" w:cs="Courier New"/>
      <w:kern w:val="2"/>
      <w:lang w:val="en-US" w:eastAsia="zh-CN" w:bidi="ar-SA"/>
    </w:rPr>
  </w:style>
  <w:style w:type="paragraph" w:customStyle="1" w:styleId="CharCharCharCharCharCharChar">
    <w:name w:val="Char Char Char Char Char Char Char"/>
    <w:next w:val="a"/>
    <w:rsid w:val="003824F5"/>
    <w:pPr>
      <w:keepNext/>
      <w:keepLines/>
      <w:spacing w:before="240" w:after="240"/>
      <w:ind w:left="624" w:hanging="624"/>
      <w:outlineLvl w:val="7"/>
    </w:pPr>
    <w:rPr>
      <w:rFonts w:ascii="Arial" w:eastAsia="黑体" w:hAnsi="Arial" w:cs="Arial"/>
      <w:snapToGrid w:val="0"/>
      <w:sz w:val="21"/>
      <w:szCs w:val="21"/>
    </w:rPr>
  </w:style>
  <w:style w:type="paragraph" w:styleId="a4">
    <w:name w:val="header"/>
    <w:basedOn w:val="a"/>
    <w:link w:val="Char"/>
    <w:uiPriority w:val="99"/>
    <w:rsid w:val="008F4613"/>
    <w:pPr>
      <w:pBdr>
        <w:bottom w:val="single" w:sz="6" w:space="0"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4613"/>
    <w:rPr>
      <w:kern w:val="2"/>
      <w:sz w:val="18"/>
      <w:szCs w:val="18"/>
    </w:rPr>
  </w:style>
  <w:style w:type="paragraph" w:styleId="a5">
    <w:name w:val="footer"/>
    <w:basedOn w:val="a"/>
    <w:rsid w:val="00686CEA"/>
    <w:pPr>
      <w:tabs>
        <w:tab w:val="center" w:pos="4153"/>
        <w:tab w:val="right" w:pos="8306"/>
      </w:tabs>
      <w:snapToGrid w:val="0"/>
      <w:jc w:val="left"/>
    </w:pPr>
    <w:rPr>
      <w:sz w:val="18"/>
      <w:szCs w:val="18"/>
    </w:rPr>
  </w:style>
  <w:style w:type="character" w:styleId="a6">
    <w:name w:val="page number"/>
    <w:basedOn w:val="a0"/>
    <w:rsid w:val="002347F1"/>
  </w:style>
  <w:style w:type="paragraph" w:styleId="z-">
    <w:name w:val="HTML Bottom of Form"/>
    <w:basedOn w:val="a"/>
    <w:next w:val="a"/>
    <w:hidden/>
    <w:rsid w:val="008C3A06"/>
    <w:pPr>
      <w:widowControl/>
      <w:pBdr>
        <w:top w:val="single" w:sz="6" w:space="1" w:color="auto"/>
      </w:pBdr>
      <w:jc w:val="center"/>
    </w:pPr>
    <w:rPr>
      <w:rFonts w:ascii="Arial" w:hAnsi="Arial" w:cs="Arial"/>
      <w:vanish/>
      <w:kern w:val="0"/>
      <w:sz w:val="16"/>
      <w:szCs w:val="16"/>
    </w:rPr>
  </w:style>
  <w:style w:type="paragraph" w:styleId="a7">
    <w:name w:val="Balloon Text"/>
    <w:basedOn w:val="a"/>
    <w:link w:val="Char0"/>
    <w:rsid w:val="008F4613"/>
    <w:rPr>
      <w:sz w:val="18"/>
      <w:szCs w:val="18"/>
    </w:rPr>
  </w:style>
  <w:style w:type="character" w:customStyle="1" w:styleId="Char0">
    <w:name w:val="批注框文本 Char"/>
    <w:basedOn w:val="a0"/>
    <w:link w:val="a7"/>
    <w:rsid w:val="008F4613"/>
    <w:rPr>
      <w:kern w:val="2"/>
      <w:sz w:val="18"/>
      <w:szCs w:val="18"/>
    </w:rPr>
  </w:style>
  <w:style w:type="paragraph" w:styleId="a8">
    <w:name w:val="annotation text"/>
    <w:basedOn w:val="a"/>
    <w:link w:val="Char1"/>
    <w:rsid w:val="00CC55A0"/>
    <w:pPr>
      <w:jc w:val="left"/>
    </w:pPr>
  </w:style>
  <w:style w:type="character" w:customStyle="1" w:styleId="Char1">
    <w:name w:val="批注文字 Char"/>
    <w:basedOn w:val="a0"/>
    <w:link w:val="a8"/>
    <w:rsid w:val="00CC55A0"/>
    <w:rPr>
      <w:kern w:val="2"/>
      <w:sz w:val="21"/>
      <w:szCs w:val="24"/>
    </w:rPr>
  </w:style>
  <w:style w:type="paragraph" w:styleId="a9">
    <w:name w:val="Normal (Web)"/>
    <w:basedOn w:val="a"/>
    <w:uiPriority w:val="99"/>
    <w:unhideWhenUsed/>
    <w:rsid w:val="007E2F4B"/>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DD47F5"/>
    <w:rPr>
      <w:color w:val="0000FF"/>
      <w:u w:val="single"/>
    </w:rPr>
  </w:style>
  <w:style w:type="paragraph" w:styleId="ab">
    <w:name w:val="List Paragraph"/>
    <w:basedOn w:val="a"/>
    <w:uiPriority w:val="34"/>
    <w:qFormat/>
    <w:rsid w:val="00C03AFA"/>
    <w:pPr>
      <w:ind w:firstLineChars="200" w:firstLine="420"/>
    </w:pPr>
  </w:style>
  <w:style w:type="character" w:styleId="ac">
    <w:name w:val="Strong"/>
    <w:basedOn w:val="a0"/>
    <w:uiPriority w:val="22"/>
    <w:qFormat/>
    <w:rsid w:val="001F7A68"/>
    <w:rPr>
      <w:b/>
      <w:bCs/>
    </w:rPr>
  </w:style>
  <w:style w:type="character" w:styleId="ad">
    <w:name w:val="Emphasis"/>
    <w:basedOn w:val="a0"/>
    <w:uiPriority w:val="20"/>
    <w:qFormat/>
    <w:rsid w:val="00B26273"/>
    <w:rPr>
      <w:i/>
      <w:iCs/>
    </w:rPr>
  </w:style>
  <w:style w:type="character" w:customStyle="1" w:styleId="apple-converted-space">
    <w:name w:val="apple-converted-space"/>
    <w:basedOn w:val="a0"/>
    <w:rsid w:val="00914408"/>
  </w:style>
  <w:style w:type="character" w:styleId="ae">
    <w:name w:val="annotation reference"/>
    <w:basedOn w:val="a0"/>
    <w:rsid w:val="004736AC"/>
    <w:rPr>
      <w:sz w:val="21"/>
      <w:szCs w:val="21"/>
    </w:rPr>
  </w:style>
  <w:style w:type="character" w:customStyle="1" w:styleId="1Char">
    <w:name w:val="标题 1 Char"/>
    <w:basedOn w:val="a0"/>
    <w:link w:val="1"/>
    <w:uiPriority w:val="9"/>
    <w:rsid w:val="00034AB3"/>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128277">
      <w:bodyDiv w:val="1"/>
      <w:marLeft w:val="0"/>
      <w:marRight w:val="0"/>
      <w:marTop w:val="0"/>
      <w:marBottom w:val="0"/>
      <w:divBdr>
        <w:top w:val="none" w:sz="0" w:space="0" w:color="auto"/>
        <w:left w:val="none" w:sz="0" w:space="0" w:color="auto"/>
        <w:bottom w:val="none" w:sz="0" w:space="0" w:color="auto"/>
        <w:right w:val="none" w:sz="0" w:space="0" w:color="auto"/>
      </w:divBdr>
    </w:div>
    <w:div w:id="2361968">
      <w:bodyDiv w:val="1"/>
      <w:marLeft w:val="0"/>
      <w:marRight w:val="0"/>
      <w:marTop w:val="0"/>
      <w:marBottom w:val="0"/>
      <w:divBdr>
        <w:top w:val="none" w:sz="0" w:space="0" w:color="auto"/>
        <w:left w:val="none" w:sz="0" w:space="0" w:color="auto"/>
        <w:bottom w:val="none" w:sz="0" w:space="0" w:color="auto"/>
        <w:right w:val="none" w:sz="0" w:space="0" w:color="auto"/>
      </w:divBdr>
    </w:div>
    <w:div w:id="66367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212">
          <w:marLeft w:val="0"/>
          <w:marRight w:val="0"/>
          <w:marTop w:val="0"/>
          <w:marBottom w:val="0"/>
          <w:divBdr>
            <w:top w:val="none" w:sz="0" w:space="0" w:color="auto"/>
            <w:left w:val="none" w:sz="0" w:space="0" w:color="auto"/>
            <w:bottom w:val="none" w:sz="0" w:space="0" w:color="auto"/>
            <w:right w:val="none" w:sz="0" w:space="0" w:color="auto"/>
          </w:divBdr>
          <w:divsChild>
            <w:div w:id="17657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24">
      <w:bodyDiv w:val="1"/>
      <w:marLeft w:val="0"/>
      <w:marRight w:val="0"/>
      <w:marTop w:val="0"/>
      <w:marBottom w:val="0"/>
      <w:divBdr>
        <w:top w:val="none" w:sz="0" w:space="0" w:color="auto"/>
        <w:left w:val="none" w:sz="0" w:space="0" w:color="auto"/>
        <w:bottom w:val="none" w:sz="0" w:space="0" w:color="auto"/>
        <w:right w:val="none" w:sz="0" w:space="0" w:color="auto"/>
      </w:divBdr>
    </w:div>
    <w:div w:id="8532377">
      <w:bodyDiv w:val="1"/>
      <w:marLeft w:val="0"/>
      <w:marRight w:val="0"/>
      <w:marTop w:val="0"/>
      <w:marBottom w:val="0"/>
      <w:divBdr>
        <w:top w:val="none" w:sz="0" w:space="0" w:color="auto"/>
        <w:left w:val="none" w:sz="0" w:space="0" w:color="auto"/>
        <w:bottom w:val="none" w:sz="0" w:space="0" w:color="auto"/>
        <w:right w:val="none" w:sz="0" w:space="0" w:color="auto"/>
      </w:divBdr>
    </w:div>
    <w:div w:id="9836287">
      <w:bodyDiv w:val="1"/>
      <w:marLeft w:val="0"/>
      <w:marRight w:val="0"/>
      <w:marTop w:val="0"/>
      <w:marBottom w:val="0"/>
      <w:divBdr>
        <w:top w:val="none" w:sz="0" w:space="0" w:color="auto"/>
        <w:left w:val="none" w:sz="0" w:space="0" w:color="auto"/>
        <w:bottom w:val="none" w:sz="0" w:space="0" w:color="auto"/>
        <w:right w:val="none" w:sz="0" w:space="0" w:color="auto"/>
      </w:divBdr>
    </w:div>
    <w:div w:id="13305750">
      <w:bodyDiv w:val="1"/>
      <w:marLeft w:val="0"/>
      <w:marRight w:val="0"/>
      <w:marTop w:val="0"/>
      <w:marBottom w:val="0"/>
      <w:divBdr>
        <w:top w:val="none" w:sz="0" w:space="0" w:color="auto"/>
        <w:left w:val="none" w:sz="0" w:space="0" w:color="auto"/>
        <w:bottom w:val="none" w:sz="0" w:space="0" w:color="auto"/>
        <w:right w:val="none" w:sz="0" w:space="0" w:color="auto"/>
      </w:divBdr>
    </w:div>
    <w:div w:id="17435820">
      <w:bodyDiv w:val="1"/>
      <w:marLeft w:val="0"/>
      <w:marRight w:val="0"/>
      <w:marTop w:val="0"/>
      <w:marBottom w:val="0"/>
      <w:divBdr>
        <w:top w:val="none" w:sz="0" w:space="0" w:color="auto"/>
        <w:left w:val="none" w:sz="0" w:space="0" w:color="auto"/>
        <w:bottom w:val="none" w:sz="0" w:space="0" w:color="auto"/>
        <w:right w:val="none" w:sz="0" w:space="0" w:color="auto"/>
      </w:divBdr>
    </w:div>
    <w:div w:id="18313988">
      <w:bodyDiv w:val="1"/>
      <w:marLeft w:val="0"/>
      <w:marRight w:val="0"/>
      <w:marTop w:val="0"/>
      <w:marBottom w:val="0"/>
      <w:divBdr>
        <w:top w:val="none" w:sz="0" w:space="0" w:color="auto"/>
        <w:left w:val="none" w:sz="0" w:space="0" w:color="auto"/>
        <w:bottom w:val="none" w:sz="0" w:space="0" w:color="auto"/>
        <w:right w:val="none" w:sz="0" w:space="0" w:color="auto"/>
      </w:divBdr>
    </w:div>
    <w:div w:id="21637248">
      <w:bodyDiv w:val="1"/>
      <w:marLeft w:val="0"/>
      <w:marRight w:val="0"/>
      <w:marTop w:val="0"/>
      <w:marBottom w:val="0"/>
      <w:divBdr>
        <w:top w:val="none" w:sz="0" w:space="0" w:color="auto"/>
        <w:left w:val="none" w:sz="0" w:space="0" w:color="auto"/>
        <w:bottom w:val="none" w:sz="0" w:space="0" w:color="auto"/>
        <w:right w:val="none" w:sz="0" w:space="0" w:color="auto"/>
      </w:divBdr>
    </w:div>
    <w:div w:id="21983778">
      <w:bodyDiv w:val="1"/>
      <w:marLeft w:val="0"/>
      <w:marRight w:val="0"/>
      <w:marTop w:val="0"/>
      <w:marBottom w:val="0"/>
      <w:divBdr>
        <w:top w:val="none" w:sz="0" w:space="0" w:color="auto"/>
        <w:left w:val="none" w:sz="0" w:space="0" w:color="auto"/>
        <w:bottom w:val="none" w:sz="0" w:space="0" w:color="auto"/>
        <w:right w:val="none" w:sz="0" w:space="0" w:color="auto"/>
      </w:divBdr>
    </w:div>
    <w:div w:id="24450782">
      <w:bodyDiv w:val="1"/>
      <w:marLeft w:val="0"/>
      <w:marRight w:val="0"/>
      <w:marTop w:val="0"/>
      <w:marBottom w:val="0"/>
      <w:divBdr>
        <w:top w:val="none" w:sz="0" w:space="0" w:color="auto"/>
        <w:left w:val="none" w:sz="0" w:space="0" w:color="auto"/>
        <w:bottom w:val="none" w:sz="0" w:space="0" w:color="auto"/>
        <w:right w:val="none" w:sz="0" w:space="0" w:color="auto"/>
      </w:divBdr>
    </w:div>
    <w:div w:id="30544495">
      <w:bodyDiv w:val="1"/>
      <w:marLeft w:val="0"/>
      <w:marRight w:val="0"/>
      <w:marTop w:val="0"/>
      <w:marBottom w:val="0"/>
      <w:divBdr>
        <w:top w:val="none" w:sz="0" w:space="0" w:color="auto"/>
        <w:left w:val="none" w:sz="0" w:space="0" w:color="auto"/>
        <w:bottom w:val="none" w:sz="0" w:space="0" w:color="auto"/>
        <w:right w:val="none" w:sz="0" w:space="0" w:color="auto"/>
      </w:divBdr>
    </w:div>
    <w:div w:id="33118873">
      <w:bodyDiv w:val="1"/>
      <w:marLeft w:val="0"/>
      <w:marRight w:val="0"/>
      <w:marTop w:val="0"/>
      <w:marBottom w:val="0"/>
      <w:divBdr>
        <w:top w:val="none" w:sz="0" w:space="0" w:color="auto"/>
        <w:left w:val="none" w:sz="0" w:space="0" w:color="auto"/>
        <w:bottom w:val="none" w:sz="0" w:space="0" w:color="auto"/>
        <w:right w:val="none" w:sz="0" w:space="0" w:color="auto"/>
      </w:divBdr>
    </w:div>
    <w:div w:id="33777994">
      <w:bodyDiv w:val="1"/>
      <w:marLeft w:val="0"/>
      <w:marRight w:val="0"/>
      <w:marTop w:val="0"/>
      <w:marBottom w:val="0"/>
      <w:divBdr>
        <w:top w:val="none" w:sz="0" w:space="0" w:color="auto"/>
        <w:left w:val="none" w:sz="0" w:space="0" w:color="auto"/>
        <w:bottom w:val="none" w:sz="0" w:space="0" w:color="auto"/>
        <w:right w:val="none" w:sz="0" w:space="0" w:color="auto"/>
      </w:divBdr>
    </w:div>
    <w:div w:id="36662308">
      <w:bodyDiv w:val="1"/>
      <w:marLeft w:val="0"/>
      <w:marRight w:val="0"/>
      <w:marTop w:val="0"/>
      <w:marBottom w:val="0"/>
      <w:divBdr>
        <w:top w:val="none" w:sz="0" w:space="0" w:color="auto"/>
        <w:left w:val="none" w:sz="0" w:space="0" w:color="auto"/>
        <w:bottom w:val="none" w:sz="0" w:space="0" w:color="auto"/>
        <w:right w:val="none" w:sz="0" w:space="0" w:color="auto"/>
      </w:divBdr>
    </w:div>
    <w:div w:id="38359966">
      <w:bodyDiv w:val="1"/>
      <w:marLeft w:val="0"/>
      <w:marRight w:val="0"/>
      <w:marTop w:val="0"/>
      <w:marBottom w:val="0"/>
      <w:divBdr>
        <w:top w:val="none" w:sz="0" w:space="0" w:color="auto"/>
        <w:left w:val="none" w:sz="0" w:space="0" w:color="auto"/>
        <w:bottom w:val="none" w:sz="0" w:space="0" w:color="auto"/>
        <w:right w:val="none" w:sz="0" w:space="0" w:color="auto"/>
      </w:divBdr>
    </w:div>
    <w:div w:id="47732597">
      <w:bodyDiv w:val="1"/>
      <w:marLeft w:val="0"/>
      <w:marRight w:val="0"/>
      <w:marTop w:val="0"/>
      <w:marBottom w:val="0"/>
      <w:divBdr>
        <w:top w:val="none" w:sz="0" w:space="0" w:color="auto"/>
        <w:left w:val="none" w:sz="0" w:space="0" w:color="auto"/>
        <w:bottom w:val="none" w:sz="0" w:space="0" w:color="auto"/>
        <w:right w:val="none" w:sz="0" w:space="0" w:color="auto"/>
      </w:divBdr>
    </w:div>
    <w:div w:id="48922003">
      <w:bodyDiv w:val="1"/>
      <w:marLeft w:val="0"/>
      <w:marRight w:val="0"/>
      <w:marTop w:val="0"/>
      <w:marBottom w:val="0"/>
      <w:divBdr>
        <w:top w:val="none" w:sz="0" w:space="0" w:color="auto"/>
        <w:left w:val="none" w:sz="0" w:space="0" w:color="auto"/>
        <w:bottom w:val="none" w:sz="0" w:space="0" w:color="auto"/>
        <w:right w:val="none" w:sz="0" w:space="0" w:color="auto"/>
      </w:divBdr>
    </w:div>
    <w:div w:id="49427262">
      <w:bodyDiv w:val="1"/>
      <w:marLeft w:val="0"/>
      <w:marRight w:val="0"/>
      <w:marTop w:val="0"/>
      <w:marBottom w:val="0"/>
      <w:divBdr>
        <w:top w:val="none" w:sz="0" w:space="0" w:color="auto"/>
        <w:left w:val="none" w:sz="0" w:space="0" w:color="auto"/>
        <w:bottom w:val="none" w:sz="0" w:space="0" w:color="auto"/>
        <w:right w:val="none" w:sz="0" w:space="0" w:color="auto"/>
      </w:divBdr>
    </w:div>
    <w:div w:id="55057080">
      <w:bodyDiv w:val="1"/>
      <w:marLeft w:val="0"/>
      <w:marRight w:val="0"/>
      <w:marTop w:val="0"/>
      <w:marBottom w:val="0"/>
      <w:divBdr>
        <w:top w:val="none" w:sz="0" w:space="0" w:color="auto"/>
        <w:left w:val="none" w:sz="0" w:space="0" w:color="auto"/>
        <w:bottom w:val="none" w:sz="0" w:space="0" w:color="auto"/>
        <w:right w:val="none" w:sz="0" w:space="0" w:color="auto"/>
      </w:divBdr>
    </w:div>
    <w:div w:id="57091760">
      <w:bodyDiv w:val="1"/>
      <w:marLeft w:val="0"/>
      <w:marRight w:val="0"/>
      <w:marTop w:val="0"/>
      <w:marBottom w:val="0"/>
      <w:divBdr>
        <w:top w:val="none" w:sz="0" w:space="0" w:color="auto"/>
        <w:left w:val="none" w:sz="0" w:space="0" w:color="auto"/>
        <w:bottom w:val="none" w:sz="0" w:space="0" w:color="auto"/>
        <w:right w:val="none" w:sz="0" w:space="0" w:color="auto"/>
      </w:divBdr>
    </w:div>
    <w:div w:id="58406643">
      <w:bodyDiv w:val="1"/>
      <w:marLeft w:val="0"/>
      <w:marRight w:val="0"/>
      <w:marTop w:val="0"/>
      <w:marBottom w:val="0"/>
      <w:divBdr>
        <w:top w:val="none" w:sz="0" w:space="0" w:color="auto"/>
        <w:left w:val="none" w:sz="0" w:space="0" w:color="auto"/>
        <w:bottom w:val="none" w:sz="0" w:space="0" w:color="auto"/>
        <w:right w:val="none" w:sz="0" w:space="0" w:color="auto"/>
      </w:divBdr>
    </w:div>
    <w:div w:id="61292305">
      <w:bodyDiv w:val="1"/>
      <w:marLeft w:val="0"/>
      <w:marRight w:val="0"/>
      <w:marTop w:val="0"/>
      <w:marBottom w:val="0"/>
      <w:divBdr>
        <w:top w:val="none" w:sz="0" w:space="0" w:color="auto"/>
        <w:left w:val="none" w:sz="0" w:space="0" w:color="auto"/>
        <w:bottom w:val="none" w:sz="0" w:space="0" w:color="auto"/>
        <w:right w:val="none" w:sz="0" w:space="0" w:color="auto"/>
      </w:divBdr>
    </w:div>
    <w:div w:id="61954021">
      <w:bodyDiv w:val="1"/>
      <w:marLeft w:val="0"/>
      <w:marRight w:val="0"/>
      <w:marTop w:val="0"/>
      <w:marBottom w:val="0"/>
      <w:divBdr>
        <w:top w:val="none" w:sz="0" w:space="0" w:color="auto"/>
        <w:left w:val="none" w:sz="0" w:space="0" w:color="auto"/>
        <w:bottom w:val="none" w:sz="0" w:space="0" w:color="auto"/>
        <w:right w:val="none" w:sz="0" w:space="0" w:color="auto"/>
      </w:divBdr>
      <w:divsChild>
        <w:div w:id="1686402630">
          <w:marLeft w:val="0"/>
          <w:marRight w:val="0"/>
          <w:marTop w:val="0"/>
          <w:marBottom w:val="0"/>
          <w:divBdr>
            <w:top w:val="none" w:sz="0" w:space="0" w:color="auto"/>
            <w:left w:val="none" w:sz="0" w:space="0" w:color="auto"/>
            <w:bottom w:val="none" w:sz="0" w:space="0" w:color="auto"/>
            <w:right w:val="none" w:sz="0" w:space="0" w:color="auto"/>
          </w:divBdr>
        </w:div>
      </w:divsChild>
    </w:div>
    <w:div w:id="67001111">
      <w:bodyDiv w:val="1"/>
      <w:marLeft w:val="0"/>
      <w:marRight w:val="0"/>
      <w:marTop w:val="0"/>
      <w:marBottom w:val="0"/>
      <w:divBdr>
        <w:top w:val="none" w:sz="0" w:space="0" w:color="auto"/>
        <w:left w:val="none" w:sz="0" w:space="0" w:color="auto"/>
        <w:bottom w:val="none" w:sz="0" w:space="0" w:color="auto"/>
        <w:right w:val="none" w:sz="0" w:space="0" w:color="auto"/>
      </w:divBdr>
    </w:div>
    <w:div w:id="67465022">
      <w:bodyDiv w:val="1"/>
      <w:marLeft w:val="0"/>
      <w:marRight w:val="0"/>
      <w:marTop w:val="0"/>
      <w:marBottom w:val="0"/>
      <w:divBdr>
        <w:top w:val="none" w:sz="0" w:space="0" w:color="auto"/>
        <w:left w:val="none" w:sz="0" w:space="0" w:color="auto"/>
        <w:bottom w:val="none" w:sz="0" w:space="0" w:color="auto"/>
        <w:right w:val="none" w:sz="0" w:space="0" w:color="auto"/>
      </w:divBdr>
    </w:div>
    <w:div w:id="70811540">
      <w:bodyDiv w:val="1"/>
      <w:marLeft w:val="0"/>
      <w:marRight w:val="0"/>
      <w:marTop w:val="0"/>
      <w:marBottom w:val="0"/>
      <w:divBdr>
        <w:top w:val="none" w:sz="0" w:space="0" w:color="auto"/>
        <w:left w:val="none" w:sz="0" w:space="0" w:color="auto"/>
        <w:bottom w:val="none" w:sz="0" w:space="0" w:color="auto"/>
        <w:right w:val="none" w:sz="0" w:space="0" w:color="auto"/>
      </w:divBdr>
    </w:div>
    <w:div w:id="71513278">
      <w:bodyDiv w:val="1"/>
      <w:marLeft w:val="0"/>
      <w:marRight w:val="0"/>
      <w:marTop w:val="0"/>
      <w:marBottom w:val="0"/>
      <w:divBdr>
        <w:top w:val="none" w:sz="0" w:space="0" w:color="auto"/>
        <w:left w:val="none" w:sz="0" w:space="0" w:color="auto"/>
        <w:bottom w:val="none" w:sz="0" w:space="0" w:color="auto"/>
        <w:right w:val="none" w:sz="0" w:space="0" w:color="auto"/>
      </w:divBdr>
    </w:div>
    <w:div w:id="71902940">
      <w:bodyDiv w:val="1"/>
      <w:marLeft w:val="0"/>
      <w:marRight w:val="0"/>
      <w:marTop w:val="0"/>
      <w:marBottom w:val="0"/>
      <w:divBdr>
        <w:top w:val="none" w:sz="0" w:space="0" w:color="auto"/>
        <w:left w:val="none" w:sz="0" w:space="0" w:color="auto"/>
        <w:bottom w:val="none" w:sz="0" w:space="0" w:color="auto"/>
        <w:right w:val="none" w:sz="0" w:space="0" w:color="auto"/>
      </w:divBdr>
    </w:div>
    <w:div w:id="73400762">
      <w:bodyDiv w:val="1"/>
      <w:marLeft w:val="0"/>
      <w:marRight w:val="0"/>
      <w:marTop w:val="0"/>
      <w:marBottom w:val="0"/>
      <w:divBdr>
        <w:top w:val="none" w:sz="0" w:space="0" w:color="auto"/>
        <w:left w:val="none" w:sz="0" w:space="0" w:color="auto"/>
        <w:bottom w:val="none" w:sz="0" w:space="0" w:color="auto"/>
        <w:right w:val="none" w:sz="0" w:space="0" w:color="auto"/>
      </w:divBdr>
    </w:div>
    <w:div w:id="73673184">
      <w:bodyDiv w:val="1"/>
      <w:marLeft w:val="0"/>
      <w:marRight w:val="0"/>
      <w:marTop w:val="0"/>
      <w:marBottom w:val="0"/>
      <w:divBdr>
        <w:top w:val="none" w:sz="0" w:space="0" w:color="auto"/>
        <w:left w:val="none" w:sz="0" w:space="0" w:color="auto"/>
        <w:bottom w:val="none" w:sz="0" w:space="0" w:color="auto"/>
        <w:right w:val="none" w:sz="0" w:space="0" w:color="auto"/>
      </w:divBdr>
    </w:div>
    <w:div w:id="76943023">
      <w:bodyDiv w:val="1"/>
      <w:marLeft w:val="0"/>
      <w:marRight w:val="0"/>
      <w:marTop w:val="0"/>
      <w:marBottom w:val="0"/>
      <w:divBdr>
        <w:top w:val="none" w:sz="0" w:space="0" w:color="auto"/>
        <w:left w:val="none" w:sz="0" w:space="0" w:color="auto"/>
        <w:bottom w:val="none" w:sz="0" w:space="0" w:color="auto"/>
        <w:right w:val="none" w:sz="0" w:space="0" w:color="auto"/>
      </w:divBdr>
    </w:div>
    <w:div w:id="80300212">
      <w:bodyDiv w:val="1"/>
      <w:marLeft w:val="0"/>
      <w:marRight w:val="0"/>
      <w:marTop w:val="0"/>
      <w:marBottom w:val="0"/>
      <w:divBdr>
        <w:top w:val="none" w:sz="0" w:space="0" w:color="auto"/>
        <w:left w:val="none" w:sz="0" w:space="0" w:color="auto"/>
        <w:bottom w:val="none" w:sz="0" w:space="0" w:color="auto"/>
        <w:right w:val="none" w:sz="0" w:space="0" w:color="auto"/>
      </w:divBdr>
    </w:div>
    <w:div w:id="81296607">
      <w:bodyDiv w:val="1"/>
      <w:marLeft w:val="0"/>
      <w:marRight w:val="0"/>
      <w:marTop w:val="0"/>
      <w:marBottom w:val="0"/>
      <w:divBdr>
        <w:top w:val="none" w:sz="0" w:space="0" w:color="auto"/>
        <w:left w:val="none" w:sz="0" w:space="0" w:color="auto"/>
        <w:bottom w:val="none" w:sz="0" w:space="0" w:color="auto"/>
        <w:right w:val="none" w:sz="0" w:space="0" w:color="auto"/>
      </w:divBdr>
    </w:div>
    <w:div w:id="81728366">
      <w:bodyDiv w:val="1"/>
      <w:marLeft w:val="0"/>
      <w:marRight w:val="0"/>
      <w:marTop w:val="0"/>
      <w:marBottom w:val="0"/>
      <w:divBdr>
        <w:top w:val="none" w:sz="0" w:space="0" w:color="auto"/>
        <w:left w:val="none" w:sz="0" w:space="0" w:color="auto"/>
        <w:bottom w:val="none" w:sz="0" w:space="0" w:color="auto"/>
        <w:right w:val="none" w:sz="0" w:space="0" w:color="auto"/>
      </w:divBdr>
    </w:div>
    <w:div w:id="83497631">
      <w:bodyDiv w:val="1"/>
      <w:marLeft w:val="0"/>
      <w:marRight w:val="0"/>
      <w:marTop w:val="0"/>
      <w:marBottom w:val="0"/>
      <w:divBdr>
        <w:top w:val="none" w:sz="0" w:space="0" w:color="auto"/>
        <w:left w:val="none" w:sz="0" w:space="0" w:color="auto"/>
        <w:bottom w:val="none" w:sz="0" w:space="0" w:color="auto"/>
        <w:right w:val="none" w:sz="0" w:space="0" w:color="auto"/>
      </w:divBdr>
    </w:div>
    <w:div w:id="84545862">
      <w:bodyDiv w:val="1"/>
      <w:marLeft w:val="0"/>
      <w:marRight w:val="0"/>
      <w:marTop w:val="0"/>
      <w:marBottom w:val="0"/>
      <w:divBdr>
        <w:top w:val="none" w:sz="0" w:space="0" w:color="auto"/>
        <w:left w:val="none" w:sz="0" w:space="0" w:color="auto"/>
        <w:bottom w:val="none" w:sz="0" w:space="0" w:color="auto"/>
        <w:right w:val="none" w:sz="0" w:space="0" w:color="auto"/>
      </w:divBdr>
    </w:div>
    <w:div w:id="85856613">
      <w:bodyDiv w:val="1"/>
      <w:marLeft w:val="0"/>
      <w:marRight w:val="0"/>
      <w:marTop w:val="0"/>
      <w:marBottom w:val="0"/>
      <w:divBdr>
        <w:top w:val="none" w:sz="0" w:space="0" w:color="auto"/>
        <w:left w:val="none" w:sz="0" w:space="0" w:color="auto"/>
        <w:bottom w:val="none" w:sz="0" w:space="0" w:color="auto"/>
        <w:right w:val="none" w:sz="0" w:space="0" w:color="auto"/>
      </w:divBdr>
    </w:div>
    <w:div w:id="86122072">
      <w:bodyDiv w:val="1"/>
      <w:marLeft w:val="0"/>
      <w:marRight w:val="0"/>
      <w:marTop w:val="0"/>
      <w:marBottom w:val="0"/>
      <w:divBdr>
        <w:top w:val="none" w:sz="0" w:space="0" w:color="auto"/>
        <w:left w:val="none" w:sz="0" w:space="0" w:color="auto"/>
        <w:bottom w:val="none" w:sz="0" w:space="0" w:color="auto"/>
        <w:right w:val="none" w:sz="0" w:space="0" w:color="auto"/>
      </w:divBdr>
    </w:div>
    <w:div w:id="89082687">
      <w:bodyDiv w:val="1"/>
      <w:marLeft w:val="0"/>
      <w:marRight w:val="0"/>
      <w:marTop w:val="0"/>
      <w:marBottom w:val="0"/>
      <w:divBdr>
        <w:top w:val="none" w:sz="0" w:space="0" w:color="auto"/>
        <w:left w:val="none" w:sz="0" w:space="0" w:color="auto"/>
        <w:bottom w:val="none" w:sz="0" w:space="0" w:color="auto"/>
        <w:right w:val="none" w:sz="0" w:space="0" w:color="auto"/>
      </w:divBdr>
    </w:div>
    <w:div w:id="90056197">
      <w:bodyDiv w:val="1"/>
      <w:marLeft w:val="0"/>
      <w:marRight w:val="0"/>
      <w:marTop w:val="0"/>
      <w:marBottom w:val="0"/>
      <w:divBdr>
        <w:top w:val="none" w:sz="0" w:space="0" w:color="auto"/>
        <w:left w:val="none" w:sz="0" w:space="0" w:color="auto"/>
        <w:bottom w:val="none" w:sz="0" w:space="0" w:color="auto"/>
        <w:right w:val="none" w:sz="0" w:space="0" w:color="auto"/>
      </w:divBdr>
    </w:div>
    <w:div w:id="90199536">
      <w:bodyDiv w:val="1"/>
      <w:marLeft w:val="0"/>
      <w:marRight w:val="0"/>
      <w:marTop w:val="0"/>
      <w:marBottom w:val="0"/>
      <w:divBdr>
        <w:top w:val="none" w:sz="0" w:space="0" w:color="auto"/>
        <w:left w:val="none" w:sz="0" w:space="0" w:color="auto"/>
        <w:bottom w:val="none" w:sz="0" w:space="0" w:color="auto"/>
        <w:right w:val="none" w:sz="0" w:space="0" w:color="auto"/>
      </w:divBdr>
    </w:div>
    <w:div w:id="90322836">
      <w:bodyDiv w:val="1"/>
      <w:marLeft w:val="0"/>
      <w:marRight w:val="0"/>
      <w:marTop w:val="0"/>
      <w:marBottom w:val="0"/>
      <w:divBdr>
        <w:top w:val="none" w:sz="0" w:space="0" w:color="auto"/>
        <w:left w:val="none" w:sz="0" w:space="0" w:color="auto"/>
        <w:bottom w:val="none" w:sz="0" w:space="0" w:color="auto"/>
        <w:right w:val="none" w:sz="0" w:space="0" w:color="auto"/>
      </w:divBdr>
    </w:div>
    <w:div w:id="90861716">
      <w:bodyDiv w:val="1"/>
      <w:marLeft w:val="0"/>
      <w:marRight w:val="0"/>
      <w:marTop w:val="0"/>
      <w:marBottom w:val="0"/>
      <w:divBdr>
        <w:top w:val="none" w:sz="0" w:space="0" w:color="auto"/>
        <w:left w:val="none" w:sz="0" w:space="0" w:color="auto"/>
        <w:bottom w:val="none" w:sz="0" w:space="0" w:color="auto"/>
        <w:right w:val="none" w:sz="0" w:space="0" w:color="auto"/>
      </w:divBdr>
    </w:div>
    <w:div w:id="93211030">
      <w:bodyDiv w:val="1"/>
      <w:marLeft w:val="0"/>
      <w:marRight w:val="0"/>
      <w:marTop w:val="0"/>
      <w:marBottom w:val="0"/>
      <w:divBdr>
        <w:top w:val="none" w:sz="0" w:space="0" w:color="auto"/>
        <w:left w:val="none" w:sz="0" w:space="0" w:color="auto"/>
        <w:bottom w:val="none" w:sz="0" w:space="0" w:color="auto"/>
        <w:right w:val="none" w:sz="0" w:space="0" w:color="auto"/>
      </w:divBdr>
    </w:div>
    <w:div w:id="94326639">
      <w:bodyDiv w:val="1"/>
      <w:marLeft w:val="0"/>
      <w:marRight w:val="0"/>
      <w:marTop w:val="0"/>
      <w:marBottom w:val="0"/>
      <w:divBdr>
        <w:top w:val="none" w:sz="0" w:space="0" w:color="auto"/>
        <w:left w:val="none" w:sz="0" w:space="0" w:color="auto"/>
        <w:bottom w:val="none" w:sz="0" w:space="0" w:color="auto"/>
        <w:right w:val="none" w:sz="0" w:space="0" w:color="auto"/>
      </w:divBdr>
    </w:div>
    <w:div w:id="99835292">
      <w:bodyDiv w:val="1"/>
      <w:marLeft w:val="0"/>
      <w:marRight w:val="0"/>
      <w:marTop w:val="0"/>
      <w:marBottom w:val="0"/>
      <w:divBdr>
        <w:top w:val="none" w:sz="0" w:space="0" w:color="auto"/>
        <w:left w:val="none" w:sz="0" w:space="0" w:color="auto"/>
        <w:bottom w:val="none" w:sz="0" w:space="0" w:color="auto"/>
        <w:right w:val="none" w:sz="0" w:space="0" w:color="auto"/>
      </w:divBdr>
    </w:div>
    <w:div w:id="100956862">
      <w:bodyDiv w:val="1"/>
      <w:marLeft w:val="0"/>
      <w:marRight w:val="0"/>
      <w:marTop w:val="0"/>
      <w:marBottom w:val="0"/>
      <w:divBdr>
        <w:top w:val="none" w:sz="0" w:space="0" w:color="auto"/>
        <w:left w:val="none" w:sz="0" w:space="0" w:color="auto"/>
        <w:bottom w:val="none" w:sz="0" w:space="0" w:color="auto"/>
        <w:right w:val="none" w:sz="0" w:space="0" w:color="auto"/>
      </w:divBdr>
    </w:div>
    <w:div w:id="101150429">
      <w:bodyDiv w:val="1"/>
      <w:marLeft w:val="0"/>
      <w:marRight w:val="0"/>
      <w:marTop w:val="0"/>
      <w:marBottom w:val="0"/>
      <w:divBdr>
        <w:top w:val="none" w:sz="0" w:space="0" w:color="auto"/>
        <w:left w:val="none" w:sz="0" w:space="0" w:color="auto"/>
        <w:bottom w:val="none" w:sz="0" w:space="0" w:color="auto"/>
        <w:right w:val="none" w:sz="0" w:space="0" w:color="auto"/>
      </w:divBdr>
    </w:div>
    <w:div w:id="102771165">
      <w:bodyDiv w:val="1"/>
      <w:marLeft w:val="0"/>
      <w:marRight w:val="0"/>
      <w:marTop w:val="0"/>
      <w:marBottom w:val="0"/>
      <w:divBdr>
        <w:top w:val="none" w:sz="0" w:space="0" w:color="auto"/>
        <w:left w:val="none" w:sz="0" w:space="0" w:color="auto"/>
        <w:bottom w:val="none" w:sz="0" w:space="0" w:color="auto"/>
        <w:right w:val="none" w:sz="0" w:space="0" w:color="auto"/>
      </w:divBdr>
    </w:div>
    <w:div w:id="106629781">
      <w:bodyDiv w:val="1"/>
      <w:marLeft w:val="0"/>
      <w:marRight w:val="0"/>
      <w:marTop w:val="0"/>
      <w:marBottom w:val="0"/>
      <w:divBdr>
        <w:top w:val="none" w:sz="0" w:space="0" w:color="auto"/>
        <w:left w:val="none" w:sz="0" w:space="0" w:color="auto"/>
        <w:bottom w:val="none" w:sz="0" w:space="0" w:color="auto"/>
        <w:right w:val="none" w:sz="0" w:space="0" w:color="auto"/>
      </w:divBdr>
    </w:div>
    <w:div w:id="106775493">
      <w:bodyDiv w:val="1"/>
      <w:marLeft w:val="0"/>
      <w:marRight w:val="0"/>
      <w:marTop w:val="0"/>
      <w:marBottom w:val="0"/>
      <w:divBdr>
        <w:top w:val="none" w:sz="0" w:space="0" w:color="auto"/>
        <w:left w:val="none" w:sz="0" w:space="0" w:color="auto"/>
        <w:bottom w:val="none" w:sz="0" w:space="0" w:color="auto"/>
        <w:right w:val="none" w:sz="0" w:space="0" w:color="auto"/>
      </w:divBdr>
    </w:div>
    <w:div w:id="107505864">
      <w:bodyDiv w:val="1"/>
      <w:marLeft w:val="0"/>
      <w:marRight w:val="0"/>
      <w:marTop w:val="0"/>
      <w:marBottom w:val="0"/>
      <w:divBdr>
        <w:top w:val="none" w:sz="0" w:space="0" w:color="auto"/>
        <w:left w:val="none" w:sz="0" w:space="0" w:color="auto"/>
        <w:bottom w:val="none" w:sz="0" w:space="0" w:color="auto"/>
        <w:right w:val="none" w:sz="0" w:space="0" w:color="auto"/>
      </w:divBdr>
    </w:div>
    <w:div w:id="107894321">
      <w:bodyDiv w:val="1"/>
      <w:marLeft w:val="0"/>
      <w:marRight w:val="0"/>
      <w:marTop w:val="0"/>
      <w:marBottom w:val="0"/>
      <w:divBdr>
        <w:top w:val="none" w:sz="0" w:space="0" w:color="auto"/>
        <w:left w:val="none" w:sz="0" w:space="0" w:color="auto"/>
        <w:bottom w:val="none" w:sz="0" w:space="0" w:color="auto"/>
        <w:right w:val="none" w:sz="0" w:space="0" w:color="auto"/>
      </w:divBdr>
    </w:div>
    <w:div w:id="107942318">
      <w:bodyDiv w:val="1"/>
      <w:marLeft w:val="0"/>
      <w:marRight w:val="0"/>
      <w:marTop w:val="0"/>
      <w:marBottom w:val="0"/>
      <w:divBdr>
        <w:top w:val="none" w:sz="0" w:space="0" w:color="auto"/>
        <w:left w:val="none" w:sz="0" w:space="0" w:color="auto"/>
        <w:bottom w:val="none" w:sz="0" w:space="0" w:color="auto"/>
        <w:right w:val="none" w:sz="0" w:space="0" w:color="auto"/>
      </w:divBdr>
    </w:div>
    <w:div w:id="108210452">
      <w:bodyDiv w:val="1"/>
      <w:marLeft w:val="0"/>
      <w:marRight w:val="0"/>
      <w:marTop w:val="0"/>
      <w:marBottom w:val="0"/>
      <w:divBdr>
        <w:top w:val="none" w:sz="0" w:space="0" w:color="auto"/>
        <w:left w:val="none" w:sz="0" w:space="0" w:color="auto"/>
        <w:bottom w:val="none" w:sz="0" w:space="0" w:color="auto"/>
        <w:right w:val="none" w:sz="0" w:space="0" w:color="auto"/>
      </w:divBdr>
    </w:div>
    <w:div w:id="109083499">
      <w:bodyDiv w:val="1"/>
      <w:marLeft w:val="0"/>
      <w:marRight w:val="0"/>
      <w:marTop w:val="0"/>
      <w:marBottom w:val="0"/>
      <w:divBdr>
        <w:top w:val="none" w:sz="0" w:space="0" w:color="auto"/>
        <w:left w:val="none" w:sz="0" w:space="0" w:color="auto"/>
        <w:bottom w:val="none" w:sz="0" w:space="0" w:color="auto"/>
        <w:right w:val="none" w:sz="0" w:space="0" w:color="auto"/>
      </w:divBdr>
    </w:div>
    <w:div w:id="110705292">
      <w:bodyDiv w:val="1"/>
      <w:marLeft w:val="0"/>
      <w:marRight w:val="0"/>
      <w:marTop w:val="0"/>
      <w:marBottom w:val="0"/>
      <w:divBdr>
        <w:top w:val="none" w:sz="0" w:space="0" w:color="auto"/>
        <w:left w:val="none" w:sz="0" w:space="0" w:color="auto"/>
        <w:bottom w:val="none" w:sz="0" w:space="0" w:color="auto"/>
        <w:right w:val="none" w:sz="0" w:space="0" w:color="auto"/>
      </w:divBdr>
    </w:div>
    <w:div w:id="111093504">
      <w:bodyDiv w:val="1"/>
      <w:marLeft w:val="0"/>
      <w:marRight w:val="0"/>
      <w:marTop w:val="0"/>
      <w:marBottom w:val="0"/>
      <w:divBdr>
        <w:top w:val="none" w:sz="0" w:space="0" w:color="auto"/>
        <w:left w:val="none" w:sz="0" w:space="0" w:color="auto"/>
        <w:bottom w:val="none" w:sz="0" w:space="0" w:color="auto"/>
        <w:right w:val="none" w:sz="0" w:space="0" w:color="auto"/>
      </w:divBdr>
    </w:div>
    <w:div w:id="114491768">
      <w:bodyDiv w:val="1"/>
      <w:marLeft w:val="0"/>
      <w:marRight w:val="0"/>
      <w:marTop w:val="0"/>
      <w:marBottom w:val="0"/>
      <w:divBdr>
        <w:top w:val="none" w:sz="0" w:space="0" w:color="auto"/>
        <w:left w:val="none" w:sz="0" w:space="0" w:color="auto"/>
        <w:bottom w:val="none" w:sz="0" w:space="0" w:color="auto"/>
        <w:right w:val="none" w:sz="0" w:space="0" w:color="auto"/>
      </w:divBdr>
    </w:div>
    <w:div w:id="116528908">
      <w:bodyDiv w:val="1"/>
      <w:marLeft w:val="41"/>
      <w:marRight w:val="41"/>
      <w:marTop w:val="0"/>
      <w:marBottom w:val="0"/>
      <w:divBdr>
        <w:top w:val="none" w:sz="0" w:space="0" w:color="auto"/>
        <w:left w:val="none" w:sz="0" w:space="0" w:color="auto"/>
        <w:bottom w:val="none" w:sz="0" w:space="0" w:color="auto"/>
        <w:right w:val="none" w:sz="0" w:space="0" w:color="auto"/>
      </w:divBdr>
    </w:div>
    <w:div w:id="117380439">
      <w:bodyDiv w:val="1"/>
      <w:marLeft w:val="0"/>
      <w:marRight w:val="0"/>
      <w:marTop w:val="0"/>
      <w:marBottom w:val="0"/>
      <w:divBdr>
        <w:top w:val="none" w:sz="0" w:space="0" w:color="auto"/>
        <w:left w:val="none" w:sz="0" w:space="0" w:color="auto"/>
        <w:bottom w:val="none" w:sz="0" w:space="0" w:color="auto"/>
        <w:right w:val="none" w:sz="0" w:space="0" w:color="auto"/>
      </w:divBdr>
    </w:div>
    <w:div w:id="120194072">
      <w:bodyDiv w:val="1"/>
      <w:marLeft w:val="0"/>
      <w:marRight w:val="0"/>
      <w:marTop w:val="0"/>
      <w:marBottom w:val="0"/>
      <w:divBdr>
        <w:top w:val="none" w:sz="0" w:space="0" w:color="auto"/>
        <w:left w:val="none" w:sz="0" w:space="0" w:color="auto"/>
        <w:bottom w:val="none" w:sz="0" w:space="0" w:color="auto"/>
        <w:right w:val="none" w:sz="0" w:space="0" w:color="auto"/>
      </w:divBdr>
    </w:div>
    <w:div w:id="121465844">
      <w:bodyDiv w:val="1"/>
      <w:marLeft w:val="0"/>
      <w:marRight w:val="0"/>
      <w:marTop w:val="0"/>
      <w:marBottom w:val="0"/>
      <w:divBdr>
        <w:top w:val="none" w:sz="0" w:space="0" w:color="auto"/>
        <w:left w:val="none" w:sz="0" w:space="0" w:color="auto"/>
        <w:bottom w:val="none" w:sz="0" w:space="0" w:color="auto"/>
        <w:right w:val="none" w:sz="0" w:space="0" w:color="auto"/>
      </w:divBdr>
    </w:div>
    <w:div w:id="121658477">
      <w:bodyDiv w:val="1"/>
      <w:marLeft w:val="0"/>
      <w:marRight w:val="0"/>
      <w:marTop w:val="0"/>
      <w:marBottom w:val="0"/>
      <w:divBdr>
        <w:top w:val="none" w:sz="0" w:space="0" w:color="auto"/>
        <w:left w:val="none" w:sz="0" w:space="0" w:color="auto"/>
        <w:bottom w:val="none" w:sz="0" w:space="0" w:color="auto"/>
        <w:right w:val="none" w:sz="0" w:space="0" w:color="auto"/>
      </w:divBdr>
    </w:div>
    <w:div w:id="121728213">
      <w:bodyDiv w:val="1"/>
      <w:marLeft w:val="0"/>
      <w:marRight w:val="0"/>
      <w:marTop w:val="0"/>
      <w:marBottom w:val="0"/>
      <w:divBdr>
        <w:top w:val="none" w:sz="0" w:space="0" w:color="auto"/>
        <w:left w:val="none" w:sz="0" w:space="0" w:color="auto"/>
        <w:bottom w:val="none" w:sz="0" w:space="0" w:color="auto"/>
        <w:right w:val="none" w:sz="0" w:space="0" w:color="auto"/>
      </w:divBdr>
    </w:div>
    <w:div w:id="121773207">
      <w:bodyDiv w:val="1"/>
      <w:marLeft w:val="0"/>
      <w:marRight w:val="0"/>
      <w:marTop w:val="0"/>
      <w:marBottom w:val="0"/>
      <w:divBdr>
        <w:top w:val="none" w:sz="0" w:space="0" w:color="auto"/>
        <w:left w:val="none" w:sz="0" w:space="0" w:color="auto"/>
        <w:bottom w:val="none" w:sz="0" w:space="0" w:color="auto"/>
        <w:right w:val="none" w:sz="0" w:space="0" w:color="auto"/>
      </w:divBdr>
    </w:div>
    <w:div w:id="123350529">
      <w:bodyDiv w:val="1"/>
      <w:marLeft w:val="0"/>
      <w:marRight w:val="0"/>
      <w:marTop w:val="0"/>
      <w:marBottom w:val="0"/>
      <w:divBdr>
        <w:top w:val="none" w:sz="0" w:space="0" w:color="auto"/>
        <w:left w:val="none" w:sz="0" w:space="0" w:color="auto"/>
        <w:bottom w:val="none" w:sz="0" w:space="0" w:color="auto"/>
        <w:right w:val="none" w:sz="0" w:space="0" w:color="auto"/>
      </w:divBdr>
    </w:div>
    <w:div w:id="125703776">
      <w:bodyDiv w:val="1"/>
      <w:marLeft w:val="0"/>
      <w:marRight w:val="0"/>
      <w:marTop w:val="0"/>
      <w:marBottom w:val="0"/>
      <w:divBdr>
        <w:top w:val="none" w:sz="0" w:space="0" w:color="auto"/>
        <w:left w:val="none" w:sz="0" w:space="0" w:color="auto"/>
        <w:bottom w:val="none" w:sz="0" w:space="0" w:color="auto"/>
        <w:right w:val="none" w:sz="0" w:space="0" w:color="auto"/>
      </w:divBdr>
    </w:div>
    <w:div w:id="129829627">
      <w:bodyDiv w:val="1"/>
      <w:marLeft w:val="0"/>
      <w:marRight w:val="0"/>
      <w:marTop w:val="0"/>
      <w:marBottom w:val="0"/>
      <w:divBdr>
        <w:top w:val="none" w:sz="0" w:space="0" w:color="auto"/>
        <w:left w:val="none" w:sz="0" w:space="0" w:color="auto"/>
        <w:bottom w:val="none" w:sz="0" w:space="0" w:color="auto"/>
        <w:right w:val="none" w:sz="0" w:space="0" w:color="auto"/>
      </w:divBdr>
    </w:div>
    <w:div w:id="133111198">
      <w:bodyDiv w:val="1"/>
      <w:marLeft w:val="0"/>
      <w:marRight w:val="0"/>
      <w:marTop w:val="0"/>
      <w:marBottom w:val="0"/>
      <w:divBdr>
        <w:top w:val="none" w:sz="0" w:space="0" w:color="auto"/>
        <w:left w:val="none" w:sz="0" w:space="0" w:color="auto"/>
        <w:bottom w:val="none" w:sz="0" w:space="0" w:color="auto"/>
        <w:right w:val="none" w:sz="0" w:space="0" w:color="auto"/>
      </w:divBdr>
    </w:div>
    <w:div w:id="134180382">
      <w:bodyDiv w:val="1"/>
      <w:marLeft w:val="0"/>
      <w:marRight w:val="0"/>
      <w:marTop w:val="0"/>
      <w:marBottom w:val="0"/>
      <w:divBdr>
        <w:top w:val="none" w:sz="0" w:space="0" w:color="auto"/>
        <w:left w:val="none" w:sz="0" w:space="0" w:color="auto"/>
        <w:bottom w:val="none" w:sz="0" w:space="0" w:color="auto"/>
        <w:right w:val="none" w:sz="0" w:space="0" w:color="auto"/>
      </w:divBdr>
    </w:div>
    <w:div w:id="135073384">
      <w:bodyDiv w:val="1"/>
      <w:marLeft w:val="0"/>
      <w:marRight w:val="0"/>
      <w:marTop w:val="0"/>
      <w:marBottom w:val="0"/>
      <w:divBdr>
        <w:top w:val="none" w:sz="0" w:space="0" w:color="auto"/>
        <w:left w:val="none" w:sz="0" w:space="0" w:color="auto"/>
        <w:bottom w:val="none" w:sz="0" w:space="0" w:color="auto"/>
        <w:right w:val="none" w:sz="0" w:space="0" w:color="auto"/>
      </w:divBdr>
    </w:div>
    <w:div w:id="137114741">
      <w:bodyDiv w:val="1"/>
      <w:marLeft w:val="0"/>
      <w:marRight w:val="0"/>
      <w:marTop w:val="0"/>
      <w:marBottom w:val="0"/>
      <w:divBdr>
        <w:top w:val="none" w:sz="0" w:space="0" w:color="auto"/>
        <w:left w:val="none" w:sz="0" w:space="0" w:color="auto"/>
        <w:bottom w:val="none" w:sz="0" w:space="0" w:color="auto"/>
        <w:right w:val="none" w:sz="0" w:space="0" w:color="auto"/>
      </w:divBdr>
    </w:div>
    <w:div w:id="141897565">
      <w:bodyDiv w:val="1"/>
      <w:marLeft w:val="0"/>
      <w:marRight w:val="0"/>
      <w:marTop w:val="0"/>
      <w:marBottom w:val="0"/>
      <w:divBdr>
        <w:top w:val="none" w:sz="0" w:space="0" w:color="auto"/>
        <w:left w:val="none" w:sz="0" w:space="0" w:color="auto"/>
        <w:bottom w:val="none" w:sz="0" w:space="0" w:color="auto"/>
        <w:right w:val="none" w:sz="0" w:space="0" w:color="auto"/>
      </w:divBdr>
    </w:div>
    <w:div w:id="143012591">
      <w:bodyDiv w:val="1"/>
      <w:marLeft w:val="0"/>
      <w:marRight w:val="0"/>
      <w:marTop w:val="0"/>
      <w:marBottom w:val="0"/>
      <w:divBdr>
        <w:top w:val="none" w:sz="0" w:space="0" w:color="auto"/>
        <w:left w:val="none" w:sz="0" w:space="0" w:color="auto"/>
        <w:bottom w:val="none" w:sz="0" w:space="0" w:color="auto"/>
        <w:right w:val="none" w:sz="0" w:space="0" w:color="auto"/>
      </w:divBdr>
    </w:div>
    <w:div w:id="147134502">
      <w:bodyDiv w:val="1"/>
      <w:marLeft w:val="0"/>
      <w:marRight w:val="0"/>
      <w:marTop w:val="0"/>
      <w:marBottom w:val="0"/>
      <w:divBdr>
        <w:top w:val="none" w:sz="0" w:space="0" w:color="auto"/>
        <w:left w:val="none" w:sz="0" w:space="0" w:color="auto"/>
        <w:bottom w:val="none" w:sz="0" w:space="0" w:color="auto"/>
        <w:right w:val="none" w:sz="0" w:space="0" w:color="auto"/>
      </w:divBdr>
    </w:div>
    <w:div w:id="147207749">
      <w:bodyDiv w:val="1"/>
      <w:marLeft w:val="0"/>
      <w:marRight w:val="0"/>
      <w:marTop w:val="0"/>
      <w:marBottom w:val="0"/>
      <w:divBdr>
        <w:top w:val="none" w:sz="0" w:space="0" w:color="auto"/>
        <w:left w:val="none" w:sz="0" w:space="0" w:color="auto"/>
        <w:bottom w:val="none" w:sz="0" w:space="0" w:color="auto"/>
        <w:right w:val="none" w:sz="0" w:space="0" w:color="auto"/>
      </w:divBdr>
    </w:div>
    <w:div w:id="147596611">
      <w:bodyDiv w:val="1"/>
      <w:marLeft w:val="0"/>
      <w:marRight w:val="0"/>
      <w:marTop w:val="0"/>
      <w:marBottom w:val="0"/>
      <w:divBdr>
        <w:top w:val="none" w:sz="0" w:space="0" w:color="auto"/>
        <w:left w:val="none" w:sz="0" w:space="0" w:color="auto"/>
        <w:bottom w:val="none" w:sz="0" w:space="0" w:color="auto"/>
        <w:right w:val="none" w:sz="0" w:space="0" w:color="auto"/>
      </w:divBdr>
    </w:div>
    <w:div w:id="152988629">
      <w:bodyDiv w:val="1"/>
      <w:marLeft w:val="0"/>
      <w:marRight w:val="0"/>
      <w:marTop w:val="0"/>
      <w:marBottom w:val="0"/>
      <w:divBdr>
        <w:top w:val="none" w:sz="0" w:space="0" w:color="auto"/>
        <w:left w:val="none" w:sz="0" w:space="0" w:color="auto"/>
        <w:bottom w:val="none" w:sz="0" w:space="0" w:color="auto"/>
        <w:right w:val="none" w:sz="0" w:space="0" w:color="auto"/>
      </w:divBdr>
    </w:div>
    <w:div w:id="156266429">
      <w:bodyDiv w:val="1"/>
      <w:marLeft w:val="0"/>
      <w:marRight w:val="0"/>
      <w:marTop w:val="0"/>
      <w:marBottom w:val="0"/>
      <w:divBdr>
        <w:top w:val="none" w:sz="0" w:space="0" w:color="auto"/>
        <w:left w:val="none" w:sz="0" w:space="0" w:color="auto"/>
        <w:bottom w:val="none" w:sz="0" w:space="0" w:color="auto"/>
        <w:right w:val="none" w:sz="0" w:space="0" w:color="auto"/>
      </w:divBdr>
    </w:div>
    <w:div w:id="159736842">
      <w:bodyDiv w:val="1"/>
      <w:marLeft w:val="0"/>
      <w:marRight w:val="0"/>
      <w:marTop w:val="0"/>
      <w:marBottom w:val="0"/>
      <w:divBdr>
        <w:top w:val="none" w:sz="0" w:space="0" w:color="auto"/>
        <w:left w:val="none" w:sz="0" w:space="0" w:color="auto"/>
        <w:bottom w:val="none" w:sz="0" w:space="0" w:color="auto"/>
        <w:right w:val="none" w:sz="0" w:space="0" w:color="auto"/>
      </w:divBdr>
    </w:div>
    <w:div w:id="159737270">
      <w:bodyDiv w:val="1"/>
      <w:marLeft w:val="0"/>
      <w:marRight w:val="0"/>
      <w:marTop w:val="0"/>
      <w:marBottom w:val="0"/>
      <w:divBdr>
        <w:top w:val="none" w:sz="0" w:space="0" w:color="auto"/>
        <w:left w:val="none" w:sz="0" w:space="0" w:color="auto"/>
        <w:bottom w:val="none" w:sz="0" w:space="0" w:color="auto"/>
        <w:right w:val="none" w:sz="0" w:space="0" w:color="auto"/>
      </w:divBdr>
    </w:div>
    <w:div w:id="162358898">
      <w:bodyDiv w:val="1"/>
      <w:marLeft w:val="0"/>
      <w:marRight w:val="0"/>
      <w:marTop w:val="0"/>
      <w:marBottom w:val="0"/>
      <w:divBdr>
        <w:top w:val="none" w:sz="0" w:space="0" w:color="auto"/>
        <w:left w:val="none" w:sz="0" w:space="0" w:color="auto"/>
        <w:bottom w:val="none" w:sz="0" w:space="0" w:color="auto"/>
        <w:right w:val="none" w:sz="0" w:space="0" w:color="auto"/>
      </w:divBdr>
    </w:div>
    <w:div w:id="167062827">
      <w:bodyDiv w:val="1"/>
      <w:marLeft w:val="0"/>
      <w:marRight w:val="0"/>
      <w:marTop w:val="0"/>
      <w:marBottom w:val="0"/>
      <w:divBdr>
        <w:top w:val="none" w:sz="0" w:space="0" w:color="auto"/>
        <w:left w:val="none" w:sz="0" w:space="0" w:color="auto"/>
        <w:bottom w:val="none" w:sz="0" w:space="0" w:color="auto"/>
        <w:right w:val="none" w:sz="0" w:space="0" w:color="auto"/>
      </w:divBdr>
    </w:div>
    <w:div w:id="168106463">
      <w:bodyDiv w:val="1"/>
      <w:marLeft w:val="0"/>
      <w:marRight w:val="0"/>
      <w:marTop w:val="0"/>
      <w:marBottom w:val="0"/>
      <w:divBdr>
        <w:top w:val="none" w:sz="0" w:space="0" w:color="auto"/>
        <w:left w:val="none" w:sz="0" w:space="0" w:color="auto"/>
        <w:bottom w:val="none" w:sz="0" w:space="0" w:color="auto"/>
        <w:right w:val="none" w:sz="0" w:space="0" w:color="auto"/>
      </w:divBdr>
    </w:div>
    <w:div w:id="169489735">
      <w:bodyDiv w:val="1"/>
      <w:marLeft w:val="0"/>
      <w:marRight w:val="0"/>
      <w:marTop w:val="0"/>
      <w:marBottom w:val="0"/>
      <w:divBdr>
        <w:top w:val="none" w:sz="0" w:space="0" w:color="auto"/>
        <w:left w:val="none" w:sz="0" w:space="0" w:color="auto"/>
        <w:bottom w:val="none" w:sz="0" w:space="0" w:color="auto"/>
        <w:right w:val="none" w:sz="0" w:space="0" w:color="auto"/>
      </w:divBdr>
    </w:div>
    <w:div w:id="171341230">
      <w:bodyDiv w:val="1"/>
      <w:marLeft w:val="0"/>
      <w:marRight w:val="0"/>
      <w:marTop w:val="0"/>
      <w:marBottom w:val="0"/>
      <w:divBdr>
        <w:top w:val="none" w:sz="0" w:space="0" w:color="auto"/>
        <w:left w:val="none" w:sz="0" w:space="0" w:color="auto"/>
        <w:bottom w:val="none" w:sz="0" w:space="0" w:color="auto"/>
        <w:right w:val="none" w:sz="0" w:space="0" w:color="auto"/>
      </w:divBdr>
    </w:div>
    <w:div w:id="172301688">
      <w:bodyDiv w:val="1"/>
      <w:marLeft w:val="0"/>
      <w:marRight w:val="0"/>
      <w:marTop w:val="0"/>
      <w:marBottom w:val="0"/>
      <w:divBdr>
        <w:top w:val="none" w:sz="0" w:space="0" w:color="auto"/>
        <w:left w:val="none" w:sz="0" w:space="0" w:color="auto"/>
        <w:bottom w:val="none" w:sz="0" w:space="0" w:color="auto"/>
        <w:right w:val="none" w:sz="0" w:space="0" w:color="auto"/>
      </w:divBdr>
    </w:div>
    <w:div w:id="172956660">
      <w:bodyDiv w:val="1"/>
      <w:marLeft w:val="0"/>
      <w:marRight w:val="0"/>
      <w:marTop w:val="0"/>
      <w:marBottom w:val="0"/>
      <w:divBdr>
        <w:top w:val="none" w:sz="0" w:space="0" w:color="auto"/>
        <w:left w:val="none" w:sz="0" w:space="0" w:color="auto"/>
        <w:bottom w:val="none" w:sz="0" w:space="0" w:color="auto"/>
        <w:right w:val="none" w:sz="0" w:space="0" w:color="auto"/>
      </w:divBdr>
    </w:div>
    <w:div w:id="173081307">
      <w:bodyDiv w:val="1"/>
      <w:marLeft w:val="0"/>
      <w:marRight w:val="0"/>
      <w:marTop w:val="0"/>
      <w:marBottom w:val="0"/>
      <w:divBdr>
        <w:top w:val="none" w:sz="0" w:space="0" w:color="auto"/>
        <w:left w:val="none" w:sz="0" w:space="0" w:color="auto"/>
        <w:bottom w:val="none" w:sz="0" w:space="0" w:color="auto"/>
        <w:right w:val="none" w:sz="0" w:space="0" w:color="auto"/>
      </w:divBdr>
    </w:div>
    <w:div w:id="173497876">
      <w:bodyDiv w:val="1"/>
      <w:marLeft w:val="0"/>
      <w:marRight w:val="0"/>
      <w:marTop w:val="0"/>
      <w:marBottom w:val="0"/>
      <w:divBdr>
        <w:top w:val="none" w:sz="0" w:space="0" w:color="auto"/>
        <w:left w:val="none" w:sz="0" w:space="0" w:color="auto"/>
        <w:bottom w:val="none" w:sz="0" w:space="0" w:color="auto"/>
        <w:right w:val="none" w:sz="0" w:space="0" w:color="auto"/>
      </w:divBdr>
    </w:div>
    <w:div w:id="175655025">
      <w:bodyDiv w:val="1"/>
      <w:marLeft w:val="0"/>
      <w:marRight w:val="0"/>
      <w:marTop w:val="0"/>
      <w:marBottom w:val="0"/>
      <w:divBdr>
        <w:top w:val="none" w:sz="0" w:space="0" w:color="auto"/>
        <w:left w:val="none" w:sz="0" w:space="0" w:color="auto"/>
        <w:bottom w:val="none" w:sz="0" w:space="0" w:color="auto"/>
        <w:right w:val="none" w:sz="0" w:space="0" w:color="auto"/>
      </w:divBdr>
    </w:div>
    <w:div w:id="180777660">
      <w:bodyDiv w:val="1"/>
      <w:marLeft w:val="0"/>
      <w:marRight w:val="0"/>
      <w:marTop w:val="0"/>
      <w:marBottom w:val="0"/>
      <w:divBdr>
        <w:top w:val="none" w:sz="0" w:space="0" w:color="auto"/>
        <w:left w:val="none" w:sz="0" w:space="0" w:color="auto"/>
        <w:bottom w:val="none" w:sz="0" w:space="0" w:color="auto"/>
        <w:right w:val="none" w:sz="0" w:space="0" w:color="auto"/>
      </w:divBdr>
    </w:div>
    <w:div w:id="181363615">
      <w:bodyDiv w:val="1"/>
      <w:marLeft w:val="0"/>
      <w:marRight w:val="0"/>
      <w:marTop w:val="0"/>
      <w:marBottom w:val="0"/>
      <w:divBdr>
        <w:top w:val="none" w:sz="0" w:space="0" w:color="auto"/>
        <w:left w:val="none" w:sz="0" w:space="0" w:color="auto"/>
        <w:bottom w:val="none" w:sz="0" w:space="0" w:color="auto"/>
        <w:right w:val="none" w:sz="0" w:space="0" w:color="auto"/>
      </w:divBdr>
    </w:div>
    <w:div w:id="185682960">
      <w:bodyDiv w:val="1"/>
      <w:marLeft w:val="0"/>
      <w:marRight w:val="0"/>
      <w:marTop w:val="0"/>
      <w:marBottom w:val="0"/>
      <w:divBdr>
        <w:top w:val="none" w:sz="0" w:space="0" w:color="auto"/>
        <w:left w:val="none" w:sz="0" w:space="0" w:color="auto"/>
        <w:bottom w:val="none" w:sz="0" w:space="0" w:color="auto"/>
        <w:right w:val="none" w:sz="0" w:space="0" w:color="auto"/>
      </w:divBdr>
    </w:div>
    <w:div w:id="193232533">
      <w:bodyDiv w:val="1"/>
      <w:marLeft w:val="0"/>
      <w:marRight w:val="0"/>
      <w:marTop w:val="0"/>
      <w:marBottom w:val="0"/>
      <w:divBdr>
        <w:top w:val="none" w:sz="0" w:space="0" w:color="auto"/>
        <w:left w:val="none" w:sz="0" w:space="0" w:color="auto"/>
        <w:bottom w:val="none" w:sz="0" w:space="0" w:color="auto"/>
        <w:right w:val="none" w:sz="0" w:space="0" w:color="auto"/>
      </w:divBdr>
    </w:div>
    <w:div w:id="195388810">
      <w:bodyDiv w:val="1"/>
      <w:marLeft w:val="0"/>
      <w:marRight w:val="0"/>
      <w:marTop w:val="0"/>
      <w:marBottom w:val="0"/>
      <w:divBdr>
        <w:top w:val="none" w:sz="0" w:space="0" w:color="auto"/>
        <w:left w:val="none" w:sz="0" w:space="0" w:color="auto"/>
        <w:bottom w:val="none" w:sz="0" w:space="0" w:color="auto"/>
        <w:right w:val="none" w:sz="0" w:space="0" w:color="auto"/>
      </w:divBdr>
    </w:div>
    <w:div w:id="196435708">
      <w:bodyDiv w:val="1"/>
      <w:marLeft w:val="0"/>
      <w:marRight w:val="0"/>
      <w:marTop w:val="0"/>
      <w:marBottom w:val="0"/>
      <w:divBdr>
        <w:top w:val="none" w:sz="0" w:space="0" w:color="auto"/>
        <w:left w:val="none" w:sz="0" w:space="0" w:color="auto"/>
        <w:bottom w:val="none" w:sz="0" w:space="0" w:color="auto"/>
        <w:right w:val="none" w:sz="0" w:space="0" w:color="auto"/>
      </w:divBdr>
    </w:div>
    <w:div w:id="196936713">
      <w:bodyDiv w:val="1"/>
      <w:marLeft w:val="0"/>
      <w:marRight w:val="0"/>
      <w:marTop w:val="0"/>
      <w:marBottom w:val="0"/>
      <w:divBdr>
        <w:top w:val="none" w:sz="0" w:space="0" w:color="auto"/>
        <w:left w:val="none" w:sz="0" w:space="0" w:color="auto"/>
        <w:bottom w:val="none" w:sz="0" w:space="0" w:color="auto"/>
        <w:right w:val="none" w:sz="0" w:space="0" w:color="auto"/>
      </w:divBdr>
    </w:div>
    <w:div w:id="198519759">
      <w:bodyDiv w:val="1"/>
      <w:marLeft w:val="0"/>
      <w:marRight w:val="0"/>
      <w:marTop w:val="0"/>
      <w:marBottom w:val="0"/>
      <w:divBdr>
        <w:top w:val="none" w:sz="0" w:space="0" w:color="auto"/>
        <w:left w:val="none" w:sz="0" w:space="0" w:color="auto"/>
        <w:bottom w:val="none" w:sz="0" w:space="0" w:color="auto"/>
        <w:right w:val="none" w:sz="0" w:space="0" w:color="auto"/>
      </w:divBdr>
    </w:div>
    <w:div w:id="199168242">
      <w:marLeft w:val="0"/>
      <w:marRight w:val="0"/>
      <w:marTop w:val="0"/>
      <w:marBottom w:val="0"/>
      <w:divBdr>
        <w:top w:val="none" w:sz="0" w:space="0" w:color="auto"/>
        <w:left w:val="none" w:sz="0" w:space="0" w:color="auto"/>
        <w:bottom w:val="none" w:sz="0" w:space="0" w:color="auto"/>
        <w:right w:val="none" w:sz="0" w:space="0" w:color="auto"/>
      </w:divBdr>
      <w:divsChild>
        <w:div w:id="1119644733">
          <w:marLeft w:val="0"/>
          <w:marRight w:val="0"/>
          <w:marTop w:val="0"/>
          <w:marBottom w:val="0"/>
          <w:divBdr>
            <w:top w:val="none" w:sz="0" w:space="0" w:color="auto"/>
            <w:left w:val="none" w:sz="0" w:space="0" w:color="auto"/>
            <w:bottom w:val="none" w:sz="0" w:space="0" w:color="auto"/>
            <w:right w:val="none" w:sz="0" w:space="0" w:color="auto"/>
          </w:divBdr>
          <w:divsChild>
            <w:div w:id="7447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4635">
      <w:bodyDiv w:val="1"/>
      <w:marLeft w:val="0"/>
      <w:marRight w:val="0"/>
      <w:marTop w:val="0"/>
      <w:marBottom w:val="0"/>
      <w:divBdr>
        <w:top w:val="none" w:sz="0" w:space="0" w:color="auto"/>
        <w:left w:val="none" w:sz="0" w:space="0" w:color="auto"/>
        <w:bottom w:val="none" w:sz="0" w:space="0" w:color="auto"/>
        <w:right w:val="none" w:sz="0" w:space="0" w:color="auto"/>
      </w:divBdr>
    </w:div>
    <w:div w:id="202644103">
      <w:bodyDiv w:val="1"/>
      <w:marLeft w:val="0"/>
      <w:marRight w:val="0"/>
      <w:marTop w:val="0"/>
      <w:marBottom w:val="0"/>
      <w:divBdr>
        <w:top w:val="none" w:sz="0" w:space="0" w:color="auto"/>
        <w:left w:val="none" w:sz="0" w:space="0" w:color="auto"/>
        <w:bottom w:val="none" w:sz="0" w:space="0" w:color="auto"/>
        <w:right w:val="none" w:sz="0" w:space="0" w:color="auto"/>
      </w:divBdr>
    </w:div>
    <w:div w:id="204408992">
      <w:bodyDiv w:val="1"/>
      <w:marLeft w:val="0"/>
      <w:marRight w:val="0"/>
      <w:marTop w:val="0"/>
      <w:marBottom w:val="0"/>
      <w:divBdr>
        <w:top w:val="none" w:sz="0" w:space="0" w:color="auto"/>
        <w:left w:val="none" w:sz="0" w:space="0" w:color="auto"/>
        <w:bottom w:val="none" w:sz="0" w:space="0" w:color="auto"/>
        <w:right w:val="none" w:sz="0" w:space="0" w:color="auto"/>
      </w:divBdr>
    </w:div>
    <w:div w:id="205341156">
      <w:bodyDiv w:val="1"/>
      <w:marLeft w:val="0"/>
      <w:marRight w:val="0"/>
      <w:marTop w:val="0"/>
      <w:marBottom w:val="0"/>
      <w:divBdr>
        <w:top w:val="none" w:sz="0" w:space="0" w:color="auto"/>
        <w:left w:val="none" w:sz="0" w:space="0" w:color="auto"/>
        <w:bottom w:val="none" w:sz="0" w:space="0" w:color="auto"/>
        <w:right w:val="none" w:sz="0" w:space="0" w:color="auto"/>
      </w:divBdr>
    </w:div>
    <w:div w:id="205724427">
      <w:bodyDiv w:val="1"/>
      <w:marLeft w:val="0"/>
      <w:marRight w:val="0"/>
      <w:marTop w:val="0"/>
      <w:marBottom w:val="0"/>
      <w:divBdr>
        <w:top w:val="none" w:sz="0" w:space="0" w:color="auto"/>
        <w:left w:val="none" w:sz="0" w:space="0" w:color="auto"/>
        <w:bottom w:val="none" w:sz="0" w:space="0" w:color="auto"/>
        <w:right w:val="none" w:sz="0" w:space="0" w:color="auto"/>
      </w:divBdr>
    </w:div>
    <w:div w:id="207496248">
      <w:bodyDiv w:val="1"/>
      <w:marLeft w:val="0"/>
      <w:marRight w:val="0"/>
      <w:marTop w:val="0"/>
      <w:marBottom w:val="0"/>
      <w:divBdr>
        <w:top w:val="none" w:sz="0" w:space="0" w:color="auto"/>
        <w:left w:val="none" w:sz="0" w:space="0" w:color="auto"/>
        <w:bottom w:val="none" w:sz="0" w:space="0" w:color="auto"/>
        <w:right w:val="none" w:sz="0" w:space="0" w:color="auto"/>
      </w:divBdr>
    </w:div>
    <w:div w:id="212278438">
      <w:bodyDiv w:val="1"/>
      <w:marLeft w:val="0"/>
      <w:marRight w:val="0"/>
      <w:marTop w:val="0"/>
      <w:marBottom w:val="0"/>
      <w:divBdr>
        <w:top w:val="none" w:sz="0" w:space="0" w:color="auto"/>
        <w:left w:val="none" w:sz="0" w:space="0" w:color="auto"/>
        <w:bottom w:val="none" w:sz="0" w:space="0" w:color="auto"/>
        <w:right w:val="none" w:sz="0" w:space="0" w:color="auto"/>
      </w:divBdr>
    </w:div>
    <w:div w:id="216477072">
      <w:bodyDiv w:val="1"/>
      <w:marLeft w:val="0"/>
      <w:marRight w:val="0"/>
      <w:marTop w:val="0"/>
      <w:marBottom w:val="0"/>
      <w:divBdr>
        <w:top w:val="none" w:sz="0" w:space="0" w:color="auto"/>
        <w:left w:val="none" w:sz="0" w:space="0" w:color="auto"/>
        <w:bottom w:val="none" w:sz="0" w:space="0" w:color="auto"/>
        <w:right w:val="none" w:sz="0" w:space="0" w:color="auto"/>
      </w:divBdr>
    </w:div>
    <w:div w:id="217329693">
      <w:bodyDiv w:val="1"/>
      <w:marLeft w:val="0"/>
      <w:marRight w:val="0"/>
      <w:marTop w:val="0"/>
      <w:marBottom w:val="0"/>
      <w:divBdr>
        <w:top w:val="none" w:sz="0" w:space="0" w:color="auto"/>
        <w:left w:val="none" w:sz="0" w:space="0" w:color="auto"/>
        <w:bottom w:val="none" w:sz="0" w:space="0" w:color="auto"/>
        <w:right w:val="none" w:sz="0" w:space="0" w:color="auto"/>
      </w:divBdr>
    </w:div>
    <w:div w:id="217667981">
      <w:bodyDiv w:val="1"/>
      <w:marLeft w:val="0"/>
      <w:marRight w:val="0"/>
      <w:marTop w:val="0"/>
      <w:marBottom w:val="0"/>
      <w:divBdr>
        <w:top w:val="none" w:sz="0" w:space="0" w:color="auto"/>
        <w:left w:val="none" w:sz="0" w:space="0" w:color="auto"/>
        <w:bottom w:val="none" w:sz="0" w:space="0" w:color="auto"/>
        <w:right w:val="none" w:sz="0" w:space="0" w:color="auto"/>
      </w:divBdr>
    </w:div>
    <w:div w:id="218517809">
      <w:bodyDiv w:val="1"/>
      <w:marLeft w:val="0"/>
      <w:marRight w:val="0"/>
      <w:marTop w:val="0"/>
      <w:marBottom w:val="0"/>
      <w:divBdr>
        <w:top w:val="none" w:sz="0" w:space="0" w:color="auto"/>
        <w:left w:val="none" w:sz="0" w:space="0" w:color="auto"/>
        <w:bottom w:val="none" w:sz="0" w:space="0" w:color="auto"/>
        <w:right w:val="none" w:sz="0" w:space="0" w:color="auto"/>
      </w:divBdr>
    </w:div>
    <w:div w:id="222715120">
      <w:bodyDiv w:val="1"/>
      <w:marLeft w:val="0"/>
      <w:marRight w:val="0"/>
      <w:marTop w:val="0"/>
      <w:marBottom w:val="0"/>
      <w:divBdr>
        <w:top w:val="none" w:sz="0" w:space="0" w:color="auto"/>
        <w:left w:val="none" w:sz="0" w:space="0" w:color="auto"/>
        <w:bottom w:val="none" w:sz="0" w:space="0" w:color="auto"/>
        <w:right w:val="none" w:sz="0" w:space="0" w:color="auto"/>
      </w:divBdr>
    </w:div>
    <w:div w:id="224491677">
      <w:bodyDiv w:val="1"/>
      <w:marLeft w:val="0"/>
      <w:marRight w:val="0"/>
      <w:marTop w:val="0"/>
      <w:marBottom w:val="0"/>
      <w:divBdr>
        <w:top w:val="none" w:sz="0" w:space="0" w:color="auto"/>
        <w:left w:val="none" w:sz="0" w:space="0" w:color="auto"/>
        <w:bottom w:val="none" w:sz="0" w:space="0" w:color="auto"/>
        <w:right w:val="none" w:sz="0" w:space="0" w:color="auto"/>
      </w:divBdr>
    </w:div>
    <w:div w:id="226650147">
      <w:bodyDiv w:val="1"/>
      <w:marLeft w:val="0"/>
      <w:marRight w:val="0"/>
      <w:marTop w:val="0"/>
      <w:marBottom w:val="0"/>
      <w:divBdr>
        <w:top w:val="none" w:sz="0" w:space="0" w:color="auto"/>
        <w:left w:val="none" w:sz="0" w:space="0" w:color="auto"/>
        <w:bottom w:val="none" w:sz="0" w:space="0" w:color="auto"/>
        <w:right w:val="none" w:sz="0" w:space="0" w:color="auto"/>
      </w:divBdr>
    </w:div>
    <w:div w:id="230166019">
      <w:bodyDiv w:val="1"/>
      <w:marLeft w:val="0"/>
      <w:marRight w:val="0"/>
      <w:marTop w:val="0"/>
      <w:marBottom w:val="0"/>
      <w:divBdr>
        <w:top w:val="none" w:sz="0" w:space="0" w:color="auto"/>
        <w:left w:val="none" w:sz="0" w:space="0" w:color="auto"/>
        <w:bottom w:val="none" w:sz="0" w:space="0" w:color="auto"/>
        <w:right w:val="none" w:sz="0" w:space="0" w:color="auto"/>
      </w:divBdr>
      <w:divsChild>
        <w:div w:id="2076203201">
          <w:marLeft w:val="0"/>
          <w:marRight w:val="0"/>
          <w:marTop w:val="0"/>
          <w:marBottom w:val="0"/>
          <w:divBdr>
            <w:top w:val="none" w:sz="0" w:space="0" w:color="auto"/>
            <w:left w:val="none" w:sz="0" w:space="0" w:color="auto"/>
            <w:bottom w:val="none" w:sz="0" w:space="0" w:color="auto"/>
            <w:right w:val="none" w:sz="0" w:space="0" w:color="auto"/>
          </w:divBdr>
        </w:div>
      </w:divsChild>
    </w:div>
    <w:div w:id="232089529">
      <w:bodyDiv w:val="1"/>
      <w:marLeft w:val="0"/>
      <w:marRight w:val="0"/>
      <w:marTop w:val="0"/>
      <w:marBottom w:val="0"/>
      <w:divBdr>
        <w:top w:val="none" w:sz="0" w:space="0" w:color="auto"/>
        <w:left w:val="none" w:sz="0" w:space="0" w:color="auto"/>
        <w:bottom w:val="none" w:sz="0" w:space="0" w:color="auto"/>
        <w:right w:val="none" w:sz="0" w:space="0" w:color="auto"/>
      </w:divBdr>
    </w:div>
    <w:div w:id="232545623">
      <w:bodyDiv w:val="1"/>
      <w:marLeft w:val="0"/>
      <w:marRight w:val="0"/>
      <w:marTop w:val="0"/>
      <w:marBottom w:val="0"/>
      <w:divBdr>
        <w:top w:val="none" w:sz="0" w:space="0" w:color="auto"/>
        <w:left w:val="none" w:sz="0" w:space="0" w:color="auto"/>
        <w:bottom w:val="none" w:sz="0" w:space="0" w:color="auto"/>
        <w:right w:val="none" w:sz="0" w:space="0" w:color="auto"/>
      </w:divBdr>
    </w:div>
    <w:div w:id="233708967">
      <w:bodyDiv w:val="1"/>
      <w:marLeft w:val="0"/>
      <w:marRight w:val="0"/>
      <w:marTop w:val="0"/>
      <w:marBottom w:val="0"/>
      <w:divBdr>
        <w:top w:val="none" w:sz="0" w:space="0" w:color="auto"/>
        <w:left w:val="none" w:sz="0" w:space="0" w:color="auto"/>
        <w:bottom w:val="none" w:sz="0" w:space="0" w:color="auto"/>
        <w:right w:val="none" w:sz="0" w:space="0" w:color="auto"/>
      </w:divBdr>
    </w:div>
    <w:div w:id="234126617">
      <w:bodyDiv w:val="1"/>
      <w:marLeft w:val="0"/>
      <w:marRight w:val="0"/>
      <w:marTop w:val="0"/>
      <w:marBottom w:val="0"/>
      <w:divBdr>
        <w:top w:val="none" w:sz="0" w:space="0" w:color="auto"/>
        <w:left w:val="none" w:sz="0" w:space="0" w:color="auto"/>
        <w:bottom w:val="none" w:sz="0" w:space="0" w:color="auto"/>
        <w:right w:val="none" w:sz="0" w:space="0" w:color="auto"/>
      </w:divBdr>
    </w:div>
    <w:div w:id="239995473">
      <w:bodyDiv w:val="1"/>
      <w:marLeft w:val="0"/>
      <w:marRight w:val="0"/>
      <w:marTop w:val="0"/>
      <w:marBottom w:val="0"/>
      <w:divBdr>
        <w:top w:val="none" w:sz="0" w:space="0" w:color="auto"/>
        <w:left w:val="none" w:sz="0" w:space="0" w:color="auto"/>
        <w:bottom w:val="none" w:sz="0" w:space="0" w:color="auto"/>
        <w:right w:val="none" w:sz="0" w:space="0" w:color="auto"/>
      </w:divBdr>
    </w:div>
    <w:div w:id="243034737">
      <w:bodyDiv w:val="1"/>
      <w:marLeft w:val="0"/>
      <w:marRight w:val="0"/>
      <w:marTop w:val="0"/>
      <w:marBottom w:val="0"/>
      <w:divBdr>
        <w:top w:val="none" w:sz="0" w:space="0" w:color="auto"/>
        <w:left w:val="none" w:sz="0" w:space="0" w:color="auto"/>
        <w:bottom w:val="none" w:sz="0" w:space="0" w:color="auto"/>
        <w:right w:val="none" w:sz="0" w:space="0" w:color="auto"/>
      </w:divBdr>
    </w:div>
    <w:div w:id="243490330">
      <w:bodyDiv w:val="1"/>
      <w:marLeft w:val="0"/>
      <w:marRight w:val="0"/>
      <w:marTop w:val="0"/>
      <w:marBottom w:val="0"/>
      <w:divBdr>
        <w:top w:val="none" w:sz="0" w:space="0" w:color="auto"/>
        <w:left w:val="none" w:sz="0" w:space="0" w:color="auto"/>
        <w:bottom w:val="none" w:sz="0" w:space="0" w:color="auto"/>
        <w:right w:val="none" w:sz="0" w:space="0" w:color="auto"/>
      </w:divBdr>
    </w:div>
    <w:div w:id="244656396">
      <w:bodyDiv w:val="1"/>
      <w:marLeft w:val="0"/>
      <w:marRight w:val="0"/>
      <w:marTop w:val="0"/>
      <w:marBottom w:val="0"/>
      <w:divBdr>
        <w:top w:val="none" w:sz="0" w:space="0" w:color="auto"/>
        <w:left w:val="none" w:sz="0" w:space="0" w:color="auto"/>
        <w:bottom w:val="none" w:sz="0" w:space="0" w:color="auto"/>
        <w:right w:val="none" w:sz="0" w:space="0" w:color="auto"/>
      </w:divBdr>
    </w:div>
    <w:div w:id="245115669">
      <w:bodyDiv w:val="1"/>
      <w:marLeft w:val="0"/>
      <w:marRight w:val="0"/>
      <w:marTop w:val="0"/>
      <w:marBottom w:val="0"/>
      <w:divBdr>
        <w:top w:val="none" w:sz="0" w:space="0" w:color="auto"/>
        <w:left w:val="none" w:sz="0" w:space="0" w:color="auto"/>
        <w:bottom w:val="none" w:sz="0" w:space="0" w:color="auto"/>
        <w:right w:val="none" w:sz="0" w:space="0" w:color="auto"/>
      </w:divBdr>
    </w:div>
    <w:div w:id="252015430">
      <w:bodyDiv w:val="1"/>
      <w:marLeft w:val="0"/>
      <w:marRight w:val="0"/>
      <w:marTop w:val="0"/>
      <w:marBottom w:val="0"/>
      <w:divBdr>
        <w:top w:val="none" w:sz="0" w:space="0" w:color="auto"/>
        <w:left w:val="none" w:sz="0" w:space="0" w:color="auto"/>
        <w:bottom w:val="none" w:sz="0" w:space="0" w:color="auto"/>
        <w:right w:val="none" w:sz="0" w:space="0" w:color="auto"/>
      </w:divBdr>
    </w:div>
    <w:div w:id="257644823">
      <w:bodyDiv w:val="1"/>
      <w:marLeft w:val="0"/>
      <w:marRight w:val="0"/>
      <w:marTop w:val="0"/>
      <w:marBottom w:val="0"/>
      <w:divBdr>
        <w:top w:val="none" w:sz="0" w:space="0" w:color="auto"/>
        <w:left w:val="none" w:sz="0" w:space="0" w:color="auto"/>
        <w:bottom w:val="none" w:sz="0" w:space="0" w:color="auto"/>
        <w:right w:val="none" w:sz="0" w:space="0" w:color="auto"/>
      </w:divBdr>
    </w:div>
    <w:div w:id="259535115">
      <w:bodyDiv w:val="1"/>
      <w:marLeft w:val="0"/>
      <w:marRight w:val="0"/>
      <w:marTop w:val="0"/>
      <w:marBottom w:val="0"/>
      <w:divBdr>
        <w:top w:val="none" w:sz="0" w:space="0" w:color="auto"/>
        <w:left w:val="none" w:sz="0" w:space="0" w:color="auto"/>
        <w:bottom w:val="none" w:sz="0" w:space="0" w:color="auto"/>
        <w:right w:val="none" w:sz="0" w:space="0" w:color="auto"/>
      </w:divBdr>
    </w:div>
    <w:div w:id="260575259">
      <w:bodyDiv w:val="1"/>
      <w:marLeft w:val="0"/>
      <w:marRight w:val="0"/>
      <w:marTop w:val="0"/>
      <w:marBottom w:val="0"/>
      <w:divBdr>
        <w:top w:val="none" w:sz="0" w:space="0" w:color="auto"/>
        <w:left w:val="none" w:sz="0" w:space="0" w:color="auto"/>
        <w:bottom w:val="none" w:sz="0" w:space="0" w:color="auto"/>
        <w:right w:val="none" w:sz="0" w:space="0" w:color="auto"/>
      </w:divBdr>
    </w:div>
    <w:div w:id="260601041">
      <w:bodyDiv w:val="1"/>
      <w:marLeft w:val="0"/>
      <w:marRight w:val="0"/>
      <w:marTop w:val="0"/>
      <w:marBottom w:val="0"/>
      <w:divBdr>
        <w:top w:val="none" w:sz="0" w:space="0" w:color="auto"/>
        <w:left w:val="none" w:sz="0" w:space="0" w:color="auto"/>
        <w:bottom w:val="none" w:sz="0" w:space="0" w:color="auto"/>
        <w:right w:val="none" w:sz="0" w:space="0" w:color="auto"/>
      </w:divBdr>
    </w:div>
    <w:div w:id="263265029">
      <w:bodyDiv w:val="1"/>
      <w:marLeft w:val="0"/>
      <w:marRight w:val="0"/>
      <w:marTop w:val="0"/>
      <w:marBottom w:val="0"/>
      <w:divBdr>
        <w:top w:val="none" w:sz="0" w:space="0" w:color="auto"/>
        <w:left w:val="none" w:sz="0" w:space="0" w:color="auto"/>
        <w:bottom w:val="none" w:sz="0" w:space="0" w:color="auto"/>
        <w:right w:val="none" w:sz="0" w:space="0" w:color="auto"/>
      </w:divBdr>
    </w:div>
    <w:div w:id="269238021">
      <w:bodyDiv w:val="1"/>
      <w:marLeft w:val="0"/>
      <w:marRight w:val="0"/>
      <w:marTop w:val="0"/>
      <w:marBottom w:val="0"/>
      <w:divBdr>
        <w:top w:val="none" w:sz="0" w:space="0" w:color="auto"/>
        <w:left w:val="none" w:sz="0" w:space="0" w:color="auto"/>
        <w:bottom w:val="none" w:sz="0" w:space="0" w:color="auto"/>
        <w:right w:val="none" w:sz="0" w:space="0" w:color="auto"/>
      </w:divBdr>
    </w:div>
    <w:div w:id="272252237">
      <w:bodyDiv w:val="1"/>
      <w:marLeft w:val="0"/>
      <w:marRight w:val="0"/>
      <w:marTop w:val="0"/>
      <w:marBottom w:val="0"/>
      <w:divBdr>
        <w:top w:val="none" w:sz="0" w:space="0" w:color="auto"/>
        <w:left w:val="none" w:sz="0" w:space="0" w:color="auto"/>
        <w:bottom w:val="none" w:sz="0" w:space="0" w:color="auto"/>
        <w:right w:val="none" w:sz="0" w:space="0" w:color="auto"/>
      </w:divBdr>
    </w:div>
    <w:div w:id="272518618">
      <w:bodyDiv w:val="1"/>
      <w:marLeft w:val="0"/>
      <w:marRight w:val="0"/>
      <w:marTop w:val="0"/>
      <w:marBottom w:val="0"/>
      <w:divBdr>
        <w:top w:val="none" w:sz="0" w:space="0" w:color="auto"/>
        <w:left w:val="none" w:sz="0" w:space="0" w:color="auto"/>
        <w:bottom w:val="none" w:sz="0" w:space="0" w:color="auto"/>
        <w:right w:val="none" w:sz="0" w:space="0" w:color="auto"/>
      </w:divBdr>
    </w:div>
    <w:div w:id="273443833">
      <w:bodyDiv w:val="1"/>
      <w:marLeft w:val="0"/>
      <w:marRight w:val="0"/>
      <w:marTop w:val="0"/>
      <w:marBottom w:val="0"/>
      <w:divBdr>
        <w:top w:val="none" w:sz="0" w:space="0" w:color="auto"/>
        <w:left w:val="none" w:sz="0" w:space="0" w:color="auto"/>
        <w:bottom w:val="none" w:sz="0" w:space="0" w:color="auto"/>
        <w:right w:val="none" w:sz="0" w:space="0" w:color="auto"/>
      </w:divBdr>
    </w:div>
    <w:div w:id="275526100">
      <w:bodyDiv w:val="1"/>
      <w:marLeft w:val="0"/>
      <w:marRight w:val="0"/>
      <w:marTop w:val="0"/>
      <w:marBottom w:val="0"/>
      <w:divBdr>
        <w:top w:val="none" w:sz="0" w:space="0" w:color="auto"/>
        <w:left w:val="none" w:sz="0" w:space="0" w:color="auto"/>
        <w:bottom w:val="none" w:sz="0" w:space="0" w:color="auto"/>
        <w:right w:val="none" w:sz="0" w:space="0" w:color="auto"/>
      </w:divBdr>
    </w:div>
    <w:div w:id="278537682">
      <w:bodyDiv w:val="1"/>
      <w:marLeft w:val="0"/>
      <w:marRight w:val="0"/>
      <w:marTop w:val="0"/>
      <w:marBottom w:val="0"/>
      <w:divBdr>
        <w:top w:val="none" w:sz="0" w:space="0" w:color="auto"/>
        <w:left w:val="none" w:sz="0" w:space="0" w:color="auto"/>
        <w:bottom w:val="none" w:sz="0" w:space="0" w:color="auto"/>
        <w:right w:val="none" w:sz="0" w:space="0" w:color="auto"/>
      </w:divBdr>
    </w:div>
    <w:div w:id="282618252">
      <w:bodyDiv w:val="1"/>
      <w:marLeft w:val="0"/>
      <w:marRight w:val="0"/>
      <w:marTop w:val="0"/>
      <w:marBottom w:val="0"/>
      <w:divBdr>
        <w:top w:val="none" w:sz="0" w:space="0" w:color="auto"/>
        <w:left w:val="none" w:sz="0" w:space="0" w:color="auto"/>
        <w:bottom w:val="none" w:sz="0" w:space="0" w:color="auto"/>
        <w:right w:val="none" w:sz="0" w:space="0" w:color="auto"/>
      </w:divBdr>
    </w:div>
    <w:div w:id="283659035">
      <w:bodyDiv w:val="1"/>
      <w:marLeft w:val="0"/>
      <w:marRight w:val="0"/>
      <w:marTop w:val="0"/>
      <w:marBottom w:val="0"/>
      <w:divBdr>
        <w:top w:val="none" w:sz="0" w:space="0" w:color="auto"/>
        <w:left w:val="none" w:sz="0" w:space="0" w:color="auto"/>
        <w:bottom w:val="none" w:sz="0" w:space="0" w:color="auto"/>
        <w:right w:val="none" w:sz="0" w:space="0" w:color="auto"/>
      </w:divBdr>
    </w:div>
    <w:div w:id="290325294">
      <w:bodyDiv w:val="1"/>
      <w:marLeft w:val="0"/>
      <w:marRight w:val="0"/>
      <w:marTop w:val="0"/>
      <w:marBottom w:val="0"/>
      <w:divBdr>
        <w:top w:val="none" w:sz="0" w:space="0" w:color="auto"/>
        <w:left w:val="none" w:sz="0" w:space="0" w:color="auto"/>
        <w:bottom w:val="none" w:sz="0" w:space="0" w:color="auto"/>
        <w:right w:val="none" w:sz="0" w:space="0" w:color="auto"/>
      </w:divBdr>
    </w:div>
    <w:div w:id="292180564">
      <w:bodyDiv w:val="1"/>
      <w:marLeft w:val="0"/>
      <w:marRight w:val="0"/>
      <w:marTop w:val="0"/>
      <w:marBottom w:val="0"/>
      <w:divBdr>
        <w:top w:val="none" w:sz="0" w:space="0" w:color="auto"/>
        <w:left w:val="none" w:sz="0" w:space="0" w:color="auto"/>
        <w:bottom w:val="none" w:sz="0" w:space="0" w:color="auto"/>
        <w:right w:val="none" w:sz="0" w:space="0" w:color="auto"/>
      </w:divBdr>
    </w:div>
    <w:div w:id="295140354">
      <w:bodyDiv w:val="1"/>
      <w:marLeft w:val="0"/>
      <w:marRight w:val="0"/>
      <w:marTop w:val="0"/>
      <w:marBottom w:val="0"/>
      <w:divBdr>
        <w:top w:val="none" w:sz="0" w:space="0" w:color="auto"/>
        <w:left w:val="none" w:sz="0" w:space="0" w:color="auto"/>
        <w:bottom w:val="none" w:sz="0" w:space="0" w:color="auto"/>
        <w:right w:val="none" w:sz="0" w:space="0" w:color="auto"/>
      </w:divBdr>
    </w:div>
    <w:div w:id="297496217">
      <w:bodyDiv w:val="1"/>
      <w:marLeft w:val="0"/>
      <w:marRight w:val="0"/>
      <w:marTop w:val="0"/>
      <w:marBottom w:val="0"/>
      <w:divBdr>
        <w:top w:val="none" w:sz="0" w:space="0" w:color="auto"/>
        <w:left w:val="none" w:sz="0" w:space="0" w:color="auto"/>
        <w:bottom w:val="none" w:sz="0" w:space="0" w:color="auto"/>
        <w:right w:val="none" w:sz="0" w:space="0" w:color="auto"/>
      </w:divBdr>
    </w:div>
    <w:div w:id="297499007">
      <w:bodyDiv w:val="1"/>
      <w:marLeft w:val="0"/>
      <w:marRight w:val="0"/>
      <w:marTop w:val="0"/>
      <w:marBottom w:val="0"/>
      <w:divBdr>
        <w:top w:val="none" w:sz="0" w:space="0" w:color="auto"/>
        <w:left w:val="none" w:sz="0" w:space="0" w:color="auto"/>
        <w:bottom w:val="none" w:sz="0" w:space="0" w:color="auto"/>
        <w:right w:val="none" w:sz="0" w:space="0" w:color="auto"/>
      </w:divBdr>
    </w:div>
    <w:div w:id="299002798">
      <w:bodyDiv w:val="1"/>
      <w:marLeft w:val="0"/>
      <w:marRight w:val="0"/>
      <w:marTop w:val="0"/>
      <w:marBottom w:val="0"/>
      <w:divBdr>
        <w:top w:val="none" w:sz="0" w:space="0" w:color="auto"/>
        <w:left w:val="none" w:sz="0" w:space="0" w:color="auto"/>
        <w:bottom w:val="none" w:sz="0" w:space="0" w:color="auto"/>
        <w:right w:val="none" w:sz="0" w:space="0" w:color="auto"/>
      </w:divBdr>
    </w:div>
    <w:div w:id="303438366">
      <w:bodyDiv w:val="1"/>
      <w:marLeft w:val="0"/>
      <w:marRight w:val="0"/>
      <w:marTop w:val="0"/>
      <w:marBottom w:val="0"/>
      <w:divBdr>
        <w:top w:val="none" w:sz="0" w:space="0" w:color="auto"/>
        <w:left w:val="none" w:sz="0" w:space="0" w:color="auto"/>
        <w:bottom w:val="none" w:sz="0" w:space="0" w:color="auto"/>
        <w:right w:val="none" w:sz="0" w:space="0" w:color="auto"/>
      </w:divBdr>
    </w:div>
    <w:div w:id="303971851">
      <w:bodyDiv w:val="1"/>
      <w:marLeft w:val="0"/>
      <w:marRight w:val="0"/>
      <w:marTop w:val="0"/>
      <w:marBottom w:val="0"/>
      <w:divBdr>
        <w:top w:val="none" w:sz="0" w:space="0" w:color="auto"/>
        <w:left w:val="none" w:sz="0" w:space="0" w:color="auto"/>
        <w:bottom w:val="none" w:sz="0" w:space="0" w:color="auto"/>
        <w:right w:val="none" w:sz="0" w:space="0" w:color="auto"/>
      </w:divBdr>
    </w:div>
    <w:div w:id="305278305">
      <w:bodyDiv w:val="1"/>
      <w:marLeft w:val="0"/>
      <w:marRight w:val="0"/>
      <w:marTop w:val="0"/>
      <w:marBottom w:val="0"/>
      <w:divBdr>
        <w:top w:val="none" w:sz="0" w:space="0" w:color="auto"/>
        <w:left w:val="none" w:sz="0" w:space="0" w:color="auto"/>
        <w:bottom w:val="none" w:sz="0" w:space="0" w:color="auto"/>
        <w:right w:val="none" w:sz="0" w:space="0" w:color="auto"/>
      </w:divBdr>
    </w:div>
    <w:div w:id="308560599">
      <w:bodyDiv w:val="1"/>
      <w:marLeft w:val="0"/>
      <w:marRight w:val="0"/>
      <w:marTop w:val="0"/>
      <w:marBottom w:val="0"/>
      <w:divBdr>
        <w:top w:val="none" w:sz="0" w:space="0" w:color="auto"/>
        <w:left w:val="none" w:sz="0" w:space="0" w:color="auto"/>
        <w:bottom w:val="none" w:sz="0" w:space="0" w:color="auto"/>
        <w:right w:val="none" w:sz="0" w:space="0" w:color="auto"/>
      </w:divBdr>
    </w:div>
    <w:div w:id="308680255">
      <w:bodyDiv w:val="1"/>
      <w:marLeft w:val="0"/>
      <w:marRight w:val="0"/>
      <w:marTop w:val="0"/>
      <w:marBottom w:val="0"/>
      <w:divBdr>
        <w:top w:val="none" w:sz="0" w:space="0" w:color="auto"/>
        <w:left w:val="none" w:sz="0" w:space="0" w:color="auto"/>
        <w:bottom w:val="none" w:sz="0" w:space="0" w:color="auto"/>
        <w:right w:val="none" w:sz="0" w:space="0" w:color="auto"/>
      </w:divBdr>
    </w:div>
    <w:div w:id="309748969">
      <w:bodyDiv w:val="1"/>
      <w:marLeft w:val="0"/>
      <w:marRight w:val="0"/>
      <w:marTop w:val="0"/>
      <w:marBottom w:val="0"/>
      <w:divBdr>
        <w:top w:val="none" w:sz="0" w:space="0" w:color="auto"/>
        <w:left w:val="none" w:sz="0" w:space="0" w:color="auto"/>
        <w:bottom w:val="none" w:sz="0" w:space="0" w:color="auto"/>
        <w:right w:val="none" w:sz="0" w:space="0" w:color="auto"/>
      </w:divBdr>
    </w:div>
    <w:div w:id="310907295">
      <w:bodyDiv w:val="1"/>
      <w:marLeft w:val="0"/>
      <w:marRight w:val="0"/>
      <w:marTop w:val="0"/>
      <w:marBottom w:val="0"/>
      <w:divBdr>
        <w:top w:val="none" w:sz="0" w:space="0" w:color="auto"/>
        <w:left w:val="none" w:sz="0" w:space="0" w:color="auto"/>
        <w:bottom w:val="none" w:sz="0" w:space="0" w:color="auto"/>
        <w:right w:val="none" w:sz="0" w:space="0" w:color="auto"/>
      </w:divBdr>
    </w:div>
    <w:div w:id="311327029">
      <w:bodyDiv w:val="1"/>
      <w:marLeft w:val="0"/>
      <w:marRight w:val="0"/>
      <w:marTop w:val="0"/>
      <w:marBottom w:val="0"/>
      <w:divBdr>
        <w:top w:val="none" w:sz="0" w:space="0" w:color="auto"/>
        <w:left w:val="none" w:sz="0" w:space="0" w:color="auto"/>
        <w:bottom w:val="none" w:sz="0" w:space="0" w:color="auto"/>
        <w:right w:val="none" w:sz="0" w:space="0" w:color="auto"/>
      </w:divBdr>
    </w:div>
    <w:div w:id="314990576">
      <w:bodyDiv w:val="1"/>
      <w:marLeft w:val="0"/>
      <w:marRight w:val="0"/>
      <w:marTop w:val="0"/>
      <w:marBottom w:val="0"/>
      <w:divBdr>
        <w:top w:val="none" w:sz="0" w:space="0" w:color="auto"/>
        <w:left w:val="none" w:sz="0" w:space="0" w:color="auto"/>
        <w:bottom w:val="none" w:sz="0" w:space="0" w:color="auto"/>
        <w:right w:val="none" w:sz="0" w:space="0" w:color="auto"/>
      </w:divBdr>
    </w:div>
    <w:div w:id="316036671">
      <w:bodyDiv w:val="1"/>
      <w:marLeft w:val="0"/>
      <w:marRight w:val="0"/>
      <w:marTop w:val="0"/>
      <w:marBottom w:val="0"/>
      <w:divBdr>
        <w:top w:val="none" w:sz="0" w:space="0" w:color="auto"/>
        <w:left w:val="none" w:sz="0" w:space="0" w:color="auto"/>
        <w:bottom w:val="none" w:sz="0" w:space="0" w:color="auto"/>
        <w:right w:val="none" w:sz="0" w:space="0" w:color="auto"/>
      </w:divBdr>
    </w:div>
    <w:div w:id="319163843">
      <w:bodyDiv w:val="1"/>
      <w:marLeft w:val="0"/>
      <w:marRight w:val="0"/>
      <w:marTop w:val="0"/>
      <w:marBottom w:val="0"/>
      <w:divBdr>
        <w:top w:val="none" w:sz="0" w:space="0" w:color="auto"/>
        <w:left w:val="none" w:sz="0" w:space="0" w:color="auto"/>
        <w:bottom w:val="none" w:sz="0" w:space="0" w:color="auto"/>
        <w:right w:val="none" w:sz="0" w:space="0" w:color="auto"/>
      </w:divBdr>
    </w:div>
    <w:div w:id="323045246">
      <w:bodyDiv w:val="1"/>
      <w:marLeft w:val="0"/>
      <w:marRight w:val="0"/>
      <w:marTop w:val="0"/>
      <w:marBottom w:val="0"/>
      <w:divBdr>
        <w:top w:val="none" w:sz="0" w:space="0" w:color="auto"/>
        <w:left w:val="none" w:sz="0" w:space="0" w:color="auto"/>
        <w:bottom w:val="none" w:sz="0" w:space="0" w:color="auto"/>
        <w:right w:val="none" w:sz="0" w:space="0" w:color="auto"/>
      </w:divBdr>
    </w:div>
    <w:div w:id="323163730">
      <w:bodyDiv w:val="1"/>
      <w:marLeft w:val="0"/>
      <w:marRight w:val="0"/>
      <w:marTop w:val="0"/>
      <w:marBottom w:val="0"/>
      <w:divBdr>
        <w:top w:val="none" w:sz="0" w:space="0" w:color="auto"/>
        <w:left w:val="none" w:sz="0" w:space="0" w:color="auto"/>
        <w:bottom w:val="none" w:sz="0" w:space="0" w:color="auto"/>
        <w:right w:val="none" w:sz="0" w:space="0" w:color="auto"/>
      </w:divBdr>
    </w:div>
    <w:div w:id="327057339">
      <w:bodyDiv w:val="1"/>
      <w:marLeft w:val="0"/>
      <w:marRight w:val="0"/>
      <w:marTop w:val="0"/>
      <w:marBottom w:val="0"/>
      <w:divBdr>
        <w:top w:val="none" w:sz="0" w:space="0" w:color="auto"/>
        <w:left w:val="none" w:sz="0" w:space="0" w:color="auto"/>
        <w:bottom w:val="none" w:sz="0" w:space="0" w:color="auto"/>
        <w:right w:val="none" w:sz="0" w:space="0" w:color="auto"/>
      </w:divBdr>
    </w:div>
    <w:div w:id="328487001">
      <w:bodyDiv w:val="1"/>
      <w:marLeft w:val="0"/>
      <w:marRight w:val="0"/>
      <w:marTop w:val="0"/>
      <w:marBottom w:val="0"/>
      <w:divBdr>
        <w:top w:val="none" w:sz="0" w:space="0" w:color="auto"/>
        <w:left w:val="none" w:sz="0" w:space="0" w:color="auto"/>
        <w:bottom w:val="none" w:sz="0" w:space="0" w:color="auto"/>
        <w:right w:val="none" w:sz="0" w:space="0" w:color="auto"/>
      </w:divBdr>
    </w:div>
    <w:div w:id="336617969">
      <w:bodyDiv w:val="1"/>
      <w:marLeft w:val="0"/>
      <w:marRight w:val="0"/>
      <w:marTop w:val="0"/>
      <w:marBottom w:val="0"/>
      <w:divBdr>
        <w:top w:val="none" w:sz="0" w:space="0" w:color="auto"/>
        <w:left w:val="none" w:sz="0" w:space="0" w:color="auto"/>
        <w:bottom w:val="none" w:sz="0" w:space="0" w:color="auto"/>
        <w:right w:val="none" w:sz="0" w:space="0" w:color="auto"/>
      </w:divBdr>
    </w:div>
    <w:div w:id="336806335">
      <w:bodyDiv w:val="1"/>
      <w:marLeft w:val="0"/>
      <w:marRight w:val="0"/>
      <w:marTop w:val="0"/>
      <w:marBottom w:val="0"/>
      <w:divBdr>
        <w:top w:val="none" w:sz="0" w:space="0" w:color="auto"/>
        <w:left w:val="none" w:sz="0" w:space="0" w:color="auto"/>
        <w:bottom w:val="none" w:sz="0" w:space="0" w:color="auto"/>
        <w:right w:val="none" w:sz="0" w:space="0" w:color="auto"/>
      </w:divBdr>
    </w:div>
    <w:div w:id="342635718">
      <w:bodyDiv w:val="1"/>
      <w:marLeft w:val="0"/>
      <w:marRight w:val="0"/>
      <w:marTop w:val="0"/>
      <w:marBottom w:val="0"/>
      <w:divBdr>
        <w:top w:val="none" w:sz="0" w:space="0" w:color="auto"/>
        <w:left w:val="none" w:sz="0" w:space="0" w:color="auto"/>
        <w:bottom w:val="none" w:sz="0" w:space="0" w:color="auto"/>
        <w:right w:val="none" w:sz="0" w:space="0" w:color="auto"/>
      </w:divBdr>
    </w:div>
    <w:div w:id="343093289">
      <w:bodyDiv w:val="1"/>
      <w:marLeft w:val="0"/>
      <w:marRight w:val="0"/>
      <w:marTop w:val="0"/>
      <w:marBottom w:val="0"/>
      <w:divBdr>
        <w:top w:val="none" w:sz="0" w:space="0" w:color="auto"/>
        <w:left w:val="none" w:sz="0" w:space="0" w:color="auto"/>
        <w:bottom w:val="none" w:sz="0" w:space="0" w:color="auto"/>
        <w:right w:val="none" w:sz="0" w:space="0" w:color="auto"/>
      </w:divBdr>
    </w:div>
    <w:div w:id="345180189">
      <w:bodyDiv w:val="1"/>
      <w:marLeft w:val="0"/>
      <w:marRight w:val="0"/>
      <w:marTop w:val="0"/>
      <w:marBottom w:val="0"/>
      <w:divBdr>
        <w:top w:val="none" w:sz="0" w:space="0" w:color="auto"/>
        <w:left w:val="none" w:sz="0" w:space="0" w:color="auto"/>
        <w:bottom w:val="none" w:sz="0" w:space="0" w:color="auto"/>
        <w:right w:val="none" w:sz="0" w:space="0" w:color="auto"/>
      </w:divBdr>
    </w:div>
    <w:div w:id="346954067">
      <w:bodyDiv w:val="1"/>
      <w:marLeft w:val="0"/>
      <w:marRight w:val="0"/>
      <w:marTop w:val="0"/>
      <w:marBottom w:val="0"/>
      <w:divBdr>
        <w:top w:val="none" w:sz="0" w:space="0" w:color="auto"/>
        <w:left w:val="none" w:sz="0" w:space="0" w:color="auto"/>
        <w:bottom w:val="none" w:sz="0" w:space="0" w:color="auto"/>
        <w:right w:val="none" w:sz="0" w:space="0" w:color="auto"/>
      </w:divBdr>
    </w:div>
    <w:div w:id="347146919">
      <w:bodyDiv w:val="1"/>
      <w:marLeft w:val="0"/>
      <w:marRight w:val="0"/>
      <w:marTop w:val="0"/>
      <w:marBottom w:val="0"/>
      <w:divBdr>
        <w:top w:val="none" w:sz="0" w:space="0" w:color="auto"/>
        <w:left w:val="none" w:sz="0" w:space="0" w:color="auto"/>
        <w:bottom w:val="none" w:sz="0" w:space="0" w:color="auto"/>
        <w:right w:val="none" w:sz="0" w:space="0" w:color="auto"/>
      </w:divBdr>
    </w:div>
    <w:div w:id="351105973">
      <w:bodyDiv w:val="1"/>
      <w:marLeft w:val="0"/>
      <w:marRight w:val="0"/>
      <w:marTop w:val="0"/>
      <w:marBottom w:val="0"/>
      <w:divBdr>
        <w:top w:val="none" w:sz="0" w:space="0" w:color="auto"/>
        <w:left w:val="none" w:sz="0" w:space="0" w:color="auto"/>
        <w:bottom w:val="none" w:sz="0" w:space="0" w:color="auto"/>
        <w:right w:val="none" w:sz="0" w:space="0" w:color="auto"/>
      </w:divBdr>
    </w:div>
    <w:div w:id="352151250">
      <w:bodyDiv w:val="1"/>
      <w:marLeft w:val="0"/>
      <w:marRight w:val="0"/>
      <w:marTop w:val="0"/>
      <w:marBottom w:val="0"/>
      <w:divBdr>
        <w:top w:val="none" w:sz="0" w:space="0" w:color="auto"/>
        <w:left w:val="none" w:sz="0" w:space="0" w:color="auto"/>
        <w:bottom w:val="none" w:sz="0" w:space="0" w:color="auto"/>
        <w:right w:val="none" w:sz="0" w:space="0" w:color="auto"/>
      </w:divBdr>
    </w:div>
    <w:div w:id="353583347">
      <w:bodyDiv w:val="1"/>
      <w:marLeft w:val="0"/>
      <w:marRight w:val="0"/>
      <w:marTop w:val="0"/>
      <w:marBottom w:val="0"/>
      <w:divBdr>
        <w:top w:val="none" w:sz="0" w:space="0" w:color="auto"/>
        <w:left w:val="none" w:sz="0" w:space="0" w:color="auto"/>
        <w:bottom w:val="none" w:sz="0" w:space="0" w:color="auto"/>
        <w:right w:val="none" w:sz="0" w:space="0" w:color="auto"/>
      </w:divBdr>
    </w:div>
    <w:div w:id="356540672">
      <w:bodyDiv w:val="1"/>
      <w:marLeft w:val="0"/>
      <w:marRight w:val="0"/>
      <w:marTop w:val="0"/>
      <w:marBottom w:val="0"/>
      <w:divBdr>
        <w:top w:val="none" w:sz="0" w:space="0" w:color="auto"/>
        <w:left w:val="none" w:sz="0" w:space="0" w:color="auto"/>
        <w:bottom w:val="none" w:sz="0" w:space="0" w:color="auto"/>
        <w:right w:val="none" w:sz="0" w:space="0" w:color="auto"/>
      </w:divBdr>
    </w:div>
    <w:div w:id="357391421">
      <w:bodyDiv w:val="1"/>
      <w:marLeft w:val="0"/>
      <w:marRight w:val="0"/>
      <w:marTop w:val="0"/>
      <w:marBottom w:val="0"/>
      <w:divBdr>
        <w:top w:val="none" w:sz="0" w:space="0" w:color="auto"/>
        <w:left w:val="none" w:sz="0" w:space="0" w:color="auto"/>
        <w:bottom w:val="none" w:sz="0" w:space="0" w:color="auto"/>
        <w:right w:val="none" w:sz="0" w:space="0" w:color="auto"/>
      </w:divBdr>
    </w:div>
    <w:div w:id="358550013">
      <w:bodyDiv w:val="1"/>
      <w:marLeft w:val="0"/>
      <w:marRight w:val="0"/>
      <w:marTop w:val="0"/>
      <w:marBottom w:val="0"/>
      <w:divBdr>
        <w:top w:val="none" w:sz="0" w:space="0" w:color="auto"/>
        <w:left w:val="none" w:sz="0" w:space="0" w:color="auto"/>
        <w:bottom w:val="none" w:sz="0" w:space="0" w:color="auto"/>
        <w:right w:val="none" w:sz="0" w:space="0" w:color="auto"/>
      </w:divBdr>
    </w:div>
    <w:div w:id="358555383">
      <w:bodyDiv w:val="1"/>
      <w:marLeft w:val="0"/>
      <w:marRight w:val="0"/>
      <w:marTop w:val="0"/>
      <w:marBottom w:val="0"/>
      <w:divBdr>
        <w:top w:val="none" w:sz="0" w:space="0" w:color="auto"/>
        <w:left w:val="none" w:sz="0" w:space="0" w:color="auto"/>
        <w:bottom w:val="none" w:sz="0" w:space="0" w:color="auto"/>
        <w:right w:val="none" w:sz="0" w:space="0" w:color="auto"/>
      </w:divBdr>
    </w:div>
    <w:div w:id="360322882">
      <w:bodyDiv w:val="1"/>
      <w:marLeft w:val="0"/>
      <w:marRight w:val="0"/>
      <w:marTop w:val="0"/>
      <w:marBottom w:val="0"/>
      <w:divBdr>
        <w:top w:val="none" w:sz="0" w:space="0" w:color="auto"/>
        <w:left w:val="none" w:sz="0" w:space="0" w:color="auto"/>
        <w:bottom w:val="none" w:sz="0" w:space="0" w:color="auto"/>
        <w:right w:val="none" w:sz="0" w:space="0" w:color="auto"/>
      </w:divBdr>
    </w:div>
    <w:div w:id="362442585">
      <w:bodyDiv w:val="1"/>
      <w:marLeft w:val="0"/>
      <w:marRight w:val="0"/>
      <w:marTop w:val="0"/>
      <w:marBottom w:val="0"/>
      <w:divBdr>
        <w:top w:val="none" w:sz="0" w:space="0" w:color="auto"/>
        <w:left w:val="none" w:sz="0" w:space="0" w:color="auto"/>
        <w:bottom w:val="none" w:sz="0" w:space="0" w:color="auto"/>
        <w:right w:val="none" w:sz="0" w:space="0" w:color="auto"/>
      </w:divBdr>
    </w:div>
    <w:div w:id="365299353">
      <w:bodyDiv w:val="1"/>
      <w:marLeft w:val="0"/>
      <w:marRight w:val="0"/>
      <w:marTop w:val="0"/>
      <w:marBottom w:val="0"/>
      <w:divBdr>
        <w:top w:val="none" w:sz="0" w:space="0" w:color="auto"/>
        <w:left w:val="none" w:sz="0" w:space="0" w:color="auto"/>
        <w:bottom w:val="none" w:sz="0" w:space="0" w:color="auto"/>
        <w:right w:val="none" w:sz="0" w:space="0" w:color="auto"/>
      </w:divBdr>
    </w:div>
    <w:div w:id="366564621">
      <w:bodyDiv w:val="1"/>
      <w:marLeft w:val="0"/>
      <w:marRight w:val="0"/>
      <w:marTop w:val="0"/>
      <w:marBottom w:val="0"/>
      <w:divBdr>
        <w:top w:val="none" w:sz="0" w:space="0" w:color="auto"/>
        <w:left w:val="none" w:sz="0" w:space="0" w:color="auto"/>
        <w:bottom w:val="none" w:sz="0" w:space="0" w:color="auto"/>
        <w:right w:val="none" w:sz="0" w:space="0" w:color="auto"/>
      </w:divBdr>
    </w:div>
    <w:div w:id="369110680">
      <w:bodyDiv w:val="1"/>
      <w:marLeft w:val="0"/>
      <w:marRight w:val="0"/>
      <w:marTop w:val="0"/>
      <w:marBottom w:val="0"/>
      <w:divBdr>
        <w:top w:val="none" w:sz="0" w:space="0" w:color="auto"/>
        <w:left w:val="none" w:sz="0" w:space="0" w:color="auto"/>
        <w:bottom w:val="none" w:sz="0" w:space="0" w:color="auto"/>
        <w:right w:val="none" w:sz="0" w:space="0" w:color="auto"/>
      </w:divBdr>
    </w:div>
    <w:div w:id="369232810">
      <w:bodyDiv w:val="1"/>
      <w:marLeft w:val="0"/>
      <w:marRight w:val="0"/>
      <w:marTop w:val="0"/>
      <w:marBottom w:val="0"/>
      <w:divBdr>
        <w:top w:val="none" w:sz="0" w:space="0" w:color="auto"/>
        <w:left w:val="none" w:sz="0" w:space="0" w:color="auto"/>
        <w:bottom w:val="none" w:sz="0" w:space="0" w:color="auto"/>
        <w:right w:val="none" w:sz="0" w:space="0" w:color="auto"/>
      </w:divBdr>
    </w:div>
    <w:div w:id="375085353">
      <w:bodyDiv w:val="1"/>
      <w:marLeft w:val="0"/>
      <w:marRight w:val="0"/>
      <w:marTop w:val="0"/>
      <w:marBottom w:val="0"/>
      <w:divBdr>
        <w:top w:val="none" w:sz="0" w:space="0" w:color="auto"/>
        <w:left w:val="none" w:sz="0" w:space="0" w:color="auto"/>
        <w:bottom w:val="none" w:sz="0" w:space="0" w:color="auto"/>
        <w:right w:val="none" w:sz="0" w:space="0" w:color="auto"/>
      </w:divBdr>
    </w:div>
    <w:div w:id="378280766">
      <w:bodyDiv w:val="1"/>
      <w:marLeft w:val="0"/>
      <w:marRight w:val="0"/>
      <w:marTop w:val="0"/>
      <w:marBottom w:val="0"/>
      <w:divBdr>
        <w:top w:val="none" w:sz="0" w:space="0" w:color="auto"/>
        <w:left w:val="none" w:sz="0" w:space="0" w:color="auto"/>
        <w:bottom w:val="none" w:sz="0" w:space="0" w:color="auto"/>
        <w:right w:val="none" w:sz="0" w:space="0" w:color="auto"/>
      </w:divBdr>
    </w:div>
    <w:div w:id="378364605">
      <w:bodyDiv w:val="1"/>
      <w:marLeft w:val="0"/>
      <w:marRight w:val="0"/>
      <w:marTop w:val="0"/>
      <w:marBottom w:val="0"/>
      <w:divBdr>
        <w:top w:val="none" w:sz="0" w:space="0" w:color="auto"/>
        <w:left w:val="none" w:sz="0" w:space="0" w:color="auto"/>
        <w:bottom w:val="none" w:sz="0" w:space="0" w:color="auto"/>
        <w:right w:val="none" w:sz="0" w:space="0" w:color="auto"/>
      </w:divBdr>
    </w:div>
    <w:div w:id="381447081">
      <w:bodyDiv w:val="1"/>
      <w:marLeft w:val="0"/>
      <w:marRight w:val="0"/>
      <w:marTop w:val="0"/>
      <w:marBottom w:val="0"/>
      <w:divBdr>
        <w:top w:val="none" w:sz="0" w:space="0" w:color="auto"/>
        <w:left w:val="none" w:sz="0" w:space="0" w:color="auto"/>
        <w:bottom w:val="none" w:sz="0" w:space="0" w:color="auto"/>
        <w:right w:val="none" w:sz="0" w:space="0" w:color="auto"/>
      </w:divBdr>
    </w:div>
    <w:div w:id="381562936">
      <w:bodyDiv w:val="1"/>
      <w:marLeft w:val="0"/>
      <w:marRight w:val="0"/>
      <w:marTop w:val="0"/>
      <w:marBottom w:val="0"/>
      <w:divBdr>
        <w:top w:val="none" w:sz="0" w:space="0" w:color="auto"/>
        <w:left w:val="none" w:sz="0" w:space="0" w:color="auto"/>
        <w:bottom w:val="none" w:sz="0" w:space="0" w:color="auto"/>
        <w:right w:val="none" w:sz="0" w:space="0" w:color="auto"/>
      </w:divBdr>
    </w:div>
    <w:div w:id="385375684">
      <w:bodyDiv w:val="1"/>
      <w:marLeft w:val="0"/>
      <w:marRight w:val="0"/>
      <w:marTop w:val="0"/>
      <w:marBottom w:val="0"/>
      <w:divBdr>
        <w:top w:val="none" w:sz="0" w:space="0" w:color="auto"/>
        <w:left w:val="none" w:sz="0" w:space="0" w:color="auto"/>
        <w:bottom w:val="none" w:sz="0" w:space="0" w:color="auto"/>
        <w:right w:val="none" w:sz="0" w:space="0" w:color="auto"/>
      </w:divBdr>
    </w:div>
    <w:div w:id="386610625">
      <w:bodyDiv w:val="1"/>
      <w:marLeft w:val="0"/>
      <w:marRight w:val="0"/>
      <w:marTop w:val="0"/>
      <w:marBottom w:val="0"/>
      <w:divBdr>
        <w:top w:val="none" w:sz="0" w:space="0" w:color="auto"/>
        <w:left w:val="none" w:sz="0" w:space="0" w:color="auto"/>
        <w:bottom w:val="none" w:sz="0" w:space="0" w:color="auto"/>
        <w:right w:val="none" w:sz="0" w:space="0" w:color="auto"/>
      </w:divBdr>
    </w:div>
    <w:div w:id="392630224">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2">
          <w:marLeft w:val="0"/>
          <w:marRight w:val="0"/>
          <w:marTop w:val="0"/>
          <w:marBottom w:val="0"/>
          <w:divBdr>
            <w:top w:val="none" w:sz="0" w:space="0" w:color="auto"/>
            <w:left w:val="none" w:sz="0" w:space="0" w:color="auto"/>
            <w:bottom w:val="none" w:sz="0" w:space="0" w:color="auto"/>
            <w:right w:val="none" w:sz="0" w:space="0" w:color="auto"/>
          </w:divBdr>
        </w:div>
      </w:divsChild>
    </w:div>
    <w:div w:id="393890564">
      <w:bodyDiv w:val="1"/>
      <w:marLeft w:val="0"/>
      <w:marRight w:val="0"/>
      <w:marTop w:val="0"/>
      <w:marBottom w:val="0"/>
      <w:divBdr>
        <w:top w:val="none" w:sz="0" w:space="0" w:color="auto"/>
        <w:left w:val="none" w:sz="0" w:space="0" w:color="auto"/>
        <w:bottom w:val="none" w:sz="0" w:space="0" w:color="auto"/>
        <w:right w:val="none" w:sz="0" w:space="0" w:color="auto"/>
      </w:divBdr>
    </w:div>
    <w:div w:id="395011609">
      <w:bodyDiv w:val="1"/>
      <w:marLeft w:val="0"/>
      <w:marRight w:val="0"/>
      <w:marTop w:val="0"/>
      <w:marBottom w:val="0"/>
      <w:divBdr>
        <w:top w:val="none" w:sz="0" w:space="0" w:color="auto"/>
        <w:left w:val="none" w:sz="0" w:space="0" w:color="auto"/>
        <w:bottom w:val="none" w:sz="0" w:space="0" w:color="auto"/>
        <w:right w:val="none" w:sz="0" w:space="0" w:color="auto"/>
      </w:divBdr>
    </w:div>
    <w:div w:id="397704717">
      <w:bodyDiv w:val="1"/>
      <w:marLeft w:val="0"/>
      <w:marRight w:val="0"/>
      <w:marTop w:val="0"/>
      <w:marBottom w:val="0"/>
      <w:divBdr>
        <w:top w:val="none" w:sz="0" w:space="0" w:color="auto"/>
        <w:left w:val="none" w:sz="0" w:space="0" w:color="auto"/>
        <w:bottom w:val="none" w:sz="0" w:space="0" w:color="auto"/>
        <w:right w:val="none" w:sz="0" w:space="0" w:color="auto"/>
      </w:divBdr>
    </w:div>
    <w:div w:id="398866177">
      <w:bodyDiv w:val="1"/>
      <w:marLeft w:val="0"/>
      <w:marRight w:val="0"/>
      <w:marTop w:val="0"/>
      <w:marBottom w:val="0"/>
      <w:divBdr>
        <w:top w:val="none" w:sz="0" w:space="0" w:color="auto"/>
        <w:left w:val="none" w:sz="0" w:space="0" w:color="auto"/>
        <w:bottom w:val="none" w:sz="0" w:space="0" w:color="auto"/>
        <w:right w:val="none" w:sz="0" w:space="0" w:color="auto"/>
      </w:divBdr>
    </w:div>
    <w:div w:id="399600649">
      <w:bodyDiv w:val="1"/>
      <w:marLeft w:val="0"/>
      <w:marRight w:val="0"/>
      <w:marTop w:val="0"/>
      <w:marBottom w:val="0"/>
      <w:divBdr>
        <w:top w:val="none" w:sz="0" w:space="0" w:color="auto"/>
        <w:left w:val="none" w:sz="0" w:space="0" w:color="auto"/>
        <w:bottom w:val="none" w:sz="0" w:space="0" w:color="auto"/>
        <w:right w:val="none" w:sz="0" w:space="0" w:color="auto"/>
      </w:divBdr>
    </w:div>
    <w:div w:id="399865575">
      <w:bodyDiv w:val="1"/>
      <w:marLeft w:val="0"/>
      <w:marRight w:val="0"/>
      <w:marTop w:val="0"/>
      <w:marBottom w:val="0"/>
      <w:divBdr>
        <w:top w:val="none" w:sz="0" w:space="0" w:color="auto"/>
        <w:left w:val="none" w:sz="0" w:space="0" w:color="auto"/>
        <w:bottom w:val="none" w:sz="0" w:space="0" w:color="auto"/>
        <w:right w:val="none" w:sz="0" w:space="0" w:color="auto"/>
      </w:divBdr>
    </w:div>
    <w:div w:id="403143381">
      <w:bodyDiv w:val="1"/>
      <w:marLeft w:val="0"/>
      <w:marRight w:val="0"/>
      <w:marTop w:val="0"/>
      <w:marBottom w:val="0"/>
      <w:divBdr>
        <w:top w:val="none" w:sz="0" w:space="0" w:color="auto"/>
        <w:left w:val="none" w:sz="0" w:space="0" w:color="auto"/>
        <w:bottom w:val="none" w:sz="0" w:space="0" w:color="auto"/>
        <w:right w:val="none" w:sz="0" w:space="0" w:color="auto"/>
      </w:divBdr>
    </w:div>
    <w:div w:id="404571188">
      <w:bodyDiv w:val="1"/>
      <w:marLeft w:val="0"/>
      <w:marRight w:val="0"/>
      <w:marTop w:val="0"/>
      <w:marBottom w:val="0"/>
      <w:divBdr>
        <w:top w:val="none" w:sz="0" w:space="0" w:color="auto"/>
        <w:left w:val="none" w:sz="0" w:space="0" w:color="auto"/>
        <w:bottom w:val="none" w:sz="0" w:space="0" w:color="auto"/>
        <w:right w:val="none" w:sz="0" w:space="0" w:color="auto"/>
      </w:divBdr>
    </w:div>
    <w:div w:id="409085941">
      <w:bodyDiv w:val="1"/>
      <w:marLeft w:val="0"/>
      <w:marRight w:val="0"/>
      <w:marTop w:val="0"/>
      <w:marBottom w:val="0"/>
      <w:divBdr>
        <w:top w:val="none" w:sz="0" w:space="0" w:color="auto"/>
        <w:left w:val="none" w:sz="0" w:space="0" w:color="auto"/>
        <w:bottom w:val="none" w:sz="0" w:space="0" w:color="auto"/>
        <w:right w:val="none" w:sz="0" w:space="0" w:color="auto"/>
      </w:divBdr>
    </w:div>
    <w:div w:id="410321491">
      <w:bodyDiv w:val="1"/>
      <w:marLeft w:val="0"/>
      <w:marRight w:val="0"/>
      <w:marTop w:val="0"/>
      <w:marBottom w:val="0"/>
      <w:divBdr>
        <w:top w:val="none" w:sz="0" w:space="0" w:color="auto"/>
        <w:left w:val="none" w:sz="0" w:space="0" w:color="auto"/>
        <w:bottom w:val="none" w:sz="0" w:space="0" w:color="auto"/>
        <w:right w:val="none" w:sz="0" w:space="0" w:color="auto"/>
      </w:divBdr>
    </w:div>
    <w:div w:id="412043884">
      <w:bodyDiv w:val="1"/>
      <w:marLeft w:val="0"/>
      <w:marRight w:val="0"/>
      <w:marTop w:val="0"/>
      <w:marBottom w:val="0"/>
      <w:divBdr>
        <w:top w:val="none" w:sz="0" w:space="0" w:color="auto"/>
        <w:left w:val="none" w:sz="0" w:space="0" w:color="auto"/>
        <w:bottom w:val="none" w:sz="0" w:space="0" w:color="auto"/>
        <w:right w:val="none" w:sz="0" w:space="0" w:color="auto"/>
      </w:divBdr>
    </w:div>
    <w:div w:id="414131309">
      <w:bodyDiv w:val="1"/>
      <w:marLeft w:val="0"/>
      <w:marRight w:val="0"/>
      <w:marTop w:val="0"/>
      <w:marBottom w:val="0"/>
      <w:divBdr>
        <w:top w:val="none" w:sz="0" w:space="0" w:color="auto"/>
        <w:left w:val="none" w:sz="0" w:space="0" w:color="auto"/>
        <w:bottom w:val="none" w:sz="0" w:space="0" w:color="auto"/>
        <w:right w:val="none" w:sz="0" w:space="0" w:color="auto"/>
      </w:divBdr>
    </w:div>
    <w:div w:id="416025362">
      <w:bodyDiv w:val="1"/>
      <w:marLeft w:val="0"/>
      <w:marRight w:val="0"/>
      <w:marTop w:val="0"/>
      <w:marBottom w:val="0"/>
      <w:divBdr>
        <w:top w:val="none" w:sz="0" w:space="0" w:color="auto"/>
        <w:left w:val="none" w:sz="0" w:space="0" w:color="auto"/>
        <w:bottom w:val="none" w:sz="0" w:space="0" w:color="auto"/>
        <w:right w:val="none" w:sz="0" w:space="0" w:color="auto"/>
      </w:divBdr>
    </w:div>
    <w:div w:id="416635781">
      <w:marLeft w:val="0"/>
      <w:marRight w:val="0"/>
      <w:marTop w:val="0"/>
      <w:marBottom w:val="0"/>
      <w:divBdr>
        <w:top w:val="single" w:sz="6" w:space="0" w:color="E4E4E4"/>
        <w:left w:val="single" w:sz="6" w:space="0" w:color="E4E4E4"/>
        <w:bottom w:val="single" w:sz="6" w:space="0" w:color="E4E4E4"/>
        <w:right w:val="single" w:sz="6" w:space="0" w:color="E4E4E4"/>
      </w:divBdr>
    </w:div>
    <w:div w:id="418909071">
      <w:bodyDiv w:val="1"/>
      <w:marLeft w:val="0"/>
      <w:marRight w:val="0"/>
      <w:marTop w:val="0"/>
      <w:marBottom w:val="0"/>
      <w:divBdr>
        <w:top w:val="none" w:sz="0" w:space="0" w:color="auto"/>
        <w:left w:val="none" w:sz="0" w:space="0" w:color="auto"/>
        <w:bottom w:val="none" w:sz="0" w:space="0" w:color="auto"/>
        <w:right w:val="none" w:sz="0" w:space="0" w:color="auto"/>
      </w:divBdr>
    </w:div>
    <w:div w:id="421032792">
      <w:bodyDiv w:val="1"/>
      <w:marLeft w:val="0"/>
      <w:marRight w:val="0"/>
      <w:marTop w:val="0"/>
      <w:marBottom w:val="0"/>
      <w:divBdr>
        <w:top w:val="none" w:sz="0" w:space="0" w:color="auto"/>
        <w:left w:val="none" w:sz="0" w:space="0" w:color="auto"/>
        <w:bottom w:val="none" w:sz="0" w:space="0" w:color="auto"/>
        <w:right w:val="none" w:sz="0" w:space="0" w:color="auto"/>
      </w:divBdr>
    </w:div>
    <w:div w:id="422730164">
      <w:bodyDiv w:val="1"/>
      <w:marLeft w:val="0"/>
      <w:marRight w:val="0"/>
      <w:marTop w:val="0"/>
      <w:marBottom w:val="0"/>
      <w:divBdr>
        <w:top w:val="none" w:sz="0" w:space="0" w:color="auto"/>
        <w:left w:val="none" w:sz="0" w:space="0" w:color="auto"/>
        <w:bottom w:val="none" w:sz="0" w:space="0" w:color="auto"/>
        <w:right w:val="none" w:sz="0" w:space="0" w:color="auto"/>
      </w:divBdr>
    </w:div>
    <w:div w:id="427894356">
      <w:bodyDiv w:val="1"/>
      <w:marLeft w:val="0"/>
      <w:marRight w:val="0"/>
      <w:marTop w:val="0"/>
      <w:marBottom w:val="0"/>
      <w:divBdr>
        <w:top w:val="none" w:sz="0" w:space="0" w:color="auto"/>
        <w:left w:val="none" w:sz="0" w:space="0" w:color="auto"/>
        <w:bottom w:val="none" w:sz="0" w:space="0" w:color="auto"/>
        <w:right w:val="none" w:sz="0" w:space="0" w:color="auto"/>
      </w:divBdr>
    </w:div>
    <w:div w:id="429200310">
      <w:bodyDiv w:val="1"/>
      <w:marLeft w:val="0"/>
      <w:marRight w:val="0"/>
      <w:marTop w:val="0"/>
      <w:marBottom w:val="0"/>
      <w:divBdr>
        <w:top w:val="none" w:sz="0" w:space="0" w:color="auto"/>
        <w:left w:val="none" w:sz="0" w:space="0" w:color="auto"/>
        <w:bottom w:val="none" w:sz="0" w:space="0" w:color="auto"/>
        <w:right w:val="none" w:sz="0" w:space="0" w:color="auto"/>
      </w:divBdr>
    </w:div>
    <w:div w:id="430708738">
      <w:bodyDiv w:val="1"/>
      <w:marLeft w:val="0"/>
      <w:marRight w:val="0"/>
      <w:marTop w:val="0"/>
      <w:marBottom w:val="0"/>
      <w:divBdr>
        <w:top w:val="none" w:sz="0" w:space="0" w:color="auto"/>
        <w:left w:val="none" w:sz="0" w:space="0" w:color="auto"/>
        <w:bottom w:val="none" w:sz="0" w:space="0" w:color="auto"/>
        <w:right w:val="none" w:sz="0" w:space="0" w:color="auto"/>
      </w:divBdr>
    </w:div>
    <w:div w:id="432747470">
      <w:bodyDiv w:val="1"/>
      <w:marLeft w:val="0"/>
      <w:marRight w:val="0"/>
      <w:marTop w:val="0"/>
      <w:marBottom w:val="0"/>
      <w:divBdr>
        <w:top w:val="none" w:sz="0" w:space="0" w:color="auto"/>
        <w:left w:val="none" w:sz="0" w:space="0" w:color="auto"/>
        <w:bottom w:val="none" w:sz="0" w:space="0" w:color="auto"/>
        <w:right w:val="none" w:sz="0" w:space="0" w:color="auto"/>
      </w:divBdr>
    </w:div>
    <w:div w:id="434985134">
      <w:bodyDiv w:val="1"/>
      <w:marLeft w:val="0"/>
      <w:marRight w:val="0"/>
      <w:marTop w:val="0"/>
      <w:marBottom w:val="0"/>
      <w:divBdr>
        <w:top w:val="none" w:sz="0" w:space="0" w:color="auto"/>
        <w:left w:val="none" w:sz="0" w:space="0" w:color="auto"/>
        <w:bottom w:val="none" w:sz="0" w:space="0" w:color="auto"/>
        <w:right w:val="none" w:sz="0" w:space="0" w:color="auto"/>
      </w:divBdr>
    </w:div>
    <w:div w:id="435028566">
      <w:bodyDiv w:val="1"/>
      <w:marLeft w:val="0"/>
      <w:marRight w:val="0"/>
      <w:marTop w:val="0"/>
      <w:marBottom w:val="0"/>
      <w:divBdr>
        <w:top w:val="none" w:sz="0" w:space="0" w:color="auto"/>
        <w:left w:val="none" w:sz="0" w:space="0" w:color="auto"/>
        <w:bottom w:val="none" w:sz="0" w:space="0" w:color="auto"/>
        <w:right w:val="none" w:sz="0" w:space="0" w:color="auto"/>
      </w:divBdr>
    </w:div>
    <w:div w:id="444424661">
      <w:bodyDiv w:val="1"/>
      <w:marLeft w:val="0"/>
      <w:marRight w:val="0"/>
      <w:marTop w:val="0"/>
      <w:marBottom w:val="0"/>
      <w:divBdr>
        <w:top w:val="none" w:sz="0" w:space="0" w:color="auto"/>
        <w:left w:val="none" w:sz="0" w:space="0" w:color="auto"/>
        <w:bottom w:val="none" w:sz="0" w:space="0" w:color="auto"/>
        <w:right w:val="none" w:sz="0" w:space="0" w:color="auto"/>
      </w:divBdr>
    </w:div>
    <w:div w:id="444689255">
      <w:bodyDiv w:val="1"/>
      <w:marLeft w:val="0"/>
      <w:marRight w:val="0"/>
      <w:marTop w:val="0"/>
      <w:marBottom w:val="0"/>
      <w:divBdr>
        <w:top w:val="none" w:sz="0" w:space="0" w:color="auto"/>
        <w:left w:val="none" w:sz="0" w:space="0" w:color="auto"/>
        <w:bottom w:val="none" w:sz="0" w:space="0" w:color="auto"/>
        <w:right w:val="none" w:sz="0" w:space="0" w:color="auto"/>
      </w:divBdr>
    </w:div>
    <w:div w:id="445541372">
      <w:bodyDiv w:val="1"/>
      <w:marLeft w:val="0"/>
      <w:marRight w:val="0"/>
      <w:marTop w:val="0"/>
      <w:marBottom w:val="0"/>
      <w:divBdr>
        <w:top w:val="none" w:sz="0" w:space="0" w:color="auto"/>
        <w:left w:val="none" w:sz="0" w:space="0" w:color="auto"/>
        <w:bottom w:val="none" w:sz="0" w:space="0" w:color="auto"/>
        <w:right w:val="none" w:sz="0" w:space="0" w:color="auto"/>
      </w:divBdr>
    </w:div>
    <w:div w:id="446235915">
      <w:bodyDiv w:val="1"/>
      <w:marLeft w:val="0"/>
      <w:marRight w:val="0"/>
      <w:marTop w:val="0"/>
      <w:marBottom w:val="0"/>
      <w:divBdr>
        <w:top w:val="none" w:sz="0" w:space="0" w:color="auto"/>
        <w:left w:val="none" w:sz="0" w:space="0" w:color="auto"/>
        <w:bottom w:val="none" w:sz="0" w:space="0" w:color="auto"/>
        <w:right w:val="none" w:sz="0" w:space="0" w:color="auto"/>
      </w:divBdr>
    </w:div>
    <w:div w:id="448814776">
      <w:bodyDiv w:val="1"/>
      <w:marLeft w:val="0"/>
      <w:marRight w:val="0"/>
      <w:marTop w:val="0"/>
      <w:marBottom w:val="0"/>
      <w:divBdr>
        <w:top w:val="none" w:sz="0" w:space="0" w:color="auto"/>
        <w:left w:val="none" w:sz="0" w:space="0" w:color="auto"/>
        <w:bottom w:val="none" w:sz="0" w:space="0" w:color="auto"/>
        <w:right w:val="none" w:sz="0" w:space="0" w:color="auto"/>
      </w:divBdr>
    </w:div>
    <w:div w:id="450320639">
      <w:bodyDiv w:val="1"/>
      <w:marLeft w:val="0"/>
      <w:marRight w:val="0"/>
      <w:marTop w:val="0"/>
      <w:marBottom w:val="0"/>
      <w:divBdr>
        <w:top w:val="none" w:sz="0" w:space="0" w:color="auto"/>
        <w:left w:val="none" w:sz="0" w:space="0" w:color="auto"/>
        <w:bottom w:val="none" w:sz="0" w:space="0" w:color="auto"/>
        <w:right w:val="none" w:sz="0" w:space="0" w:color="auto"/>
      </w:divBdr>
    </w:div>
    <w:div w:id="455173409">
      <w:bodyDiv w:val="1"/>
      <w:marLeft w:val="0"/>
      <w:marRight w:val="0"/>
      <w:marTop w:val="0"/>
      <w:marBottom w:val="0"/>
      <w:divBdr>
        <w:top w:val="none" w:sz="0" w:space="0" w:color="auto"/>
        <w:left w:val="none" w:sz="0" w:space="0" w:color="auto"/>
        <w:bottom w:val="none" w:sz="0" w:space="0" w:color="auto"/>
        <w:right w:val="none" w:sz="0" w:space="0" w:color="auto"/>
      </w:divBdr>
    </w:div>
    <w:div w:id="455951130">
      <w:bodyDiv w:val="1"/>
      <w:marLeft w:val="0"/>
      <w:marRight w:val="0"/>
      <w:marTop w:val="0"/>
      <w:marBottom w:val="0"/>
      <w:divBdr>
        <w:top w:val="none" w:sz="0" w:space="0" w:color="auto"/>
        <w:left w:val="none" w:sz="0" w:space="0" w:color="auto"/>
        <w:bottom w:val="none" w:sz="0" w:space="0" w:color="auto"/>
        <w:right w:val="none" w:sz="0" w:space="0" w:color="auto"/>
      </w:divBdr>
    </w:div>
    <w:div w:id="456947540">
      <w:bodyDiv w:val="1"/>
      <w:marLeft w:val="0"/>
      <w:marRight w:val="0"/>
      <w:marTop w:val="0"/>
      <w:marBottom w:val="0"/>
      <w:divBdr>
        <w:top w:val="none" w:sz="0" w:space="0" w:color="auto"/>
        <w:left w:val="none" w:sz="0" w:space="0" w:color="auto"/>
        <w:bottom w:val="none" w:sz="0" w:space="0" w:color="auto"/>
        <w:right w:val="none" w:sz="0" w:space="0" w:color="auto"/>
      </w:divBdr>
    </w:div>
    <w:div w:id="458963825">
      <w:bodyDiv w:val="1"/>
      <w:marLeft w:val="0"/>
      <w:marRight w:val="0"/>
      <w:marTop w:val="0"/>
      <w:marBottom w:val="0"/>
      <w:divBdr>
        <w:top w:val="none" w:sz="0" w:space="0" w:color="auto"/>
        <w:left w:val="none" w:sz="0" w:space="0" w:color="auto"/>
        <w:bottom w:val="none" w:sz="0" w:space="0" w:color="auto"/>
        <w:right w:val="none" w:sz="0" w:space="0" w:color="auto"/>
      </w:divBdr>
    </w:div>
    <w:div w:id="459569970">
      <w:bodyDiv w:val="1"/>
      <w:marLeft w:val="0"/>
      <w:marRight w:val="0"/>
      <w:marTop w:val="0"/>
      <w:marBottom w:val="0"/>
      <w:divBdr>
        <w:top w:val="none" w:sz="0" w:space="0" w:color="auto"/>
        <w:left w:val="none" w:sz="0" w:space="0" w:color="auto"/>
        <w:bottom w:val="none" w:sz="0" w:space="0" w:color="auto"/>
        <w:right w:val="none" w:sz="0" w:space="0" w:color="auto"/>
      </w:divBdr>
    </w:div>
    <w:div w:id="463542178">
      <w:bodyDiv w:val="1"/>
      <w:marLeft w:val="0"/>
      <w:marRight w:val="0"/>
      <w:marTop w:val="0"/>
      <w:marBottom w:val="0"/>
      <w:divBdr>
        <w:top w:val="none" w:sz="0" w:space="0" w:color="auto"/>
        <w:left w:val="none" w:sz="0" w:space="0" w:color="auto"/>
        <w:bottom w:val="none" w:sz="0" w:space="0" w:color="auto"/>
        <w:right w:val="none" w:sz="0" w:space="0" w:color="auto"/>
      </w:divBdr>
    </w:div>
    <w:div w:id="464012572">
      <w:bodyDiv w:val="1"/>
      <w:marLeft w:val="0"/>
      <w:marRight w:val="0"/>
      <w:marTop w:val="0"/>
      <w:marBottom w:val="0"/>
      <w:divBdr>
        <w:top w:val="none" w:sz="0" w:space="0" w:color="auto"/>
        <w:left w:val="none" w:sz="0" w:space="0" w:color="auto"/>
        <w:bottom w:val="none" w:sz="0" w:space="0" w:color="auto"/>
        <w:right w:val="none" w:sz="0" w:space="0" w:color="auto"/>
      </w:divBdr>
    </w:div>
    <w:div w:id="464542804">
      <w:bodyDiv w:val="1"/>
      <w:marLeft w:val="0"/>
      <w:marRight w:val="0"/>
      <w:marTop w:val="0"/>
      <w:marBottom w:val="0"/>
      <w:divBdr>
        <w:top w:val="none" w:sz="0" w:space="0" w:color="auto"/>
        <w:left w:val="none" w:sz="0" w:space="0" w:color="auto"/>
        <w:bottom w:val="none" w:sz="0" w:space="0" w:color="auto"/>
        <w:right w:val="none" w:sz="0" w:space="0" w:color="auto"/>
      </w:divBdr>
    </w:div>
    <w:div w:id="468548825">
      <w:bodyDiv w:val="1"/>
      <w:marLeft w:val="0"/>
      <w:marRight w:val="0"/>
      <w:marTop w:val="0"/>
      <w:marBottom w:val="0"/>
      <w:divBdr>
        <w:top w:val="none" w:sz="0" w:space="0" w:color="auto"/>
        <w:left w:val="none" w:sz="0" w:space="0" w:color="auto"/>
        <w:bottom w:val="none" w:sz="0" w:space="0" w:color="auto"/>
        <w:right w:val="none" w:sz="0" w:space="0" w:color="auto"/>
      </w:divBdr>
    </w:div>
    <w:div w:id="470706747">
      <w:bodyDiv w:val="1"/>
      <w:marLeft w:val="0"/>
      <w:marRight w:val="0"/>
      <w:marTop w:val="0"/>
      <w:marBottom w:val="0"/>
      <w:divBdr>
        <w:top w:val="none" w:sz="0" w:space="0" w:color="auto"/>
        <w:left w:val="none" w:sz="0" w:space="0" w:color="auto"/>
        <w:bottom w:val="none" w:sz="0" w:space="0" w:color="auto"/>
        <w:right w:val="none" w:sz="0" w:space="0" w:color="auto"/>
      </w:divBdr>
    </w:div>
    <w:div w:id="471017879">
      <w:bodyDiv w:val="1"/>
      <w:marLeft w:val="0"/>
      <w:marRight w:val="0"/>
      <w:marTop w:val="0"/>
      <w:marBottom w:val="0"/>
      <w:divBdr>
        <w:top w:val="none" w:sz="0" w:space="0" w:color="auto"/>
        <w:left w:val="none" w:sz="0" w:space="0" w:color="auto"/>
        <w:bottom w:val="none" w:sz="0" w:space="0" w:color="auto"/>
        <w:right w:val="none" w:sz="0" w:space="0" w:color="auto"/>
      </w:divBdr>
    </w:div>
    <w:div w:id="473838957">
      <w:bodyDiv w:val="1"/>
      <w:marLeft w:val="0"/>
      <w:marRight w:val="0"/>
      <w:marTop w:val="0"/>
      <w:marBottom w:val="0"/>
      <w:divBdr>
        <w:top w:val="none" w:sz="0" w:space="0" w:color="auto"/>
        <w:left w:val="none" w:sz="0" w:space="0" w:color="auto"/>
        <w:bottom w:val="none" w:sz="0" w:space="0" w:color="auto"/>
        <w:right w:val="none" w:sz="0" w:space="0" w:color="auto"/>
      </w:divBdr>
    </w:div>
    <w:div w:id="474108504">
      <w:bodyDiv w:val="1"/>
      <w:marLeft w:val="0"/>
      <w:marRight w:val="0"/>
      <w:marTop w:val="0"/>
      <w:marBottom w:val="0"/>
      <w:divBdr>
        <w:top w:val="none" w:sz="0" w:space="0" w:color="auto"/>
        <w:left w:val="none" w:sz="0" w:space="0" w:color="auto"/>
        <w:bottom w:val="none" w:sz="0" w:space="0" w:color="auto"/>
        <w:right w:val="none" w:sz="0" w:space="0" w:color="auto"/>
      </w:divBdr>
    </w:div>
    <w:div w:id="474376429">
      <w:bodyDiv w:val="1"/>
      <w:marLeft w:val="0"/>
      <w:marRight w:val="0"/>
      <w:marTop w:val="0"/>
      <w:marBottom w:val="0"/>
      <w:divBdr>
        <w:top w:val="none" w:sz="0" w:space="0" w:color="auto"/>
        <w:left w:val="none" w:sz="0" w:space="0" w:color="auto"/>
        <w:bottom w:val="none" w:sz="0" w:space="0" w:color="auto"/>
        <w:right w:val="none" w:sz="0" w:space="0" w:color="auto"/>
      </w:divBdr>
    </w:div>
    <w:div w:id="478420076">
      <w:bodyDiv w:val="1"/>
      <w:marLeft w:val="0"/>
      <w:marRight w:val="0"/>
      <w:marTop w:val="0"/>
      <w:marBottom w:val="0"/>
      <w:divBdr>
        <w:top w:val="none" w:sz="0" w:space="0" w:color="auto"/>
        <w:left w:val="none" w:sz="0" w:space="0" w:color="auto"/>
        <w:bottom w:val="none" w:sz="0" w:space="0" w:color="auto"/>
        <w:right w:val="none" w:sz="0" w:space="0" w:color="auto"/>
      </w:divBdr>
    </w:div>
    <w:div w:id="480080873">
      <w:bodyDiv w:val="1"/>
      <w:marLeft w:val="0"/>
      <w:marRight w:val="0"/>
      <w:marTop w:val="0"/>
      <w:marBottom w:val="0"/>
      <w:divBdr>
        <w:top w:val="none" w:sz="0" w:space="0" w:color="auto"/>
        <w:left w:val="none" w:sz="0" w:space="0" w:color="auto"/>
        <w:bottom w:val="none" w:sz="0" w:space="0" w:color="auto"/>
        <w:right w:val="none" w:sz="0" w:space="0" w:color="auto"/>
      </w:divBdr>
    </w:div>
    <w:div w:id="488790657">
      <w:bodyDiv w:val="1"/>
      <w:marLeft w:val="0"/>
      <w:marRight w:val="0"/>
      <w:marTop w:val="0"/>
      <w:marBottom w:val="0"/>
      <w:divBdr>
        <w:top w:val="none" w:sz="0" w:space="0" w:color="auto"/>
        <w:left w:val="none" w:sz="0" w:space="0" w:color="auto"/>
        <w:bottom w:val="none" w:sz="0" w:space="0" w:color="auto"/>
        <w:right w:val="none" w:sz="0" w:space="0" w:color="auto"/>
      </w:divBdr>
    </w:div>
    <w:div w:id="490416044">
      <w:marLeft w:val="0"/>
      <w:marRight w:val="0"/>
      <w:marTop w:val="0"/>
      <w:marBottom w:val="0"/>
      <w:divBdr>
        <w:top w:val="none" w:sz="0" w:space="0" w:color="auto"/>
        <w:left w:val="none" w:sz="0" w:space="0" w:color="auto"/>
        <w:bottom w:val="none" w:sz="0" w:space="0" w:color="auto"/>
        <w:right w:val="none" w:sz="0" w:space="0" w:color="auto"/>
      </w:divBdr>
      <w:divsChild>
        <w:div w:id="1668249225">
          <w:marLeft w:val="0"/>
          <w:marRight w:val="0"/>
          <w:marTop w:val="0"/>
          <w:marBottom w:val="0"/>
          <w:divBdr>
            <w:top w:val="none" w:sz="0" w:space="0" w:color="auto"/>
            <w:left w:val="none" w:sz="0" w:space="0" w:color="auto"/>
            <w:bottom w:val="none" w:sz="0" w:space="0" w:color="auto"/>
            <w:right w:val="none" w:sz="0" w:space="0" w:color="auto"/>
          </w:divBdr>
          <w:divsChild>
            <w:div w:id="7757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1595">
      <w:bodyDiv w:val="1"/>
      <w:marLeft w:val="0"/>
      <w:marRight w:val="0"/>
      <w:marTop w:val="0"/>
      <w:marBottom w:val="0"/>
      <w:divBdr>
        <w:top w:val="none" w:sz="0" w:space="0" w:color="auto"/>
        <w:left w:val="none" w:sz="0" w:space="0" w:color="auto"/>
        <w:bottom w:val="none" w:sz="0" w:space="0" w:color="auto"/>
        <w:right w:val="none" w:sz="0" w:space="0" w:color="auto"/>
      </w:divBdr>
    </w:div>
    <w:div w:id="491600691">
      <w:bodyDiv w:val="1"/>
      <w:marLeft w:val="0"/>
      <w:marRight w:val="0"/>
      <w:marTop w:val="0"/>
      <w:marBottom w:val="0"/>
      <w:divBdr>
        <w:top w:val="none" w:sz="0" w:space="0" w:color="auto"/>
        <w:left w:val="none" w:sz="0" w:space="0" w:color="auto"/>
        <w:bottom w:val="none" w:sz="0" w:space="0" w:color="auto"/>
        <w:right w:val="none" w:sz="0" w:space="0" w:color="auto"/>
      </w:divBdr>
    </w:div>
    <w:div w:id="492989960">
      <w:bodyDiv w:val="1"/>
      <w:marLeft w:val="0"/>
      <w:marRight w:val="0"/>
      <w:marTop w:val="0"/>
      <w:marBottom w:val="0"/>
      <w:divBdr>
        <w:top w:val="none" w:sz="0" w:space="0" w:color="auto"/>
        <w:left w:val="none" w:sz="0" w:space="0" w:color="auto"/>
        <w:bottom w:val="none" w:sz="0" w:space="0" w:color="auto"/>
        <w:right w:val="none" w:sz="0" w:space="0" w:color="auto"/>
      </w:divBdr>
    </w:div>
    <w:div w:id="493952353">
      <w:bodyDiv w:val="1"/>
      <w:marLeft w:val="0"/>
      <w:marRight w:val="0"/>
      <w:marTop w:val="0"/>
      <w:marBottom w:val="0"/>
      <w:divBdr>
        <w:top w:val="none" w:sz="0" w:space="0" w:color="auto"/>
        <w:left w:val="none" w:sz="0" w:space="0" w:color="auto"/>
        <w:bottom w:val="none" w:sz="0" w:space="0" w:color="auto"/>
        <w:right w:val="none" w:sz="0" w:space="0" w:color="auto"/>
      </w:divBdr>
    </w:div>
    <w:div w:id="496649301">
      <w:bodyDiv w:val="1"/>
      <w:marLeft w:val="0"/>
      <w:marRight w:val="0"/>
      <w:marTop w:val="0"/>
      <w:marBottom w:val="0"/>
      <w:divBdr>
        <w:top w:val="none" w:sz="0" w:space="0" w:color="auto"/>
        <w:left w:val="none" w:sz="0" w:space="0" w:color="auto"/>
        <w:bottom w:val="none" w:sz="0" w:space="0" w:color="auto"/>
        <w:right w:val="none" w:sz="0" w:space="0" w:color="auto"/>
      </w:divBdr>
    </w:div>
    <w:div w:id="500125754">
      <w:bodyDiv w:val="1"/>
      <w:marLeft w:val="0"/>
      <w:marRight w:val="0"/>
      <w:marTop w:val="0"/>
      <w:marBottom w:val="0"/>
      <w:divBdr>
        <w:top w:val="none" w:sz="0" w:space="0" w:color="auto"/>
        <w:left w:val="none" w:sz="0" w:space="0" w:color="auto"/>
        <w:bottom w:val="none" w:sz="0" w:space="0" w:color="auto"/>
        <w:right w:val="none" w:sz="0" w:space="0" w:color="auto"/>
      </w:divBdr>
    </w:div>
    <w:div w:id="504631563">
      <w:bodyDiv w:val="1"/>
      <w:marLeft w:val="0"/>
      <w:marRight w:val="0"/>
      <w:marTop w:val="0"/>
      <w:marBottom w:val="0"/>
      <w:divBdr>
        <w:top w:val="none" w:sz="0" w:space="0" w:color="auto"/>
        <w:left w:val="none" w:sz="0" w:space="0" w:color="auto"/>
        <w:bottom w:val="none" w:sz="0" w:space="0" w:color="auto"/>
        <w:right w:val="none" w:sz="0" w:space="0" w:color="auto"/>
      </w:divBdr>
    </w:div>
    <w:div w:id="505706711">
      <w:bodyDiv w:val="1"/>
      <w:marLeft w:val="0"/>
      <w:marRight w:val="0"/>
      <w:marTop w:val="0"/>
      <w:marBottom w:val="0"/>
      <w:divBdr>
        <w:top w:val="none" w:sz="0" w:space="0" w:color="auto"/>
        <w:left w:val="none" w:sz="0" w:space="0" w:color="auto"/>
        <w:bottom w:val="none" w:sz="0" w:space="0" w:color="auto"/>
        <w:right w:val="none" w:sz="0" w:space="0" w:color="auto"/>
      </w:divBdr>
    </w:div>
    <w:div w:id="506871822">
      <w:bodyDiv w:val="1"/>
      <w:marLeft w:val="0"/>
      <w:marRight w:val="0"/>
      <w:marTop w:val="0"/>
      <w:marBottom w:val="0"/>
      <w:divBdr>
        <w:top w:val="none" w:sz="0" w:space="0" w:color="auto"/>
        <w:left w:val="none" w:sz="0" w:space="0" w:color="auto"/>
        <w:bottom w:val="none" w:sz="0" w:space="0" w:color="auto"/>
        <w:right w:val="none" w:sz="0" w:space="0" w:color="auto"/>
      </w:divBdr>
    </w:div>
    <w:div w:id="513149274">
      <w:bodyDiv w:val="1"/>
      <w:marLeft w:val="0"/>
      <w:marRight w:val="0"/>
      <w:marTop w:val="0"/>
      <w:marBottom w:val="0"/>
      <w:divBdr>
        <w:top w:val="none" w:sz="0" w:space="0" w:color="auto"/>
        <w:left w:val="none" w:sz="0" w:space="0" w:color="auto"/>
        <w:bottom w:val="none" w:sz="0" w:space="0" w:color="auto"/>
        <w:right w:val="none" w:sz="0" w:space="0" w:color="auto"/>
      </w:divBdr>
    </w:div>
    <w:div w:id="517617785">
      <w:bodyDiv w:val="1"/>
      <w:marLeft w:val="0"/>
      <w:marRight w:val="0"/>
      <w:marTop w:val="0"/>
      <w:marBottom w:val="0"/>
      <w:divBdr>
        <w:top w:val="none" w:sz="0" w:space="0" w:color="auto"/>
        <w:left w:val="none" w:sz="0" w:space="0" w:color="auto"/>
        <w:bottom w:val="none" w:sz="0" w:space="0" w:color="auto"/>
        <w:right w:val="none" w:sz="0" w:space="0" w:color="auto"/>
      </w:divBdr>
    </w:div>
    <w:div w:id="518736997">
      <w:bodyDiv w:val="1"/>
      <w:marLeft w:val="0"/>
      <w:marRight w:val="0"/>
      <w:marTop w:val="0"/>
      <w:marBottom w:val="0"/>
      <w:divBdr>
        <w:top w:val="none" w:sz="0" w:space="0" w:color="auto"/>
        <w:left w:val="none" w:sz="0" w:space="0" w:color="auto"/>
        <w:bottom w:val="none" w:sz="0" w:space="0" w:color="auto"/>
        <w:right w:val="none" w:sz="0" w:space="0" w:color="auto"/>
      </w:divBdr>
    </w:div>
    <w:div w:id="519003638">
      <w:bodyDiv w:val="1"/>
      <w:marLeft w:val="0"/>
      <w:marRight w:val="0"/>
      <w:marTop w:val="0"/>
      <w:marBottom w:val="0"/>
      <w:divBdr>
        <w:top w:val="none" w:sz="0" w:space="0" w:color="auto"/>
        <w:left w:val="none" w:sz="0" w:space="0" w:color="auto"/>
        <w:bottom w:val="none" w:sz="0" w:space="0" w:color="auto"/>
        <w:right w:val="none" w:sz="0" w:space="0" w:color="auto"/>
      </w:divBdr>
      <w:divsChild>
        <w:div w:id="1101561482">
          <w:marLeft w:val="0"/>
          <w:marRight w:val="0"/>
          <w:marTop w:val="120"/>
          <w:marBottom w:val="0"/>
          <w:divBdr>
            <w:top w:val="none" w:sz="0" w:space="0" w:color="auto"/>
            <w:left w:val="none" w:sz="0" w:space="0" w:color="auto"/>
            <w:bottom w:val="none" w:sz="0" w:space="0" w:color="auto"/>
            <w:right w:val="none" w:sz="0" w:space="0" w:color="auto"/>
          </w:divBdr>
        </w:div>
        <w:div w:id="271516866">
          <w:marLeft w:val="0"/>
          <w:marRight w:val="0"/>
          <w:marTop w:val="120"/>
          <w:marBottom w:val="0"/>
          <w:divBdr>
            <w:top w:val="none" w:sz="0" w:space="0" w:color="auto"/>
            <w:left w:val="none" w:sz="0" w:space="0" w:color="auto"/>
            <w:bottom w:val="none" w:sz="0" w:space="0" w:color="auto"/>
            <w:right w:val="none" w:sz="0" w:space="0" w:color="auto"/>
          </w:divBdr>
        </w:div>
        <w:div w:id="144207111">
          <w:marLeft w:val="0"/>
          <w:marRight w:val="0"/>
          <w:marTop w:val="120"/>
          <w:marBottom w:val="0"/>
          <w:divBdr>
            <w:top w:val="none" w:sz="0" w:space="0" w:color="auto"/>
            <w:left w:val="none" w:sz="0" w:space="0" w:color="auto"/>
            <w:bottom w:val="none" w:sz="0" w:space="0" w:color="auto"/>
            <w:right w:val="none" w:sz="0" w:space="0" w:color="auto"/>
          </w:divBdr>
        </w:div>
        <w:div w:id="1374621591">
          <w:marLeft w:val="0"/>
          <w:marRight w:val="0"/>
          <w:marTop w:val="120"/>
          <w:marBottom w:val="0"/>
          <w:divBdr>
            <w:top w:val="none" w:sz="0" w:space="0" w:color="auto"/>
            <w:left w:val="none" w:sz="0" w:space="0" w:color="auto"/>
            <w:bottom w:val="none" w:sz="0" w:space="0" w:color="auto"/>
            <w:right w:val="none" w:sz="0" w:space="0" w:color="auto"/>
          </w:divBdr>
        </w:div>
      </w:divsChild>
    </w:div>
    <w:div w:id="522088181">
      <w:bodyDiv w:val="1"/>
      <w:marLeft w:val="0"/>
      <w:marRight w:val="0"/>
      <w:marTop w:val="0"/>
      <w:marBottom w:val="0"/>
      <w:divBdr>
        <w:top w:val="none" w:sz="0" w:space="0" w:color="auto"/>
        <w:left w:val="none" w:sz="0" w:space="0" w:color="auto"/>
        <w:bottom w:val="none" w:sz="0" w:space="0" w:color="auto"/>
        <w:right w:val="none" w:sz="0" w:space="0" w:color="auto"/>
      </w:divBdr>
    </w:div>
    <w:div w:id="522675571">
      <w:marLeft w:val="0"/>
      <w:marRight w:val="0"/>
      <w:marTop w:val="0"/>
      <w:marBottom w:val="0"/>
      <w:divBdr>
        <w:top w:val="none" w:sz="0" w:space="0" w:color="auto"/>
        <w:left w:val="none" w:sz="0" w:space="0" w:color="auto"/>
        <w:bottom w:val="none" w:sz="0" w:space="0" w:color="auto"/>
        <w:right w:val="none" w:sz="0" w:space="0" w:color="auto"/>
      </w:divBdr>
      <w:divsChild>
        <w:div w:id="461459943">
          <w:marLeft w:val="0"/>
          <w:marRight w:val="0"/>
          <w:marTop w:val="0"/>
          <w:marBottom w:val="0"/>
          <w:divBdr>
            <w:top w:val="none" w:sz="0" w:space="0" w:color="auto"/>
            <w:left w:val="none" w:sz="0" w:space="0" w:color="auto"/>
            <w:bottom w:val="none" w:sz="0" w:space="0" w:color="auto"/>
            <w:right w:val="none" w:sz="0" w:space="0" w:color="auto"/>
          </w:divBdr>
        </w:div>
      </w:divsChild>
    </w:div>
    <w:div w:id="523598814">
      <w:bodyDiv w:val="1"/>
      <w:marLeft w:val="0"/>
      <w:marRight w:val="0"/>
      <w:marTop w:val="0"/>
      <w:marBottom w:val="0"/>
      <w:divBdr>
        <w:top w:val="none" w:sz="0" w:space="0" w:color="auto"/>
        <w:left w:val="none" w:sz="0" w:space="0" w:color="auto"/>
        <w:bottom w:val="none" w:sz="0" w:space="0" w:color="auto"/>
        <w:right w:val="none" w:sz="0" w:space="0" w:color="auto"/>
      </w:divBdr>
    </w:div>
    <w:div w:id="524564031">
      <w:bodyDiv w:val="1"/>
      <w:marLeft w:val="0"/>
      <w:marRight w:val="0"/>
      <w:marTop w:val="0"/>
      <w:marBottom w:val="0"/>
      <w:divBdr>
        <w:top w:val="none" w:sz="0" w:space="0" w:color="auto"/>
        <w:left w:val="none" w:sz="0" w:space="0" w:color="auto"/>
        <w:bottom w:val="none" w:sz="0" w:space="0" w:color="auto"/>
        <w:right w:val="none" w:sz="0" w:space="0" w:color="auto"/>
      </w:divBdr>
    </w:div>
    <w:div w:id="525799490">
      <w:bodyDiv w:val="1"/>
      <w:marLeft w:val="0"/>
      <w:marRight w:val="0"/>
      <w:marTop w:val="0"/>
      <w:marBottom w:val="0"/>
      <w:divBdr>
        <w:top w:val="none" w:sz="0" w:space="0" w:color="auto"/>
        <w:left w:val="none" w:sz="0" w:space="0" w:color="auto"/>
        <w:bottom w:val="none" w:sz="0" w:space="0" w:color="auto"/>
        <w:right w:val="none" w:sz="0" w:space="0" w:color="auto"/>
      </w:divBdr>
    </w:div>
    <w:div w:id="530803101">
      <w:bodyDiv w:val="1"/>
      <w:marLeft w:val="0"/>
      <w:marRight w:val="0"/>
      <w:marTop w:val="0"/>
      <w:marBottom w:val="0"/>
      <w:divBdr>
        <w:top w:val="none" w:sz="0" w:space="0" w:color="auto"/>
        <w:left w:val="none" w:sz="0" w:space="0" w:color="auto"/>
        <w:bottom w:val="none" w:sz="0" w:space="0" w:color="auto"/>
        <w:right w:val="none" w:sz="0" w:space="0" w:color="auto"/>
      </w:divBdr>
    </w:div>
    <w:div w:id="531187669">
      <w:bodyDiv w:val="1"/>
      <w:marLeft w:val="0"/>
      <w:marRight w:val="0"/>
      <w:marTop w:val="0"/>
      <w:marBottom w:val="0"/>
      <w:divBdr>
        <w:top w:val="none" w:sz="0" w:space="0" w:color="auto"/>
        <w:left w:val="none" w:sz="0" w:space="0" w:color="auto"/>
        <w:bottom w:val="none" w:sz="0" w:space="0" w:color="auto"/>
        <w:right w:val="none" w:sz="0" w:space="0" w:color="auto"/>
      </w:divBdr>
    </w:div>
    <w:div w:id="532621542">
      <w:marLeft w:val="0"/>
      <w:marRight w:val="0"/>
      <w:marTop w:val="0"/>
      <w:marBottom w:val="0"/>
      <w:divBdr>
        <w:top w:val="none" w:sz="0" w:space="0" w:color="auto"/>
        <w:left w:val="none" w:sz="0" w:space="0" w:color="auto"/>
        <w:bottom w:val="none" w:sz="0" w:space="0" w:color="auto"/>
        <w:right w:val="none" w:sz="0" w:space="0" w:color="auto"/>
      </w:divBdr>
      <w:divsChild>
        <w:div w:id="1601721601">
          <w:marLeft w:val="0"/>
          <w:marRight w:val="0"/>
          <w:marTop w:val="0"/>
          <w:marBottom w:val="0"/>
          <w:divBdr>
            <w:top w:val="none" w:sz="0" w:space="0" w:color="auto"/>
            <w:left w:val="none" w:sz="0" w:space="0" w:color="auto"/>
            <w:bottom w:val="none" w:sz="0" w:space="0" w:color="auto"/>
            <w:right w:val="none" w:sz="0" w:space="0" w:color="auto"/>
          </w:divBdr>
          <w:divsChild>
            <w:div w:id="1726758662">
              <w:marLeft w:val="0"/>
              <w:marRight w:val="0"/>
              <w:marTop w:val="0"/>
              <w:marBottom w:val="0"/>
              <w:divBdr>
                <w:top w:val="none" w:sz="0" w:space="0" w:color="auto"/>
                <w:left w:val="none" w:sz="0" w:space="0" w:color="auto"/>
                <w:bottom w:val="none" w:sz="0" w:space="0" w:color="auto"/>
                <w:right w:val="none" w:sz="0" w:space="0" w:color="auto"/>
              </w:divBdr>
              <w:divsChild>
                <w:div w:id="1931892695">
                  <w:marLeft w:val="0"/>
                  <w:marRight w:val="0"/>
                  <w:marTop w:val="0"/>
                  <w:marBottom w:val="0"/>
                  <w:divBdr>
                    <w:top w:val="none" w:sz="0" w:space="0" w:color="auto"/>
                    <w:left w:val="none" w:sz="0" w:space="0" w:color="auto"/>
                    <w:bottom w:val="none" w:sz="0" w:space="0" w:color="auto"/>
                    <w:right w:val="none" w:sz="0" w:space="0" w:color="auto"/>
                  </w:divBdr>
                  <w:divsChild>
                    <w:div w:id="6604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4783">
      <w:bodyDiv w:val="1"/>
      <w:marLeft w:val="0"/>
      <w:marRight w:val="0"/>
      <w:marTop w:val="0"/>
      <w:marBottom w:val="0"/>
      <w:divBdr>
        <w:top w:val="none" w:sz="0" w:space="0" w:color="auto"/>
        <w:left w:val="none" w:sz="0" w:space="0" w:color="auto"/>
        <w:bottom w:val="none" w:sz="0" w:space="0" w:color="auto"/>
        <w:right w:val="none" w:sz="0" w:space="0" w:color="auto"/>
      </w:divBdr>
    </w:div>
    <w:div w:id="544291869">
      <w:bodyDiv w:val="1"/>
      <w:marLeft w:val="0"/>
      <w:marRight w:val="0"/>
      <w:marTop w:val="0"/>
      <w:marBottom w:val="0"/>
      <w:divBdr>
        <w:top w:val="none" w:sz="0" w:space="0" w:color="auto"/>
        <w:left w:val="none" w:sz="0" w:space="0" w:color="auto"/>
        <w:bottom w:val="none" w:sz="0" w:space="0" w:color="auto"/>
        <w:right w:val="none" w:sz="0" w:space="0" w:color="auto"/>
      </w:divBdr>
    </w:div>
    <w:div w:id="546143760">
      <w:bodyDiv w:val="1"/>
      <w:marLeft w:val="0"/>
      <w:marRight w:val="0"/>
      <w:marTop w:val="0"/>
      <w:marBottom w:val="0"/>
      <w:divBdr>
        <w:top w:val="none" w:sz="0" w:space="0" w:color="auto"/>
        <w:left w:val="none" w:sz="0" w:space="0" w:color="auto"/>
        <w:bottom w:val="none" w:sz="0" w:space="0" w:color="auto"/>
        <w:right w:val="none" w:sz="0" w:space="0" w:color="auto"/>
      </w:divBdr>
    </w:div>
    <w:div w:id="547763370">
      <w:bodyDiv w:val="1"/>
      <w:marLeft w:val="0"/>
      <w:marRight w:val="0"/>
      <w:marTop w:val="0"/>
      <w:marBottom w:val="0"/>
      <w:divBdr>
        <w:top w:val="none" w:sz="0" w:space="0" w:color="auto"/>
        <w:left w:val="none" w:sz="0" w:space="0" w:color="auto"/>
        <w:bottom w:val="none" w:sz="0" w:space="0" w:color="auto"/>
        <w:right w:val="none" w:sz="0" w:space="0" w:color="auto"/>
      </w:divBdr>
    </w:div>
    <w:div w:id="550966233">
      <w:bodyDiv w:val="1"/>
      <w:marLeft w:val="0"/>
      <w:marRight w:val="0"/>
      <w:marTop w:val="0"/>
      <w:marBottom w:val="0"/>
      <w:divBdr>
        <w:top w:val="none" w:sz="0" w:space="0" w:color="auto"/>
        <w:left w:val="none" w:sz="0" w:space="0" w:color="auto"/>
        <w:bottom w:val="none" w:sz="0" w:space="0" w:color="auto"/>
        <w:right w:val="none" w:sz="0" w:space="0" w:color="auto"/>
      </w:divBdr>
    </w:div>
    <w:div w:id="553004147">
      <w:bodyDiv w:val="1"/>
      <w:marLeft w:val="0"/>
      <w:marRight w:val="0"/>
      <w:marTop w:val="0"/>
      <w:marBottom w:val="0"/>
      <w:divBdr>
        <w:top w:val="none" w:sz="0" w:space="0" w:color="auto"/>
        <w:left w:val="none" w:sz="0" w:space="0" w:color="auto"/>
        <w:bottom w:val="none" w:sz="0" w:space="0" w:color="auto"/>
        <w:right w:val="none" w:sz="0" w:space="0" w:color="auto"/>
      </w:divBdr>
    </w:div>
    <w:div w:id="557133832">
      <w:bodyDiv w:val="1"/>
      <w:marLeft w:val="0"/>
      <w:marRight w:val="0"/>
      <w:marTop w:val="0"/>
      <w:marBottom w:val="0"/>
      <w:divBdr>
        <w:top w:val="none" w:sz="0" w:space="0" w:color="auto"/>
        <w:left w:val="none" w:sz="0" w:space="0" w:color="auto"/>
        <w:bottom w:val="none" w:sz="0" w:space="0" w:color="auto"/>
        <w:right w:val="none" w:sz="0" w:space="0" w:color="auto"/>
      </w:divBdr>
    </w:div>
    <w:div w:id="563642103">
      <w:bodyDiv w:val="1"/>
      <w:marLeft w:val="0"/>
      <w:marRight w:val="0"/>
      <w:marTop w:val="0"/>
      <w:marBottom w:val="0"/>
      <w:divBdr>
        <w:top w:val="none" w:sz="0" w:space="0" w:color="auto"/>
        <w:left w:val="none" w:sz="0" w:space="0" w:color="auto"/>
        <w:bottom w:val="none" w:sz="0" w:space="0" w:color="auto"/>
        <w:right w:val="none" w:sz="0" w:space="0" w:color="auto"/>
      </w:divBdr>
    </w:div>
    <w:div w:id="567763801">
      <w:bodyDiv w:val="1"/>
      <w:marLeft w:val="0"/>
      <w:marRight w:val="0"/>
      <w:marTop w:val="0"/>
      <w:marBottom w:val="0"/>
      <w:divBdr>
        <w:top w:val="none" w:sz="0" w:space="0" w:color="auto"/>
        <w:left w:val="none" w:sz="0" w:space="0" w:color="auto"/>
        <w:bottom w:val="none" w:sz="0" w:space="0" w:color="auto"/>
        <w:right w:val="none" w:sz="0" w:space="0" w:color="auto"/>
      </w:divBdr>
    </w:div>
    <w:div w:id="569967844">
      <w:bodyDiv w:val="1"/>
      <w:marLeft w:val="0"/>
      <w:marRight w:val="0"/>
      <w:marTop w:val="0"/>
      <w:marBottom w:val="0"/>
      <w:divBdr>
        <w:top w:val="none" w:sz="0" w:space="0" w:color="auto"/>
        <w:left w:val="none" w:sz="0" w:space="0" w:color="auto"/>
        <w:bottom w:val="none" w:sz="0" w:space="0" w:color="auto"/>
        <w:right w:val="none" w:sz="0" w:space="0" w:color="auto"/>
      </w:divBdr>
    </w:div>
    <w:div w:id="570384370">
      <w:bodyDiv w:val="1"/>
      <w:marLeft w:val="0"/>
      <w:marRight w:val="0"/>
      <w:marTop w:val="0"/>
      <w:marBottom w:val="0"/>
      <w:divBdr>
        <w:top w:val="none" w:sz="0" w:space="0" w:color="auto"/>
        <w:left w:val="none" w:sz="0" w:space="0" w:color="auto"/>
        <w:bottom w:val="none" w:sz="0" w:space="0" w:color="auto"/>
        <w:right w:val="none" w:sz="0" w:space="0" w:color="auto"/>
      </w:divBdr>
    </w:div>
    <w:div w:id="570697184">
      <w:bodyDiv w:val="1"/>
      <w:marLeft w:val="0"/>
      <w:marRight w:val="0"/>
      <w:marTop w:val="0"/>
      <w:marBottom w:val="0"/>
      <w:divBdr>
        <w:top w:val="none" w:sz="0" w:space="0" w:color="auto"/>
        <w:left w:val="none" w:sz="0" w:space="0" w:color="auto"/>
        <w:bottom w:val="none" w:sz="0" w:space="0" w:color="auto"/>
        <w:right w:val="none" w:sz="0" w:space="0" w:color="auto"/>
      </w:divBdr>
    </w:div>
    <w:div w:id="573592495">
      <w:bodyDiv w:val="1"/>
      <w:marLeft w:val="0"/>
      <w:marRight w:val="0"/>
      <w:marTop w:val="0"/>
      <w:marBottom w:val="0"/>
      <w:divBdr>
        <w:top w:val="none" w:sz="0" w:space="0" w:color="auto"/>
        <w:left w:val="none" w:sz="0" w:space="0" w:color="auto"/>
        <w:bottom w:val="none" w:sz="0" w:space="0" w:color="auto"/>
        <w:right w:val="none" w:sz="0" w:space="0" w:color="auto"/>
      </w:divBdr>
    </w:div>
    <w:div w:id="578290291">
      <w:bodyDiv w:val="1"/>
      <w:marLeft w:val="0"/>
      <w:marRight w:val="0"/>
      <w:marTop w:val="0"/>
      <w:marBottom w:val="0"/>
      <w:divBdr>
        <w:top w:val="none" w:sz="0" w:space="0" w:color="auto"/>
        <w:left w:val="none" w:sz="0" w:space="0" w:color="auto"/>
        <w:bottom w:val="none" w:sz="0" w:space="0" w:color="auto"/>
        <w:right w:val="none" w:sz="0" w:space="0" w:color="auto"/>
      </w:divBdr>
    </w:div>
    <w:div w:id="582615513">
      <w:bodyDiv w:val="1"/>
      <w:marLeft w:val="0"/>
      <w:marRight w:val="0"/>
      <w:marTop w:val="0"/>
      <w:marBottom w:val="0"/>
      <w:divBdr>
        <w:top w:val="none" w:sz="0" w:space="0" w:color="auto"/>
        <w:left w:val="none" w:sz="0" w:space="0" w:color="auto"/>
        <w:bottom w:val="none" w:sz="0" w:space="0" w:color="auto"/>
        <w:right w:val="none" w:sz="0" w:space="0" w:color="auto"/>
      </w:divBdr>
    </w:div>
    <w:div w:id="585040599">
      <w:bodyDiv w:val="1"/>
      <w:marLeft w:val="0"/>
      <w:marRight w:val="0"/>
      <w:marTop w:val="0"/>
      <w:marBottom w:val="0"/>
      <w:divBdr>
        <w:top w:val="none" w:sz="0" w:space="0" w:color="auto"/>
        <w:left w:val="none" w:sz="0" w:space="0" w:color="auto"/>
        <w:bottom w:val="none" w:sz="0" w:space="0" w:color="auto"/>
        <w:right w:val="none" w:sz="0" w:space="0" w:color="auto"/>
      </w:divBdr>
    </w:div>
    <w:div w:id="587924756">
      <w:bodyDiv w:val="1"/>
      <w:marLeft w:val="0"/>
      <w:marRight w:val="0"/>
      <w:marTop w:val="0"/>
      <w:marBottom w:val="0"/>
      <w:divBdr>
        <w:top w:val="none" w:sz="0" w:space="0" w:color="auto"/>
        <w:left w:val="none" w:sz="0" w:space="0" w:color="auto"/>
        <w:bottom w:val="none" w:sz="0" w:space="0" w:color="auto"/>
        <w:right w:val="none" w:sz="0" w:space="0" w:color="auto"/>
      </w:divBdr>
    </w:div>
    <w:div w:id="588972386">
      <w:bodyDiv w:val="1"/>
      <w:marLeft w:val="0"/>
      <w:marRight w:val="0"/>
      <w:marTop w:val="0"/>
      <w:marBottom w:val="0"/>
      <w:divBdr>
        <w:top w:val="none" w:sz="0" w:space="0" w:color="auto"/>
        <w:left w:val="none" w:sz="0" w:space="0" w:color="auto"/>
        <w:bottom w:val="none" w:sz="0" w:space="0" w:color="auto"/>
        <w:right w:val="none" w:sz="0" w:space="0" w:color="auto"/>
      </w:divBdr>
    </w:div>
    <w:div w:id="591084091">
      <w:bodyDiv w:val="1"/>
      <w:marLeft w:val="0"/>
      <w:marRight w:val="0"/>
      <w:marTop w:val="0"/>
      <w:marBottom w:val="0"/>
      <w:divBdr>
        <w:top w:val="none" w:sz="0" w:space="0" w:color="auto"/>
        <w:left w:val="none" w:sz="0" w:space="0" w:color="auto"/>
        <w:bottom w:val="none" w:sz="0" w:space="0" w:color="auto"/>
        <w:right w:val="none" w:sz="0" w:space="0" w:color="auto"/>
      </w:divBdr>
    </w:div>
    <w:div w:id="592515218">
      <w:bodyDiv w:val="1"/>
      <w:marLeft w:val="0"/>
      <w:marRight w:val="0"/>
      <w:marTop w:val="0"/>
      <w:marBottom w:val="0"/>
      <w:divBdr>
        <w:top w:val="none" w:sz="0" w:space="0" w:color="auto"/>
        <w:left w:val="none" w:sz="0" w:space="0" w:color="auto"/>
        <w:bottom w:val="none" w:sz="0" w:space="0" w:color="auto"/>
        <w:right w:val="none" w:sz="0" w:space="0" w:color="auto"/>
      </w:divBdr>
    </w:div>
    <w:div w:id="593905399">
      <w:bodyDiv w:val="1"/>
      <w:marLeft w:val="0"/>
      <w:marRight w:val="0"/>
      <w:marTop w:val="0"/>
      <w:marBottom w:val="0"/>
      <w:divBdr>
        <w:top w:val="none" w:sz="0" w:space="0" w:color="auto"/>
        <w:left w:val="none" w:sz="0" w:space="0" w:color="auto"/>
        <w:bottom w:val="none" w:sz="0" w:space="0" w:color="auto"/>
        <w:right w:val="none" w:sz="0" w:space="0" w:color="auto"/>
      </w:divBdr>
    </w:div>
    <w:div w:id="594365166">
      <w:bodyDiv w:val="1"/>
      <w:marLeft w:val="0"/>
      <w:marRight w:val="0"/>
      <w:marTop w:val="0"/>
      <w:marBottom w:val="0"/>
      <w:divBdr>
        <w:top w:val="none" w:sz="0" w:space="0" w:color="auto"/>
        <w:left w:val="none" w:sz="0" w:space="0" w:color="auto"/>
        <w:bottom w:val="none" w:sz="0" w:space="0" w:color="auto"/>
        <w:right w:val="none" w:sz="0" w:space="0" w:color="auto"/>
      </w:divBdr>
    </w:div>
    <w:div w:id="594367907">
      <w:bodyDiv w:val="1"/>
      <w:marLeft w:val="0"/>
      <w:marRight w:val="0"/>
      <w:marTop w:val="0"/>
      <w:marBottom w:val="0"/>
      <w:divBdr>
        <w:top w:val="none" w:sz="0" w:space="0" w:color="auto"/>
        <w:left w:val="none" w:sz="0" w:space="0" w:color="auto"/>
        <w:bottom w:val="none" w:sz="0" w:space="0" w:color="auto"/>
        <w:right w:val="none" w:sz="0" w:space="0" w:color="auto"/>
      </w:divBdr>
      <w:divsChild>
        <w:div w:id="1310793007">
          <w:marLeft w:val="0"/>
          <w:marRight w:val="0"/>
          <w:marTop w:val="0"/>
          <w:marBottom w:val="0"/>
          <w:divBdr>
            <w:top w:val="none" w:sz="0" w:space="0" w:color="auto"/>
            <w:left w:val="none" w:sz="0" w:space="0" w:color="auto"/>
            <w:bottom w:val="none" w:sz="0" w:space="0" w:color="auto"/>
            <w:right w:val="none" w:sz="0" w:space="0" w:color="auto"/>
          </w:divBdr>
        </w:div>
      </w:divsChild>
    </w:div>
    <w:div w:id="594745967">
      <w:bodyDiv w:val="1"/>
      <w:marLeft w:val="0"/>
      <w:marRight w:val="0"/>
      <w:marTop w:val="0"/>
      <w:marBottom w:val="0"/>
      <w:divBdr>
        <w:top w:val="none" w:sz="0" w:space="0" w:color="auto"/>
        <w:left w:val="none" w:sz="0" w:space="0" w:color="auto"/>
        <w:bottom w:val="none" w:sz="0" w:space="0" w:color="auto"/>
        <w:right w:val="none" w:sz="0" w:space="0" w:color="auto"/>
      </w:divBdr>
    </w:div>
    <w:div w:id="595096130">
      <w:bodyDiv w:val="1"/>
      <w:marLeft w:val="0"/>
      <w:marRight w:val="0"/>
      <w:marTop w:val="0"/>
      <w:marBottom w:val="0"/>
      <w:divBdr>
        <w:top w:val="none" w:sz="0" w:space="0" w:color="auto"/>
        <w:left w:val="none" w:sz="0" w:space="0" w:color="auto"/>
        <w:bottom w:val="none" w:sz="0" w:space="0" w:color="auto"/>
        <w:right w:val="none" w:sz="0" w:space="0" w:color="auto"/>
      </w:divBdr>
    </w:div>
    <w:div w:id="595988739">
      <w:bodyDiv w:val="1"/>
      <w:marLeft w:val="0"/>
      <w:marRight w:val="0"/>
      <w:marTop w:val="0"/>
      <w:marBottom w:val="0"/>
      <w:divBdr>
        <w:top w:val="none" w:sz="0" w:space="0" w:color="auto"/>
        <w:left w:val="none" w:sz="0" w:space="0" w:color="auto"/>
        <w:bottom w:val="none" w:sz="0" w:space="0" w:color="auto"/>
        <w:right w:val="none" w:sz="0" w:space="0" w:color="auto"/>
      </w:divBdr>
    </w:div>
    <w:div w:id="601567121">
      <w:marLeft w:val="0"/>
      <w:marRight w:val="0"/>
      <w:marTop w:val="0"/>
      <w:marBottom w:val="0"/>
      <w:divBdr>
        <w:top w:val="none" w:sz="0" w:space="0" w:color="auto"/>
        <w:left w:val="none" w:sz="0" w:space="0" w:color="auto"/>
        <w:bottom w:val="none" w:sz="0" w:space="0" w:color="auto"/>
        <w:right w:val="none" w:sz="0" w:space="0" w:color="auto"/>
      </w:divBdr>
      <w:divsChild>
        <w:div w:id="1824078126">
          <w:marLeft w:val="0"/>
          <w:marRight w:val="0"/>
          <w:marTop w:val="0"/>
          <w:marBottom w:val="0"/>
          <w:divBdr>
            <w:top w:val="none" w:sz="0" w:space="0" w:color="auto"/>
            <w:left w:val="none" w:sz="0" w:space="0" w:color="auto"/>
            <w:bottom w:val="none" w:sz="0" w:space="0" w:color="auto"/>
            <w:right w:val="none" w:sz="0" w:space="0" w:color="auto"/>
          </w:divBdr>
          <w:divsChild>
            <w:div w:id="14220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992">
      <w:bodyDiv w:val="1"/>
      <w:marLeft w:val="0"/>
      <w:marRight w:val="0"/>
      <w:marTop w:val="0"/>
      <w:marBottom w:val="0"/>
      <w:divBdr>
        <w:top w:val="none" w:sz="0" w:space="0" w:color="auto"/>
        <w:left w:val="none" w:sz="0" w:space="0" w:color="auto"/>
        <w:bottom w:val="none" w:sz="0" w:space="0" w:color="auto"/>
        <w:right w:val="none" w:sz="0" w:space="0" w:color="auto"/>
      </w:divBdr>
    </w:div>
    <w:div w:id="605307244">
      <w:bodyDiv w:val="1"/>
      <w:marLeft w:val="0"/>
      <w:marRight w:val="0"/>
      <w:marTop w:val="0"/>
      <w:marBottom w:val="0"/>
      <w:divBdr>
        <w:top w:val="none" w:sz="0" w:space="0" w:color="auto"/>
        <w:left w:val="none" w:sz="0" w:space="0" w:color="auto"/>
        <w:bottom w:val="none" w:sz="0" w:space="0" w:color="auto"/>
        <w:right w:val="none" w:sz="0" w:space="0" w:color="auto"/>
      </w:divBdr>
    </w:div>
    <w:div w:id="610402987">
      <w:bodyDiv w:val="1"/>
      <w:marLeft w:val="0"/>
      <w:marRight w:val="0"/>
      <w:marTop w:val="0"/>
      <w:marBottom w:val="0"/>
      <w:divBdr>
        <w:top w:val="none" w:sz="0" w:space="0" w:color="auto"/>
        <w:left w:val="none" w:sz="0" w:space="0" w:color="auto"/>
        <w:bottom w:val="none" w:sz="0" w:space="0" w:color="auto"/>
        <w:right w:val="none" w:sz="0" w:space="0" w:color="auto"/>
      </w:divBdr>
    </w:div>
    <w:div w:id="611481017">
      <w:bodyDiv w:val="1"/>
      <w:marLeft w:val="0"/>
      <w:marRight w:val="0"/>
      <w:marTop w:val="0"/>
      <w:marBottom w:val="0"/>
      <w:divBdr>
        <w:top w:val="none" w:sz="0" w:space="0" w:color="auto"/>
        <w:left w:val="none" w:sz="0" w:space="0" w:color="auto"/>
        <w:bottom w:val="none" w:sz="0" w:space="0" w:color="auto"/>
        <w:right w:val="none" w:sz="0" w:space="0" w:color="auto"/>
      </w:divBdr>
    </w:div>
    <w:div w:id="611985566">
      <w:bodyDiv w:val="1"/>
      <w:marLeft w:val="0"/>
      <w:marRight w:val="0"/>
      <w:marTop w:val="0"/>
      <w:marBottom w:val="0"/>
      <w:divBdr>
        <w:top w:val="none" w:sz="0" w:space="0" w:color="auto"/>
        <w:left w:val="none" w:sz="0" w:space="0" w:color="auto"/>
        <w:bottom w:val="none" w:sz="0" w:space="0" w:color="auto"/>
        <w:right w:val="none" w:sz="0" w:space="0" w:color="auto"/>
      </w:divBdr>
    </w:div>
    <w:div w:id="612594048">
      <w:bodyDiv w:val="1"/>
      <w:marLeft w:val="0"/>
      <w:marRight w:val="0"/>
      <w:marTop w:val="0"/>
      <w:marBottom w:val="0"/>
      <w:divBdr>
        <w:top w:val="none" w:sz="0" w:space="0" w:color="auto"/>
        <w:left w:val="none" w:sz="0" w:space="0" w:color="auto"/>
        <w:bottom w:val="none" w:sz="0" w:space="0" w:color="auto"/>
        <w:right w:val="none" w:sz="0" w:space="0" w:color="auto"/>
      </w:divBdr>
    </w:div>
    <w:div w:id="623773823">
      <w:bodyDiv w:val="1"/>
      <w:marLeft w:val="0"/>
      <w:marRight w:val="0"/>
      <w:marTop w:val="0"/>
      <w:marBottom w:val="0"/>
      <w:divBdr>
        <w:top w:val="none" w:sz="0" w:space="0" w:color="auto"/>
        <w:left w:val="none" w:sz="0" w:space="0" w:color="auto"/>
        <w:bottom w:val="none" w:sz="0" w:space="0" w:color="auto"/>
        <w:right w:val="none" w:sz="0" w:space="0" w:color="auto"/>
      </w:divBdr>
    </w:div>
    <w:div w:id="625694320">
      <w:bodyDiv w:val="1"/>
      <w:marLeft w:val="0"/>
      <w:marRight w:val="0"/>
      <w:marTop w:val="0"/>
      <w:marBottom w:val="0"/>
      <w:divBdr>
        <w:top w:val="none" w:sz="0" w:space="0" w:color="auto"/>
        <w:left w:val="none" w:sz="0" w:space="0" w:color="auto"/>
        <w:bottom w:val="none" w:sz="0" w:space="0" w:color="auto"/>
        <w:right w:val="none" w:sz="0" w:space="0" w:color="auto"/>
      </w:divBdr>
    </w:div>
    <w:div w:id="627857857">
      <w:bodyDiv w:val="1"/>
      <w:marLeft w:val="0"/>
      <w:marRight w:val="0"/>
      <w:marTop w:val="0"/>
      <w:marBottom w:val="0"/>
      <w:divBdr>
        <w:top w:val="none" w:sz="0" w:space="0" w:color="auto"/>
        <w:left w:val="none" w:sz="0" w:space="0" w:color="auto"/>
        <w:bottom w:val="none" w:sz="0" w:space="0" w:color="auto"/>
        <w:right w:val="none" w:sz="0" w:space="0" w:color="auto"/>
      </w:divBdr>
    </w:div>
    <w:div w:id="627931624">
      <w:bodyDiv w:val="1"/>
      <w:marLeft w:val="0"/>
      <w:marRight w:val="0"/>
      <w:marTop w:val="0"/>
      <w:marBottom w:val="0"/>
      <w:divBdr>
        <w:top w:val="none" w:sz="0" w:space="0" w:color="auto"/>
        <w:left w:val="none" w:sz="0" w:space="0" w:color="auto"/>
        <w:bottom w:val="none" w:sz="0" w:space="0" w:color="auto"/>
        <w:right w:val="none" w:sz="0" w:space="0" w:color="auto"/>
      </w:divBdr>
    </w:div>
    <w:div w:id="632488951">
      <w:bodyDiv w:val="1"/>
      <w:marLeft w:val="0"/>
      <w:marRight w:val="0"/>
      <w:marTop w:val="0"/>
      <w:marBottom w:val="0"/>
      <w:divBdr>
        <w:top w:val="none" w:sz="0" w:space="0" w:color="auto"/>
        <w:left w:val="none" w:sz="0" w:space="0" w:color="auto"/>
        <w:bottom w:val="none" w:sz="0" w:space="0" w:color="auto"/>
        <w:right w:val="none" w:sz="0" w:space="0" w:color="auto"/>
      </w:divBdr>
    </w:div>
    <w:div w:id="633798692">
      <w:bodyDiv w:val="1"/>
      <w:marLeft w:val="0"/>
      <w:marRight w:val="0"/>
      <w:marTop w:val="0"/>
      <w:marBottom w:val="0"/>
      <w:divBdr>
        <w:top w:val="none" w:sz="0" w:space="0" w:color="auto"/>
        <w:left w:val="none" w:sz="0" w:space="0" w:color="auto"/>
        <w:bottom w:val="none" w:sz="0" w:space="0" w:color="auto"/>
        <w:right w:val="none" w:sz="0" w:space="0" w:color="auto"/>
      </w:divBdr>
    </w:div>
    <w:div w:id="637029355">
      <w:marLeft w:val="0"/>
      <w:marRight w:val="0"/>
      <w:marTop w:val="0"/>
      <w:marBottom w:val="0"/>
      <w:divBdr>
        <w:top w:val="single" w:sz="6" w:space="0" w:color="E4E4E4"/>
        <w:left w:val="single" w:sz="6" w:space="0" w:color="E4E4E4"/>
        <w:bottom w:val="single" w:sz="6" w:space="0" w:color="E4E4E4"/>
        <w:right w:val="single" w:sz="6" w:space="0" w:color="E4E4E4"/>
      </w:divBdr>
    </w:div>
    <w:div w:id="637610424">
      <w:bodyDiv w:val="1"/>
      <w:marLeft w:val="0"/>
      <w:marRight w:val="0"/>
      <w:marTop w:val="0"/>
      <w:marBottom w:val="0"/>
      <w:divBdr>
        <w:top w:val="none" w:sz="0" w:space="0" w:color="auto"/>
        <w:left w:val="none" w:sz="0" w:space="0" w:color="auto"/>
        <w:bottom w:val="none" w:sz="0" w:space="0" w:color="auto"/>
        <w:right w:val="none" w:sz="0" w:space="0" w:color="auto"/>
      </w:divBdr>
    </w:div>
    <w:div w:id="638731942">
      <w:bodyDiv w:val="1"/>
      <w:marLeft w:val="0"/>
      <w:marRight w:val="0"/>
      <w:marTop w:val="0"/>
      <w:marBottom w:val="0"/>
      <w:divBdr>
        <w:top w:val="none" w:sz="0" w:space="0" w:color="auto"/>
        <w:left w:val="none" w:sz="0" w:space="0" w:color="auto"/>
        <w:bottom w:val="none" w:sz="0" w:space="0" w:color="auto"/>
        <w:right w:val="none" w:sz="0" w:space="0" w:color="auto"/>
      </w:divBdr>
    </w:div>
    <w:div w:id="640381608">
      <w:bodyDiv w:val="1"/>
      <w:marLeft w:val="0"/>
      <w:marRight w:val="0"/>
      <w:marTop w:val="0"/>
      <w:marBottom w:val="0"/>
      <w:divBdr>
        <w:top w:val="none" w:sz="0" w:space="0" w:color="auto"/>
        <w:left w:val="none" w:sz="0" w:space="0" w:color="auto"/>
        <w:bottom w:val="none" w:sz="0" w:space="0" w:color="auto"/>
        <w:right w:val="none" w:sz="0" w:space="0" w:color="auto"/>
      </w:divBdr>
    </w:div>
    <w:div w:id="642857912">
      <w:bodyDiv w:val="1"/>
      <w:marLeft w:val="0"/>
      <w:marRight w:val="0"/>
      <w:marTop w:val="0"/>
      <w:marBottom w:val="0"/>
      <w:divBdr>
        <w:top w:val="none" w:sz="0" w:space="0" w:color="auto"/>
        <w:left w:val="none" w:sz="0" w:space="0" w:color="auto"/>
        <w:bottom w:val="none" w:sz="0" w:space="0" w:color="auto"/>
        <w:right w:val="none" w:sz="0" w:space="0" w:color="auto"/>
      </w:divBdr>
    </w:div>
    <w:div w:id="645160323">
      <w:bodyDiv w:val="1"/>
      <w:marLeft w:val="0"/>
      <w:marRight w:val="0"/>
      <w:marTop w:val="0"/>
      <w:marBottom w:val="0"/>
      <w:divBdr>
        <w:top w:val="none" w:sz="0" w:space="0" w:color="auto"/>
        <w:left w:val="none" w:sz="0" w:space="0" w:color="auto"/>
        <w:bottom w:val="none" w:sz="0" w:space="0" w:color="auto"/>
        <w:right w:val="none" w:sz="0" w:space="0" w:color="auto"/>
      </w:divBdr>
    </w:div>
    <w:div w:id="645278713">
      <w:bodyDiv w:val="1"/>
      <w:marLeft w:val="0"/>
      <w:marRight w:val="0"/>
      <w:marTop w:val="0"/>
      <w:marBottom w:val="0"/>
      <w:divBdr>
        <w:top w:val="none" w:sz="0" w:space="0" w:color="auto"/>
        <w:left w:val="none" w:sz="0" w:space="0" w:color="auto"/>
        <w:bottom w:val="none" w:sz="0" w:space="0" w:color="auto"/>
        <w:right w:val="none" w:sz="0" w:space="0" w:color="auto"/>
      </w:divBdr>
    </w:div>
    <w:div w:id="647979315">
      <w:bodyDiv w:val="1"/>
      <w:marLeft w:val="0"/>
      <w:marRight w:val="0"/>
      <w:marTop w:val="0"/>
      <w:marBottom w:val="0"/>
      <w:divBdr>
        <w:top w:val="none" w:sz="0" w:space="0" w:color="auto"/>
        <w:left w:val="none" w:sz="0" w:space="0" w:color="auto"/>
        <w:bottom w:val="none" w:sz="0" w:space="0" w:color="auto"/>
        <w:right w:val="none" w:sz="0" w:space="0" w:color="auto"/>
      </w:divBdr>
    </w:div>
    <w:div w:id="650716816">
      <w:bodyDiv w:val="1"/>
      <w:marLeft w:val="0"/>
      <w:marRight w:val="0"/>
      <w:marTop w:val="0"/>
      <w:marBottom w:val="0"/>
      <w:divBdr>
        <w:top w:val="none" w:sz="0" w:space="0" w:color="auto"/>
        <w:left w:val="none" w:sz="0" w:space="0" w:color="auto"/>
        <w:bottom w:val="none" w:sz="0" w:space="0" w:color="auto"/>
        <w:right w:val="none" w:sz="0" w:space="0" w:color="auto"/>
      </w:divBdr>
    </w:div>
    <w:div w:id="654458719">
      <w:bodyDiv w:val="1"/>
      <w:marLeft w:val="0"/>
      <w:marRight w:val="0"/>
      <w:marTop w:val="0"/>
      <w:marBottom w:val="0"/>
      <w:divBdr>
        <w:top w:val="none" w:sz="0" w:space="0" w:color="auto"/>
        <w:left w:val="none" w:sz="0" w:space="0" w:color="auto"/>
        <w:bottom w:val="none" w:sz="0" w:space="0" w:color="auto"/>
        <w:right w:val="none" w:sz="0" w:space="0" w:color="auto"/>
      </w:divBdr>
    </w:div>
    <w:div w:id="656956844">
      <w:bodyDiv w:val="1"/>
      <w:marLeft w:val="0"/>
      <w:marRight w:val="0"/>
      <w:marTop w:val="0"/>
      <w:marBottom w:val="0"/>
      <w:divBdr>
        <w:top w:val="none" w:sz="0" w:space="0" w:color="auto"/>
        <w:left w:val="none" w:sz="0" w:space="0" w:color="auto"/>
        <w:bottom w:val="none" w:sz="0" w:space="0" w:color="auto"/>
        <w:right w:val="none" w:sz="0" w:space="0" w:color="auto"/>
      </w:divBdr>
    </w:div>
    <w:div w:id="660818764">
      <w:bodyDiv w:val="1"/>
      <w:marLeft w:val="0"/>
      <w:marRight w:val="0"/>
      <w:marTop w:val="0"/>
      <w:marBottom w:val="0"/>
      <w:divBdr>
        <w:top w:val="none" w:sz="0" w:space="0" w:color="auto"/>
        <w:left w:val="none" w:sz="0" w:space="0" w:color="auto"/>
        <w:bottom w:val="none" w:sz="0" w:space="0" w:color="auto"/>
        <w:right w:val="none" w:sz="0" w:space="0" w:color="auto"/>
      </w:divBdr>
    </w:div>
    <w:div w:id="661086720">
      <w:bodyDiv w:val="1"/>
      <w:marLeft w:val="0"/>
      <w:marRight w:val="0"/>
      <w:marTop w:val="0"/>
      <w:marBottom w:val="0"/>
      <w:divBdr>
        <w:top w:val="none" w:sz="0" w:space="0" w:color="auto"/>
        <w:left w:val="none" w:sz="0" w:space="0" w:color="auto"/>
        <w:bottom w:val="none" w:sz="0" w:space="0" w:color="auto"/>
        <w:right w:val="none" w:sz="0" w:space="0" w:color="auto"/>
      </w:divBdr>
    </w:div>
    <w:div w:id="661275832">
      <w:bodyDiv w:val="1"/>
      <w:marLeft w:val="0"/>
      <w:marRight w:val="0"/>
      <w:marTop w:val="0"/>
      <w:marBottom w:val="0"/>
      <w:divBdr>
        <w:top w:val="none" w:sz="0" w:space="0" w:color="auto"/>
        <w:left w:val="none" w:sz="0" w:space="0" w:color="auto"/>
        <w:bottom w:val="none" w:sz="0" w:space="0" w:color="auto"/>
        <w:right w:val="none" w:sz="0" w:space="0" w:color="auto"/>
      </w:divBdr>
    </w:div>
    <w:div w:id="666597334">
      <w:bodyDiv w:val="1"/>
      <w:marLeft w:val="0"/>
      <w:marRight w:val="0"/>
      <w:marTop w:val="0"/>
      <w:marBottom w:val="0"/>
      <w:divBdr>
        <w:top w:val="none" w:sz="0" w:space="0" w:color="auto"/>
        <w:left w:val="none" w:sz="0" w:space="0" w:color="auto"/>
        <w:bottom w:val="none" w:sz="0" w:space="0" w:color="auto"/>
        <w:right w:val="none" w:sz="0" w:space="0" w:color="auto"/>
      </w:divBdr>
    </w:div>
    <w:div w:id="668171552">
      <w:bodyDiv w:val="1"/>
      <w:marLeft w:val="0"/>
      <w:marRight w:val="0"/>
      <w:marTop w:val="0"/>
      <w:marBottom w:val="0"/>
      <w:divBdr>
        <w:top w:val="none" w:sz="0" w:space="0" w:color="auto"/>
        <w:left w:val="none" w:sz="0" w:space="0" w:color="auto"/>
        <w:bottom w:val="none" w:sz="0" w:space="0" w:color="auto"/>
        <w:right w:val="none" w:sz="0" w:space="0" w:color="auto"/>
      </w:divBdr>
    </w:div>
    <w:div w:id="668413902">
      <w:bodyDiv w:val="1"/>
      <w:marLeft w:val="0"/>
      <w:marRight w:val="0"/>
      <w:marTop w:val="0"/>
      <w:marBottom w:val="0"/>
      <w:divBdr>
        <w:top w:val="none" w:sz="0" w:space="0" w:color="auto"/>
        <w:left w:val="none" w:sz="0" w:space="0" w:color="auto"/>
        <w:bottom w:val="none" w:sz="0" w:space="0" w:color="auto"/>
        <w:right w:val="none" w:sz="0" w:space="0" w:color="auto"/>
      </w:divBdr>
    </w:div>
    <w:div w:id="674497057">
      <w:bodyDiv w:val="1"/>
      <w:marLeft w:val="0"/>
      <w:marRight w:val="0"/>
      <w:marTop w:val="0"/>
      <w:marBottom w:val="0"/>
      <w:divBdr>
        <w:top w:val="none" w:sz="0" w:space="0" w:color="auto"/>
        <w:left w:val="none" w:sz="0" w:space="0" w:color="auto"/>
        <w:bottom w:val="none" w:sz="0" w:space="0" w:color="auto"/>
        <w:right w:val="none" w:sz="0" w:space="0" w:color="auto"/>
      </w:divBdr>
    </w:div>
    <w:div w:id="685446534">
      <w:bodyDiv w:val="1"/>
      <w:marLeft w:val="0"/>
      <w:marRight w:val="0"/>
      <w:marTop w:val="0"/>
      <w:marBottom w:val="0"/>
      <w:divBdr>
        <w:top w:val="none" w:sz="0" w:space="0" w:color="auto"/>
        <w:left w:val="none" w:sz="0" w:space="0" w:color="auto"/>
        <w:bottom w:val="none" w:sz="0" w:space="0" w:color="auto"/>
        <w:right w:val="none" w:sz="0" w:space="0" w:color="auto"/>
      </w:divBdr>
    </w:div>
    <w:div w:id="686634867">
      <w:bodyDiv w:val="1"/>
      <w:marLeft w:val="0"/>
      <w:marRight w:val="0"/>
      <w:marTop w:val="0"/>
      <w:marBottom w:val="0"/>
      <w:divBdr>
        <w:top w:val="none" w:sz="0" w:space="0" w:color="auto"/>
        <w:left w:val="none" w:sz="0" w:space="0" w:color="auto"/>
        <w:bottom w:val="none" w:sz="0" w:space="0" w:color="auto"/>
        <w:right w:val="none" w:sz="0" w:space="0" w:color="auto"/>
      </w:divBdr>
    </w:div>
    <w:div w:id="688868463">
      <w:bodyDiv w:val="1"/>
      <w:marLeft w:val="0"/>
      <w:marRight w:val="0"/>
      <w:marTop w:val="0"/>
      <w:marBottom w:val="0"/>
      <w:divBdr>
        <w:top w:val="none" w:sz="0" w:space="0" w:color="auto"/>
        <w:left w:val="none" w:sz="0" w:space="0" w:color="auto"/>
        <w:bottom w:val="none" w:sz="0" w:space="0" w:color="auto"/>
        <w:right w:val="none" w:sz="0" w:space="0" w:color="auto"/>
      </w:divBdr>
    </w:div>
    <w:div w:id="689720972">
      <w:bodyDiv w:val="1"/>
      <w:marLeft w:val="0"/>
      <w:marRight w:val="0"/>
      <w:marTop w:val="0"/>
      <w:marBottom w:val="0"/>
      <w:divBdr>
        <w:top w:val="none" w:sz="0" w:space="0" w:color="auto"/>
        <w:left w:val="none" w:sz="0" w:space="0" w:color="auto"/>
        <w:bottom w:val="none" w:sz="0" w:space="0" w:color="auto"/>
        <w:right w:val="none" w:sz="0" w:space="0" w:color="auto"/>
      </w:divBdr>
    </w:div>
    <w:div w:id="691762026">
      <w:bodyDiv w:val="1"/>
      <w:marLeft w:val="0"/>
      <w:marRight w:val="0"/>
      <w:marTop w:val="0"/>
      <w:marBottom w:val="0"/>
      <w:divBdr>
        <w:top w:val="none" w:sz="0" w:space="0" w:color="auto"/>
        <w:left w:val="none" w:sz="0" w:space="0" w:color="auto"/>
        <w:bottom w:val="none" w:sz="0" w:space="0" w:color="auto"/>
        <w:right w:val="none" w:sz="0" w:space="0" w:color="auto"/>
      </w:divBdr>
    </w:div>
    <w:div w:id="691880609">
      <w:bodyDiv w:val="1"/>
      <w:marLeft w:val="0"/>
      <w:marRight w:val="0"/>
      <w:marTop w:val="0"/>
      <w:marBottom w:val="0"/>
      <w:divBdr>
        <w:top w:val="none" w:sz="0" w:space="0" w:color="auto"/>
        <w:left w:val="none" w:sz="0" w:space="0" w:color="auto"/>
        <w:bottom w:val="none" w:sz="0" w:space="0" w:color="auto"/>
        <w:right w:val="none" w:sz="0" w:space="0" w:color="auto"/>
      </w:divBdr>
    </w:div>
    <w:div w:id="693115602">
      <w:bodyDiv w:val="1"/>
      <w:marLeft w:val="0"/>
      <w:marRight w:val="0"/>
      <w:marTop w:val="0"/>
      <w:marBottom w:val="0"/>
      <w:divBdr>
        <w:top w:val="none" w:sz="0" w:space="0" w:color="auto"/>
        <w:left w:val="none" w:sz="0" w:space="0" w:color="auto"/>
        <w:bottom w:val="none" w:sz="0" w:space="0" w:color="auto"/>
        <w:right w:val="none" w:sz="0" w:space="0" w:color="auto"/>
      </w:divBdr>
    </w:div>
    <w:div w:id="703212280">
      <w:bodyDiv w:val="1"/>
      <w:marLeft w:val="0"/>
      <w:marRight w:val="0"/>
      <w:marTop w:val="0"/>
      <w:marBottom w:val="0"/>
      <w:divBdr>
        <w:top w:val="none" w:sz="0" w:space="0" w:color="auto"/>
        <w:left w:val="none" w:sz="0" w:space="0" w:color="auto"/>
        <w:bottom w:val="none" w:sz="0" w:space="0" w:color="auto"/>
        <w:right w:val="none" w:sz="0" w:space="0" w:color="auto"/>
      </w:divBdr>
    </w:div>
    <w:div w:id="703872593">
      <w:bodyDiv w:val="1"/>
      <w:marLeft w:val="0"/>
      <w:marRight w:val="0"/>
      <w:marTop w:val="0"/>
      <w:marBottom w:val="0"/>
      <w:divBdr>
        <w:top w:val="none" w:sz="0" w:space="0" w:color="auto"/>
        <w:left w:val="none" w:sz="0" w:space="0" w:color="auto"/>
        <w:bottom w:val="none" w:sz="0" w:space="0" w:color="auto"/>
        <w:right w:val="none" w:sz="0" w:space="0" w:color="auto"/>
      </w:divBdr>
    </w:div>
    <w:div w:id="704016828">
      <w:bodyDiv w:val="1"/>
      <w:marLeft w:val="0"/>
      <w:marRight w:val="0"/>
      <w:marTop w:val="0"/>
      <w:marBottom w:val="0"/>
      <w:divBdr>
        <w:top w:val="none" w:sz="0" w:space="0" w:color="auto"/>
        <w:left w:val="none" w:sz="0" w:space="0" w:color="auto"/>
        <w:bottom w:val="none" w:sz="0" w:space="0" w:color="auto"/>
        <w:right w:val="none" w:sz="0" w:space="0" w:color="auto"/>
      </w:divBdr>
    </w:div>
    <w:div w:id="705757863">
      <w:bodyDiv w:val="1"/>
      <w:marLeft w:val="0"/>
      <w:marRight w:val="0"/>
      <w:marTop w:val="0"/>
      <w:marBottom w:val="0"/>
      <w:divBdr>
        <w:top w:val="none" w:sz="0" w:space="0" w:color="auto"/>
        <w:left w:val="none" w:sz="0" w:space="0" w:color="auto"/>
        <w:bottom w:val="none" w:sz="0" w:space="0" w:color="auto"/>
        <w:right w:val="none" w:sz="0" w:space="0" w:color="auto"/>
      </w:divBdr>
    </w:div>
    <w:div w:id="707268226">
      <w:bodyDiv w:val="1"/>
      <w:marLeft w:val="0"/>
      <w:marRight w:val="0"/>
      <w:marTop w:val="0"/>
      <w:marBottom w:val="0"/>
      <w:divBdr>
        <w:top w:val="none" w:sz="0" w:space="0" w:color="auto"/>
        <w:left w:val="none" w:sz="0" w:space="0" w:color="auto"/>
        <w:bottom w:val="none" w:sz="0" w:space="0" w:color="auto"/>
        <w:right w:val="none" w:sz="0" w:space="0" w:color="auto"/>
      </w:divBdr>
    </w:div>
    <w:div w:id="711537579">
      <w:bodyDiv w:val="1"/>
      <w:marLeft w:val="0"/>
      <w:marRight w:val="0"/>
      <w:marTop w:val="0"/>
      <w:marBottom w:val="0"/>
      <w:divBdr>
        <w:top w:val="none" w:sz="0" w:space="0" w:color="auto"/>
        <w:left w:val="none" w:sz="0" w:space="0" w:color="auto"/>
        <w:bottom w:val="none" w:sz="0" w:space="0" w:color="auto"/>
        <w:right w:val="none" w:sz="0" w:space="0" w:color="auto"/>
      </w:divBdr>
    </w:div>
    <w:div w:id="711539934">
      <w:bodyDiv w:val="1"/>
      <w:marLeft w:val="0"/>
      <w:marRight w:val="0"/>
      <w:marTop w:val="0"/>
      <w:marBottom w:val="0"/>
      <w:divBdr>
        <w:top w:val="none" w:sz="0" w:space="0" w:color="auto"/>
        <w:left w:val="none" w:sz="0" w:space="0" w:color="auto"/>
        <w:bottom w:val="none" w:sz="0" w:space="0" w:color="auto"/>
        <w:right w:val="none" w:sz="0" w:space="0" w:color="auto"/>
      </w:divBdr>
    </w:div>
    <w:div w:id="711926100">
      <w:bodyDiv w:val="1"/>
      <w:marLeft w:val="0"/>
      <w:marRight w:val="0"/>
      <w:marTop w:val="0"/>
      <w:marBottom w:val="0"/>
      <w:divBdr>
        <w:top w:val="none" w:sz="0" w:space="0" w:color="auto"/>
        <w:left w:val="none" w:sz="0" w:space="0" w:color="auto"/>
        <w:bottom w:val="none" w:sz="0" w:space="0" w:color="auto"/>
        <w:right w:val="none" w:sz="0" w:space="0" w:color="auto"/>
      </w:divBdr>
    </w:div>
    <w:div w:id="716777561">
      <w:bodyDiv w:val="1"/>
      <w:marLeft w:val="0"/>
      <w:marRight w:val="0"/>
      <w:marTop w:val="0"/>
      <w:marBottom w:val="0"/>
      <w:divBdr>
        <w:top w:val="none" w:sz="0" w:space="0" w:color="auto"/>
        <w:left w:val="none" w:sz="0" w:space="0" w:color="auto"/>
        <w:bottom w:val="none" w:sz="0" w:space="0" w:color="auto"/>
        <w:right w:val="none" w:sz="0" w:space="0" w:color="auto"/>
      </w:divBdr>
    </w:div>
    <w:div w:id="720712775">
      <w:bodyDiv w:val="1"/>
      <w:marLeft w:val="0"/>
      <w:marRight w:val="0"/>
      <w:marTop w:val="0"/>
      <w:marBottom w:val="0"/>
      <w:divBdr>
        <w:top w:val="none" w:sz="0" w:space="0" w:color="auto"/>
        <w:left w:val="none" w:sz="0" w:space="0" w:color="auto"/>
        <w:bottom w:val="none" w:sz="0" w:space="0" w:color="auto"/>
        <w:right w:val="none" w:sz="0" w:space="0" w:color="auto"/>
      </w:divBdr>
    </w:div>
    <w:div w:id="729041956">
      <w:bodyDiv w:val="1"/>
      <w:marLeft w:val="0"/>
      <w:marRight w:val="0"/>
      <w:marTop w:val="0"/>
      <w:marBottom w:val="0"/>
      <w:divBdr>
        <w:top w:val="none" w:sz="0" w:space="0" w:color="auto"/>
        <w:left w:val="none" w:sz="0" w:space="0" w:color="auto"/>
        <w:bottom w:val="none" w:sz="0" w:space="0" w:color="auto"/>
        <w:right w:val="none" w:sz="0" w:space="0" w:color="auto"/>
      </w:divBdr>
    </w:div>
    <w:div w:id="729230915">
      <w:bodyDiv w:val="1"/>
      <w:marLeft w:val="0"/>
      <w:marRight w:val="0"/>
      <w:marTop w:val="0"/>
      <w:marBottom w:val="0"/>
      <w:divBdr>
        <w:top w:val="none" w:sz="0" w:space="0" w:color="auto"/>
        <w:left w:val="none" w:sz="0" w:space="0" w:color="auto"/>
        <w:bottom w:val="none" w:sz="0" w:space="0" w:color="auto"/>
        <w:right w:val="none" w:sz="0" w:space="0" w:color="auto"/>
      </w:divBdr>
    </w:div>
    <w:div w:id="730616208">
      <w:bodyDiv w:val="1"/>
      <w:marLeft w:val="0"/>
      <w:marRight w:val="0"/>
      <w:marTop w:val="0"/>
      <w:marBottom w:val="0"/>
      <w:divBdr>
        <w:top w:val="none" w:sz="0" w:space="0" w:color="auto"/>
        <w:left w:val="none" w:sz="0" w:space="0" w:color="auto"/>
        <w:bottom w:val="none" w:sz="0" w:space="0" w:color="auto"/>
        <w:right w:val="none" w:sz="0" w:space="0" w:color="auto"/>
      </w:divBdr>
    </w:div>
    <w:div w:id="731806487">
      <w:bodyDiv w:val="1"/>
      <w:marLeft w:val="0"/>
      <w:marRight w:val="0"/>
      <w:marTop w:val="0"/>
      <w:marBottom w:val="0"/>
      <w:divBdr>
        <w:top w:val="none" w:sz="0" w:space="0" w:color="auto"/>
        <w:left w:val="none" w:sz="0" w:space="0" w:color="auto"/>
        <w:bottom w:val="none" w:sz="0" w:space="0" w:color="auto"/>
        <w:right w:val="none" w:sz="0" w:space="0" w:color="auto"/>
      </w:divBdr>
    </w:div>
    <w:div w:id="735204893">
      <w:bodyDiv w:val="1"/>
      <w:marLeft w:val="0"/>
      <w:marRight w:val="0"/>
      <w:marTop w:val="0"/>
      <w:marBottom w:val="0"/>
      <w:divBdr>
        <w:top w:val="none" w:sz="0" w:space="0" w:color="auto"/>
        <w:left w:val="none" w:sz="0" w:space="0" w:color="auto"/>
        <w:bottom w:val="none" w:sz="0" w:space="0" w:color="auto"/>
        <w:right w:val="none" w:sz="0" w:space="0" w:color="auto"/>
      </w:divBdr>
    </w:div>
    <w:div w:id="746921592">
      <w:bodyDiv w:val="1"/>
      <w:marLeft w:val="0"/>
      <w:marRight w:val="0"/>
      <w:marTop w:val="0"/>
      <w:marBottom w:val="0"/>
      <w:divBdr>
        <w:top w:val="none" w:sz="0" w:space="0" w:color="auto"/>
        <w:left w:val="none" w:sz="0" w:space="0" w:color="auto"/>
        <w:bottom w:val="none" w:sz="0" w:space="0" w:color="auto"/>
        <w:right w:val="none" w:sz="0" w:space="0" w:color="auto"/>
      </w:divBdr>
    </w:div>
    <w:div w:id="750085401">
      <w:bodyDiv w:val="1"/>
      <w:marLeft w:val="0"/>
      <w:marRight w:val="0"/>
      <w:marTop w:val="0"/>
      <w:marBottom w:val="0"/>
      <w:divBdr>
        <w:top w:val="none" w:sz="0" w:space="0" w:color="auto"/>
        <w:left w:val="none" w:sz="0" w:space="0" w:color="auto"/>
        <w:bottom w:val="none" w:sz="0" w:space="0" w:color="auto"/>
        <w:right w:val="none" w:sz="0" w:space="0" w:color="auto"/>
      </w:divBdr>
    </w:div>
    <w:div w:id="755827400">
      <w:bodyDiv w:val="1"/>
      <w:marLeft w:val="0"/>
      <w:marRight w:val="0"/>
      <w:marTop w:val="0"/>
      <w:marBottom w:val="0"/>
      <w:divBdr>
        <w:top w:val="none" w:sz="0" w:space="0" w:color="auto"/>
        <w:left w:val="none" w:sz="0" w:space="0" w:color="auto"/>
        <w:bottom w:val="none" w:sz="0" w:space="0" w:color="auto"/>
        <w:right w:val="none" w:sz="0" w:space="0" w:color="auto"/>
      </w:divBdr>
    </w:div>
    <w:div w:id="757673209">
      <w:bodyDiv w:val="1"/>
      <w:marLeft w:val="0"/>
      <w:marRight w:val="0"/>
      <w:marTop w:val="0"/>
      <w:marBottom w:val="0"/>
      <w:divBdr>
        <w:top w:val="none" w:sz="0" w:space="0" w:color="auto"/>
        <w:left w:val="none" w:sz="0" w:space="0" w:color="auto"/>
        <w:bottom w:val="none" w:sz="0" w:space="0" w:color="auto"/>
        <w:right w:val="none" w:sz="0" w:space="0" w:color="auto"/>
      </w:divBdr>
    </w:div>
    <w:div w:id="757948219">
      <w:bodyDiv w:val="1"/>
      <w:marLeft w:val="0"/>
      <w:marRight w:val="0"/>
      <w:marTop w:val="0"/>
      <w:marBottom w:val="0"/>
      <w:divBdr>
        <w:top w:val="none" w:sz="0" w:space="0" w:color="auto"/>
        <w:left w:val="none" w:sz="0" w:space="0" w:color="auto"/>
        <w:bottom w:val="none" w:sz="0" w:space="0" w:color="auto"/>
        <w:right w:val="none" w:sz="0" w:space="0" w:color="auto"/>
      </w:divBdr>
    </w:div>
    <w:div w:id="760176318">
      <w:bodyDiv w:val="1"/>
      <w:marLeft w:val="0"/>
      <w:marRight w:val="0"/>
      <w:marTop w:val="0"/>
      <w:marBottom w:val="0"/>
      <w:divBdr>
        <w:top w:val="none" w:sz="0" w:space="0" w:color="auto"/>
        <w:left w:val="none" w:sz="0" w:space="0" w:color="auto"/>
        <w:bottom w:val="none" w:sz="0" w:space="0" w:color="auto"/>
        <w:right w:val="none" w:sz="0" w:space="0" w:color="auto"/>
      </w:divBdr>
    </w:div>
    <w:div w:id="760835254">
      <w:bodyDiv w:val="1"/>
      <w:marLeft w:val="0"/>
      <w:marRight w:val="0"/>
      <w:marTop w:val="0"/>
      <w:marBottom w:val="0"/>
      <w:divBdr>
        <w:top w:val="none" w:sz="0" w:space="0" w:color="auto"/>
        <w:left w:val="none" w:sz="0" w:space="0" w:color="auto"/>
        <w:bottom w:val="none" w:sz="0" w:space="0" w:color="auto"/>
        <w:right w:val="none" w:sz="0" w:space="0" w:color="auto"/>
      </w:divBdr>
    </w:div>
    <w:div w:id="766539430">
      <w:bodyDiv w:val="1"/>
      <w:marLeft w:val="0"/>
      <w:marRight w:val="0"/>
      <w:marTop w:val="0"/>
      <w:marBottom w:val="0"/>
      <w:divBdr>
        <w:top w:val="none" w:sz="0" w:space="0" w:color="auto"/>
        <w:left w:val="none" w:sz="0" w:space="0" w:color="auto"/>
        <w:bottom w:val="none" w:sz="0" w:space="0" w:color="auto"/>
        <w:right w:val="none" w:sz="0" w:space="0" w:color="auto"/>
      </w:divBdr>
    </w:div>
    <w:div w:id="768966252">
      <w:bodyDiv w:val="1"/>
      <w:marLeft w:val="0"/>
      <w:marRight w:val="0"/>
      <w:marTop w:val="0"/>
      <w:marBottom w:val="0"/>
      <w:divBdr>
        <w:top w:val="none" w:sz="0" w:space="0" w:color="auto"/>
        <w:left w:val="none" w:sz="0" w:space="0" w:color="auto"/>
        <w:bottom w:val="none" w:sz="0" w:space="0" w:color="auto"/>
        <w:right w:val="none" w:sz="0" w:space="0" w:color="auto"/>
      </w:divBdr>
    </w:div>
    <w:div w:id="771364656">
      <w:bodyDiv w:val="1"/>
      <w:marLeft w:val="0"/>
      <w:marRight w:val="0"/>
      <w:marTop w:val="0"/>
      <w:marBottom w:val="0"/>
      <w:divBdr>
        <w:top w:val="none" w:sz="0" w:space="0" w:color="auto"/>
        <w:left w:val="none" w:sz="0" w:space="0" w:color="auto"/>
        <w:bottom w:val="none" w:sz="0" w:space="0" w:color="auto"/>
        <w:right w:val="none" w:sz="0" w:space="0" w:color="auto"/>
      </w:divBdr>
    </w:div>
    <w:div w:id="772894378">
      <w:bodyDiv w:val="1"/>
      <w:marLeft w:val="0"/>
      <w:marRight w:val="0"/>
      <w:marTop w:val="0"/>
      <w:marBottom w:val="0"/>
      <w:divBdr>
        <w:top w:val="none" w:sz="0" w:space="0" w:color="auto"/>
        <w:left w:val="none" w:sz="0" w:space="0" w:color="auto"/>
        <w:bottom w:val="none" w:sz="0" w:space="0" w:color="auto"/>
        <w:right w:val="none" w:sz="0" w:space="0" w:color="auto"/>
      </w:divBdr>
    </w:div>
    <w:div w:id="775829531">
      <w:bodyDiv w:val="1"/>
      <w:marLeft w:val="0"/>
      <w:marRight w:val="0"/>
      <w:marTop w:val="0"/>
      <w:marBottom w:val="0"/>
      <w:divBdr>
        <w:top w:val="none" w:sz="0" w:space="0" w:color="auto"/>
        <w:left w:val="none" w:sz="0" w:space="0" w:color="auto"/>
        <w:bottom w:val="none" w:sz="0" w:space="0" w:color="auto"/>
        <w:right w:val="none" w:sz="0" w:space="0" w:color="auto"/>
      </w:divBdr>
    </w:div>
    <w:div w:id="776679863">
      <w:bodyDiv w:val="1"/>
      <w:marLeft w:val="0"/>
      <w:marRight w:val="0"/>
      <w:marTop w:val="0"/>
      <w:marBottom w:val="0"/>
      <w:divBdr>
        <w:top w:val="none" w:sz="0" w:space="0" w:color="auto"/>
        <w:left w:val="none" w:sz="0" w:space="0" w:color="auto"/>
        <w:bottom w:val="none" w:sz="0" w:space="0" w:color="auto"/>
        <w:right w:val="none" w:sz="0" w:space="0" w:color="auto"/>
      </w:divBdr>
    </w:div>
    <w:div w:id="776872455">
      <w:bodyDiv w:val="1"/>
      <w:marLeft w:val="0"/>
      <w:marRight w:val="0"/>
      <w:marTop w:val="0"/>
      <w:marBottom w:val="0"/>
      <w:divBdr>
        <w:top w:val="none" w:sz="0" w:space="0" w:color="auto"/>
        <w:left w:val="none" w:sz="0" w:space="0" w:color="auto"/>
        <w:bottom w:val="none" w:sz="0" w:space="0" w:color="auto"/>
        <w:right w:val="none" w:sz="0" w:space="0" w:color="auto"/>
      </w:divBdr>
    </w:div>
    <w:div w:id="777262286">
      <w:bodyDiv w:val="1"/>
      <w:marLeft w:val="0"/>
      <w:marRight w:val="0"/>
      <w:marTop w:val="0"/>
      <w:marBottom w:val="0"/>
      <w:divBdr>
        <w:top w:val="none" w:sz="0" w:space="0" w:color="auto"/>
        <w:left w:val="none" w:sz="0" w:space="0" w:color="auto"/>
        <w:bottom w:val="none" w:sz="0" w:space="0" w:color="auto"/>
        <w:right w:val="none" w:sz="0" w:space="0" w:color="auto"/>
      </w:divBdr>
    </w:div>
    <w:div w:id="781220711">
      <w:bodyDiv w:val="1"/>
      <w:marLeft w:val="0"/>
      <w:marRight w:val="0"/>
      <w:marTop w:val="0"/>
      <w:marBottom w:val="0"/>
      <w:divBdr>
        <w:top w:val="none" w:sz="0" w:space="0" w:color="auto"/>
        <w:left w:val="none" w:sz="0" w:space="0" w:color="auto"/>
        <w:bottom w:val="none" w:sz="0" w:space="0" w:color="auto"/>
        <w:right w:val="none" w:sz="0" w:space="0" w:color="auto"/>
      </w:divBdr>
    </w:div>
    <w:div w:id="781458414">
      <w:bodyDiv w:val="1"/>
      <w:marLeft w:val="0"/>
      <w:marRight w:val="0"/>
      <w:marTop w:val="0"/>
      <w:marBottom w:val="0"/>
      <w:divBdr>
        <w:top w:val="none" w:sz="0" w:space="0" w:color="auto"/>
        <w:left w:val="none" w:sz="0" w:space="0" w:color="auto"/>
        <w:bottom w:val="none" w:sz="0" w:space="0" w:color="auto"/>
        <w:right w:val="none" w:sz="0" w:space="0" w:color="auto"/>
      </w:divBdr>
    </w:div>
    <w:div w:id="781609022">
      <w:bodyDiv w:val="1"/>
      <w:marLeft w:val="0"/>
      <w:marRight w:val="0"/>
      <w:marTop w:val="0"/>
      <w:marBottom w:val="0"/>
      <w:divBdr>
        <w:top w:val="none" w:sz="0" w:space="0" w:color="auto"/>
        <w:left w:val="none" w:sz="0" w:space="0" w:color="auto"/>
        <w:bottom w:val="none" w:sz="0" w:space="0" w:color="auto"/>
        <w:right w:val="none" w:sz="0" w:space="0" w:color="auto"/>
      </w:divBdr>
    </w:div>
    <w:div w:id="784233700">
      <w:bodyDiv w:val="1"/>
      <w:marLeft w:val="0"/>
      <w:marRight w:val="0"/>
      <w:marTop w:val="0"/>
      <w:marBottom w:val="0"/>
      <w:divBdr>
        <w:top w:val="none" w:sz="0" w:space="0" w:color="auto"/>
        <w:left w:val="none" w:sz="0" w:space="0" w:color="auto"/>
        <w:bottom w:val="none" w:sz="0" w:space="0" w:color="auto"/>
        <w:right w:val="none" w:sz="0" w:space="0" w:color="auto"/>
      </w:divBdr>
    </w:div>
    <w:div w:id="784496202">
      <w:bodyDiv w:val="1"/>
      <w:marLeft w:val="0"/>
      <w:marRight w:val="0"/>
      <w:marTop w:val="0"/>
      <w:marBottom w:val="0"/>
      <w:divBdr>
        <w:top w:val="none" w:sz="0" w:space="0" w:color="auto"/>
        <w:left w:val="none" w:sz="0" w:space="0" w:color="auto"/>
        <w:bottom w:val="none" w:sz="0" w:space="0" w:color="auto"/>
        <w:right w:val="none" w:sz="0" w:space="0" w:color="auto"/>
      </w:divBdr>
    </w:div>
    <w:div w:id="784540201">
      <w:bodyDiv w:val="1"/>
      <w:marLeft w:val="0"/>
      <w:marRight w:val="0"/>
      <w:marTop w:val="0"/>
      <w:marBottom w:val="0"/>
      <w:divBdr>
        <w:top w:val="none" w:sz="0" w:space="0" w:color="auto"/>
        <w:left w:val="none" w:sz="0" w:space="0" w:color="auto"/>
        <w:bottom w:val="none" w:sz="0" w:space="0" w:color="auto"/>
        <w:right w:val="none" w:sz="0" w:space="0" w:color="auto"/>
      </w:divBdr>
    </w:div>
    <w:div w:id="788936547">
      <w:bodyDiv w:val="1"/>
      <w:marLeft w:val="0"/>
      <w:marRight w:val="0"/>
      <w:marTop w:val="0"/>
      <w:marBottom w:val="0"/>
      <w:divBdr>
        <w:top w:val="none" w:sz="0" w:space="0" w:color="auto"/>
        <w:left w:val="none" w:sz="0" w:space="0" w:color="auto"/>
        <w:bottom w:val="none" w:sz="0" w:space="0" w:color="auto"/>
        <w:right w:val="none" w:sz="0" w:space="0" w:color="auto"/>
      </w:divBdr>
    </w:div>
    <w:div w:id="789543834">
      <w:bodyDiv w:val="1"/>
      <w:marLeft w:val="0"/>
      <w:marRight w:val="0"/>
      <w:marTop w:val="0"/>
      <w:marBottom w:val="0"/>
      <w:divBdr>
        <w:top w:val="none" w:sz="0" w:space="0" w:color="auto"/>
        <w:left w:val="none" w:sz="0" w:space="0" w:color="auto"/>
        <w:bottom w:val="none" w:sz="0" w:space="0" w:color="auto"/>
        <w:right w:val="none" w:sz="0" w:space="0" w:color="auto"/>
      </w:divBdr>
    </w:div>
    <w:div w:id="791749791">
      <w:bodyDiv w:val="1"/>
      <w:marLeft w:val="0"/>
      <w:marRight w:val="0"/>
      <w:marTop w:val="0"/>
      <w:marBottom w:val="0"/>
      <w:divBdr>
        <w:top w:val="none" w:sz="0" w:space="0" w:color="auto"/>
        <w:left w:val="none" w:sz="0" w:space="0" w:color="auto"/>
        <w:bottom w:val="none" w:sz="0" w:space="0" w:color="auto"/>
        <w:right w:val="none" w:sz="0" w:space="0" w:color="auto"/>
      </w:divBdr>
    </w:div>
    <w:div w:id="793596764">
      <w:bodyDiv w:val="1"/>
      <w:marLeft w:val="0"/>
      <w:marRight w:val="0"/>
      <w:marTop w:val="0"/>
      <w:marBottom w:val="0"/>
      <w:divBdr>
        <w:top w:val="none" w:sz="0" w:space="0" w:color="auto"/>
        <w:left w:val="none" w:sz="0" w:space="0" w:color="auto"/>
        <w:bottom w:val="none" w:sz="0" w:space="0" w:color="auto"/>
        <w:right w:val="none" w:sz="0" w:space="0" w:color="auto"/>
      </w:divBdr>
      <w:divsChild>
        <w:div w:id="924923639">
          <w:marLeft w:val="0"/>
          <w:marRight w:val="0"/>
          <w:marTop w:val="0"/>
          <w:marBottom w:val="0"/>
          <w:divBdr>
            <w:top w:val="none" w:sz="0" w:space="0" w:color="auto"/>
            <w:left w:val="none" w:sz="0" w:space="0" w:color="auto"/>
            <w:bottom w:val="none" w:sz="0" w:space="0" w:color="auto"/>
            <w:right w:val="none" w:sz="0" w:space="0" w:color="auto"/>
          </w:divBdr>
        </w:div>
      </w:divsChild>
    </w:div>
    <w:div w:id="794175729">
      <w:bodyDiv w:val="1"/>
      <w:marLeft w:val="0"/>
      <w:marRight w:val="0"/>
      <w:marTop w:val="0"/>
      <w:marBottom w:val="0"/>
      <w:divBdr>
        <w:top w:val="none" w:sz="0" w:space="0" w:color="auto"/>
        <w:left w:val="none" w:sz="0" w:space="0" w:color="auto"/>
        <w:bottom w:val="none" w:sz="0" w:space="0" w:color="auto"/>
        <w:right w:val="none" w:sz="0" w:space="0" w:color="auto"/>
      </w:divBdr>
    </w:div>
    <w:div w:id="800030664">
      <w:bodyDiv w:val="1"/>
      <w:marLeft w:val="0"/>
      <w:marRight w:val="0"/>
      <w:marTop w:val="0"/>
      <w:marBottom w:val="0"/>
      <w:divBdr>
        <w:top w:val="none" w:sz="0" w:space="0" w:color="auto"/>
        <w:left w:val="none" w:sz="0" w:space="0" w:color="auto"/>
        <w:bottom w:val="none" w:sz="0" w:space="0" w:color="auto"/>
        <w:right w:val="none" w:sz="0" w:space="0" w:color="auto"/>
      </w:divBdr>
    </w:div>
    <w:div w:id="802387626">
      <w:bodyDiv w:val="1"/>
      <w:marLeft w:val="0"/>
      <w:marRight w:val="0"/>
      <w:marTop w:val="0"/>
      <w:marBottom w:val="0"/>
      <w:divBdr>
        <w:top w:val="none" w:sz="0" w:space="0" w:color="auto"/>
        <w:left w:val="none" w:sz="0" w:space="0" w:color="auto"/>
        <w:bottom w:val="none" w:sz="0" w:space="0" w:color="auto"/>
        <w:right w:val="none" w:sz="0" w:space="0" w:color="auto"/>
      </w:divBdr>
    </w:div>
    <w:div w:id="802503531">
      <w:bodyDiv w:val="1"/>
      <w:marLeft w:val="0"/>
      <w:marRight w:val="0"/>
      <w:marTop w:val="0"/>
      <w:marBottom w:val="0"/>
      <w:divBdr>
        <w:top w:val="none" w:sz="0" w:space="0" w:color="auto"/>
        <w:left w:val="none" w:sz="0" w:space="0" w:color="auto"/>
        <w:bottom w:val="none" w:sz="0" w:space="0" w:color="auto"/>
        <w:right w:val="none" w:sz="0" w:space="0" w:color="auto"/>
      </w:divBdr>
    </w:div>
    <w:div w:id="804927763">
      <w:bodyDiv w:val="1"/>
      <w:marLeft w:val="0"/>
      <w:marRight w:val="0"/>
      <w:marTop w:val="0"/>
      <w:marBottom w:val="0"/>
      <w:divBdr>
        <w:top w:val="none" w:sz="0" w:space="0" w:color="auto"/>
        <w:left w:val="none" w:sz="0" w:space="0" w:color="auto"/>
        <w:bottom w:val="none" w:sz="0" w:space="0" w:color="auto"/>
        <w:right w:val="none" w:sz="0" w:space="0" w:color="auto"/>
      </w:divBdr>
    </w:div>
    <w:div w:id="807936930">
      <w:bodyDiv w:val="1"/>
      <w:marLeft w:val="0"/>
      <w:marRight w:val="0"/>
      <w:marTop w:val="0"/>
      <w:marBottom w:val="0"/>
      <w:divBdr>
        <w:top w:val="none" w:sz="0" w:space="0" w:color="auto"/>
        <w:left w:val="none" w:sz="0" w:space="0" w:color="auto"/>
        <w:bottom w:val="none" w:sz="0" w:space="0" w:color="auto"/>
        <w:right w:val="none" w:sz="0" w:space="0" w:color="auto"/>
      </w:divBdr>
    </w:div>
    <w:div w:id="808325482">
      <w:bodyDiv w:val="1"/>
      <w:marLeft w:val="0"/>
      <w:marRight w:val="0"/>
      <w:marTop w:val="0"/>
      <w:marBottom w:val="0"/>
      <w:divBdr>
        <w:top w:val="none" w:sz="0" w:space="0" w:color="auto"/>
        <w:left w:val="none" w:sz="0" w:space="0" w:color="auto"/>
        <w:bottom w:val="none" w:sz="0" w:space="0" w:color="auto"/>
        <w:right w:val="none" w:sz="0" w:space="0" w:color="auto"/>
      </w:divBdr>
    </w:div>
    <w:div w:id="809245504">
      <w:bodyDiv w:val="1"/>
      <w:marLeft w:val="0"/>
      <w:marRight w:val="0"/>
      <w:marTop w:val="0"/>
      <w:marBottom w:val="0"/>
      <w:divBdr>
        <w:top w:val="none" w:sz="0" w:space="0" w:color="auto"/>
        <w:left w:val="none" w:sz="0" w:space="0" w:color="auto"/>
        <w:bottom w:val="none" w:sz="0" w:space="0" w:color="auto"/>
        <w:right w:val="none" w:sz="0" w:space="0" w:color="auto"/>
      </w:divBdr>
    </w:div>
    <w:div w:id="812521592">
      <w:bodyDiv w:val="1"/>
      <w:marLeft w:val="0"/>
      <w:marRight w:val="0"/>
      <w:marTop w:val="0"/>
      <w:marBottom w:val="0"/>
      <w:divBdr>
        <w:top w:val="none" w:sz="0" w:space="0" w:color="auto"/>
        <w:left w:val="none" w:sz="0" w:space="0" w:color="auto"/>
        <w:bottom w:val="none" w:sz="0" w:space="0" w:color="auto"/>
        <w:right w:val="none" w:sz="0" w:space="0" w:color="auto"/>
      </w:divBdr>
    </w:div>
    <w:div w:id="816338641">
      <w:bodyDiv w:val="1"/>
      <w:marLeft w:val="0"/>
      <w:marRight w:val="0"/>
      <w:marTop w:val="0"/>
      <w:marBottom w:val="0"/>
      <w:divBdr>
        <w:top w:val="none" w:sz="0" w:space="0" w:color="auto"/>
        <w:left w:val="none" w:sz="0" w:space="0" w:color="auto"/>
        <w:bottom w:val="none" w:sz="0" w:space="0" w:color="auto"/>
        <w:right w:val="none" w:sz="0" w:space="0" w:color="auto"/>
      </w:divBdr>
    </w:div>
    <w:div w:id="816411556">
      <w:bodyDiv w:val="1"/>
      <w:marLeft w:val="0"/>
      <w:marRight w:val="0"/>
      <w:marTop w:val="0"/>
      <w:marBottom w:val="0"/>
      <w:divBdr>
        <w:top w:val="none" w:sz="0" w:space="0" w:color="auto"/>
        <w:left w:val="none" w:sz="0" w:space="0" w:color="auto"/>
        <w:bottom w:val="none" w:sz="0" w:space="0" w:color="auto"/>
        <w:right w:val="none" w:sz="0" w:space="0" w:color="auto"/>
      </w:divBdr>
    </w:div>
    <w:div w:id="816726160">
      <w:bodyDiv w:val="1"/>
      <w:marLeft w:val="0"/>
      <w:marRight w:val="0"/>
      <w:marTop w:val="0"/>
      <w:marBottom w:val="0"/>
      <w:divBdr>
        <w:top w:val="none" w:sz="0" w:space="0" w:color="auto"/>
        <w:left w:val="none" w:sz="0" w:space="0" w:color="auto"/>
        <w:bottom w:val="none" w:sz="0" w:space="0" w:color="auto"/>
        <w:right w:val="none" w:sz="0" w:space="0" w:color="auto"/>
      </w:divBdr>
    </w:div>
    <w:div w:id="818308421">
      <w:bodyDiv w:val="1"/>
      <w:marLeft w:val="0"/>
      <w:marRight w:val="0"/>
      <w:marTop w:val="0"/>
      <w:marBottom w:val="0"/>
      <w:divBdr>
        <w:top w:val="none" w:sz="0" w:space="0" w:color="auto"/>
        <w:left w:val="none" w:sz="0" w:space="0" w:color="auto"/>
        <w:bottom w:val="none" w:sz="0" w:space="0" w:color="auto"/>
        <w:right w:val="none" w:sz="0" w:space="0" w:color="auto"/>
      </w:divBdr>
    </w:div>
    <w:div w:id="823593363">
      <w:bodyDiv w:val="1"/>
      <w:marLeft w:val="0"/>
      <w:marRight w:val="0"/>
      <w:marTop w:val="0"/>
      <w:marBottom w:val="0"/>
      <w:divBdr>
        <w:top w:val="none" w:sz="0" w:space="0" w:color="auto"/>
        <w:left w:val="none" w:sz="0" w:space="0" w:color="auto"/>
        <w:bottom w:val="none" w:sz="0" w:space="0" w:color="auto"/>
        <w:right w:val="none" w:sz="0" w:space="0" w:color="auto"/>
      </w:divBdr>
    </w:div>
    <w:div w:id="824903070">
      <w:bodyDiv w:val="1"/>
      <w:marLeft w:val="0"/>
      <w:marRight w:val="0"/>
      <w:marTop w:val="0"/>
      <w:marBottom w:val="0"/>
      <w:divBdr>
        <w:top w:val="none" w:sz="0" w:space="0" w:color="auto"/>
        <w:left w:val="none" w:sz="0" w:space="0" w:color="auto"/>
        <w:bottom w:val="none" w:sz="0" w:space="0" w:color="auto"/>
        <w:right w:val="none" w:sz="0" w:space="0" w:color="auto"/>
      </w:divBdr>
    </w:div>
    <w:div w:id="828330964">
      <w:bodyDiv w:val="1"/>
      <w:marLeft w:val="0"/>
      <w:marRight w:val="0"/>
      <w:marTop w:val="0"/>
      <w:marBottom w:val="0"/>
      <w:divBdr>
        <w:top w:val="none" w:sz="0" w:space="0" w:color="auto"/>
        <w:left w:val="none" w:sz="0" w:space="0" w:color="auto"/>
        <w:bottom w:val="none" w:sz="0" w:space="0" w:color="auto"/>
        <w:right w:val="none" w:sz="0" w:space="0" w:color="auto"/>
      </w:divBdr>
    </w:div>
    <w:div w:id="828978870">
      <w:bodyDiv w:val="1"/>
      <w:marLeft w:val="0"/>
      <w:marRight w:val="0"/>
      <w:marTop w:val="0"/>
      <w:marBottom w:val="0"/>
      <w:divBdr>
        <w:top w:val="none" w:sz="0" w:space="0" w:color="auto"/>
        <w:left w:val="none" w:sz="0" w:space="0" w:color="auto"/>
        <w:bottom w:val="none" w:sz="0" w:space="0" w:color="auto"/>
        <w:right w:val="none" w:sz="0" w:space="0" w:color="auto"/>
      </w:divBdr>
    </w:div>
    <w:div w:id="829441015">
      <w:bodyDiv w:val="1"/>
      <w:marLeft w:val="0"/>
      <w:marRight w:val="0"/>
      <w:marTop w:val="0"/>
      <w:marBottom w:val="0"/>
      <w:divBdr>
        <w:top w:val="none" w:sz="0" w:space="0" w:color="auto"/>
        <w:left w:val="none" w:sz="0" w:space="0" w:color="auto"/>
        <w:bottom w:val="none" w:sz="0" w:space="0" w:color="auto"/>
        <w:right w:val="none" w:sz="0" w:space="0" w:color="auto"/>
      </w:divBdr>
    </w:div>
    <w:div w:id="831876912">
      <w:bodyDiv w:val="1"/>
      <w:marLeft w:val="0"/>
      <w:marRight w:val="0"/>
      <w:marTop w:val="0"/>
      <w:marBottom w:val="0"/>
      <w:divBdr>
        <w:top w:val="none" w:sz="0" w:space="0" w:color="auto"/>
        <w:left w:val="none" w:sz="0" w:space="0" w:color="auto"/>
        <w:bottom w:val="none" w:sz="0" w:space="0" w:color="auto"/>
        <w:right w:val="none" w:sz="0" w:space="0" w:color="auto"/>
      </w:divBdr>
    </w:div>
    <w:div w:id="832331326">
      <w:bodyDiv w:val="1"/>
      <w:marLeft w:val="0"/>
      <w:marRight w:val="0"/>
      <w:marTop w:val="0"/>
      <w:marBottom w:val="0"/>
      <w:divBdr>
        <w:top w:val="none" w:sz="0" w:space="0" w:color="auto"/>
        <w:left w:val="none" w:sz="0" w:space="0" w:color="auto"/>
        <w:bottom w:val="none" w:sz="0" w:space="0" w:color="auto"/>
        <w:right w:val="none" w:sz="0" w:space="0" w:color="auto"/>
      </w:divBdr>
    </w:div>
    <w:div w:id="832916861">
      <w:bodyDiv w:val="1"/>
      <w:marLeft w:val="0"/>
      <w:marRight w:val="0"/>
      <w:marTop w:val="0"/>
      <w:marBottom w:val="0"/>
      <w:divBdr>
        <w:top w:val="none" w:sz="0" w:space="0" w:color="auto"/>
        <w:left w:val="none" w:sz="0" w:space="0" w:color="auto"/>
        <w:bottom w:val="none" w:sz="0" w:space="0" w:color="auto"/>
        <w:right w:val="none" w:sz="0" w:space="0" w:color="auto"/>
      </w:divBdr>
    </w:div>
    <w:div w:id="836648594">
      <w:bodyDiv w:val="1"/>
      <w:marLeft w:val="0"/>
      <w:marRight w:val="0"/>
      <w:marTop w:val="0"/>
      <w:marBottom w:val="0"/>
      <w:divBdr>
        <w:top w:val="none" w:sz="0" w:space="0" w:color="auto"/>
        <w:left w:val="none" w:sz="0" w:space="0" w:color="auto"/>
        <w:bottom w:val="none" w:sz="0" w:space="0" w:color="auto"/>
        <w:right w:val="none" w:sz="0" w:space="0" w:color="auto"/>
      </w:divBdr>
    </w:div>
    <w:div w:id="837962495">
      <w:bodyDiv w:val="1"/>
      <w:marLeft w:val="0"/>
      <w:marRight w:val="0"/>
      <w:marTop w:val="0"/>
      <w:marBottom w:val="0"/>
      <w:divBdr>
        <w:top w:val="none" w:sz="0" w:space="0" w:color="auto"/>
        <w:left w:val="none" w:sz="0" w:space="0" w:color="auto"/>
        <w:bottom w:val="none" w:sz="0" w:space="0" w:color="auto"/>
        <w:right w:val="none" w:sz="0" w:space="0" w:color="auto"/>
      </w:divBdr>
    </w:div>
    <w:div w:id="839659525">
      <w:bodyDiv w:val="1"/>
      <w:marLeft w:val="0"/>
      <w:marRight w:val="0"/>
      <w:marTop w:val="0"/>
      <w:marBottom w:val="0"/>
      <w:divBdr>
        <w:top w:val="none" w:sz="0" w:space="0" w:color="auto"/>
        <w:left w:val="none" w:sz="0" w:space="0" w:color="auto"/>
        <w:bottom w:val="none" w:sz="0" w:space="0" w:color="auto"/>
        <w:right w:val="none" w:sz="0" w:space="0" w:color="auto"/>
      </w:divBdr>
    </w:div>
    <w:div w:id="842939330">
      <w:bodyDiv w:val="1"/>
      <w:marLeft w:val="0"/>
      <w:marRight w:val="0"/>
      <w:marTop w:val="0"/>
      <w:marBottom w:val="0"/>
      <w:divBdr>
        <w:top w:val="none" w:sz="0" w:space="0" w:color="auto"/>
        <w:left w:val="none" w:sz="0" w:space="0" w:color="auto"/>
        <w:bottom w:val="none" w:sz="0" w:space="0" w:color="auto"/>
        <w:right w:val="none" w:sz="0" w:space="0" w:color="auto"/>
      </w:divBdr>
    </w:div>
    <w:div w:id="843128429">
      <w:bodyDiv w:val="1"/>
      <w:marLeft w:val="0"/>
      <w:marRight w:val="0"/>
      <w:marTop w:val="0"/>
      <w:marBottom w:val="0"/>
      <w:divBdr>
        <w:top w:val="none" w:sz="0" w:space="0" w:color="auto"/>
        <w:left w:val="none" w:sz="0" w:space="0" w:color="auto"/>
        <w:bottom w:val="none" w:sz="0" w:space="0" w:color="auto"/>
        <w:right w:val="none" w:sz="0" w:space="0" w:color="auto"/>
      </w:divBdr>
    </w:div>
    <w:div w:id="844973447">
      <w:bodyDiv w:val="1"/>
      <w:marLeft w:val="0"/>
      <w:marRight w:val="0"/>
      <w:marTop w:val="0"/>
      <w:marBottom w:val="0"/>
      <w:divBdr>
        <w:top w:val="none" w:sz="0" w:space="0" w:color="auto"/>
        <w:left w:val="none" w:sz="0" w:space="0" w:color="auto"/>
        <w:bottom w:val="none" w:sz="0" w:space="0" w:color="auto"/>
        <w:right w:val="none" w:sz="0" w:space="0" w:color="auto"/>
      </w:divBdr>
    </w:div>
    <w:div w:id="846136680">
      <w:bodyDiv w:val="1"/>
      <w:marLeft w:val="0"/>
      <w:marRight w:val="0"/>
      <w:marTop w:val="0"/>
      <w:marBottom w:val="0"/>
      <w:divBdr>
        <w:top w:val="none" w:sz="0" w:space="0" w:color="auto"/>
        <w:left w:val="none" w:sz="0" w:space="0" w:color="auto"/>
        <w:bottom w:val="none" w:sz="0" w:space="0" w:color="auto"/>
        <w:right w:val="none" w:sz="0" w:space="0" w:color="auto"/>
      </w:divBdr>
    </w:div>
    <w:div w:id="846212956">
      <w:bodyDiv w:val="1"/>
      <w:marLeft w:val="0"/>
      <w:marRight w:val="0"/>
      <w:marTop w:val="0"/>
      <w:marBottom w:val="0"/>
      <w:divBdr>
        <w:top w:val="none" w:sz="0" w:space="0" w:color="auto"/>
        <w:left w:val="none" w:sz="0" w:space="0" w:color="auto"/>
        <w:bottom w:val="none" w:sz="0" w:space="0" w:color="auto"/>
        <w:right w:val="none" w:sz="0" w:space="0" w:color="auto"/>
      </w:divBdr>
      <w:divsChild>
        <w:div w:id="1280918067">
          <w:marLeft w:val="0"/>
          <w:marRight w:val="0"/>
          <w:marTop w:val="0"/>
          <w:marBottom w:val="0"/>
          <w:divBdr>
            <w:top w:val="none" w:sz="0" w:space="0" w:color="auto"/>
            <w:left w:val="none" w:sz="0" w:space="0" w:color="auto"/>
            <w:bottom w:val="none" w:sz="0" w:space="0" w:color="auto"/>
            <w:right w:val="none" w:sz="0" w:space="0" w:color="auto"/>
          </w:divBdr>
        </w:div>
      </w:divsChild>
    </w:div>
    <w:div w:id="857813343">
      <w:bodyDiv w:val="1"/>
      <w:marLeft w:val="0"/>
      <w:marRight w:val="0"/>
      <w:marTop w:val="0"/>
      <w:marBottom w:val="0"/>
      <w:divBdr>
        <w:top w:val="none" w:sz="0" w:space="0" w:color="auto"/>
        <w:left w:val="none" w:sz="0" w:space="0" w:color="auto"/>
        <w:bottom w:val="none" w:sz="0" w:space="0" w:color="auto"/>
        <w:right w:val="none" w:sz="0" w:space="0" w:color="auto"/>
      </w:divBdr>
    </w:div>
    <w:div w:id="861043797">
      <w:bodyDiv w:val="1"/>
      <w:marLeft w:val="0"/>
      <w:marRight w:val="0"/>
      <w:marTop w:val="0"/>
      <w:marBottom w:val="0"/>
      <w:divBdr>
        <w:top w:val="none" w:sz="0" w:space="0" w:color="auto"/>
        <w:left w:val="none" w:sz="0" w:space="0" w:color="auto"/>
        <w:bottom w:val="none" w:sz="0" w:space="0" w:color="auto"/>
        <w:right w:val="none" w:sz="0" w:space="0" w:color="auto"/>
      </w:divBdr>
    </w:div>
    <w:div w:id="863522026">
      <w:bodyDiv w:val="1"/>
      <w:marLeft w:val="0"/>
      <w:marRight w:val="0"/>
      <w:marTop w:val="0"/>
      <w:marBottom w:val="0"/>
      <w:divBdr>
        <w:top w:val="none" w:sz="0" w:space="0" w:color="auto"/>
        <w:left w:val="none" w:sz="0" w:space="0" w:color="auto"/>
        <w:bottom w:val="none" w:sz="0" w:space="0" w:color="auto"/>
        <w:right w:val="none" w:sz="0" w:space="0" w:color="auto"/>
      </w:divBdr>
    </w:div>
    <w:div w:id="864291023">
      <w:bodyDiv w:val="1"/>
      <w:marLeft w:val="0"/>
      <w:marRight w:val="0"/>
      <w:marTop w:val="0"/>
      <w:marBottom w:val="0"/>
      <w:divBdr>
        <w:top w:val="none" w:sz="0" w:space="0" w:color="auto"/>
        <w:left w:val="none" w:sz="0" w:space="0" w:color="auto"/>
        <w:bottom w:val="none" w:sz="0" w:space="0" w:color="auto"/>
        <w:right w:val="none" w:sz="0" w:space="0" w:color="auto"/>
      </w:divBdr>
    </w:div>
    <w:div w:id="867178996">
      <w:bodyDiv w:val="1"/>
      <w:marLeft w:val="0"/>
      <w:marRight w:val="0"/>
      <w:marTop w:val="0"/>
      <w:marBottom w:val="0"/>
      <w:divBdr>
        <w:top w:val="none" w:sz="0" w:space="0" w:color="auto"/>
        <w:left w:val="none" w:sz="0" w:space="0" w:color="auto"/>
        <w:bottom w:val="none" w:sz="0" w:space="0" w:color="auto"/>
        <w:right w:val="none" w:sz="0" w:space="0" w:color="auto"/>
      </w:divBdr>
    </w:div>
    <w:div w:id="868881379">
      <w:bodyDiv w:val="1"/>
      <w:marLeft w:val="0"/>
      <w:marRight w:val="0"/>
      <w:marTop w:val="0"/>
      <w:marBottom w:val="0"/>
      <w:divBdr>
        <w:top w:val="none" w:sz="0" w:space="0" w:color="auto"/>
        <w:left w:val="none" w:sz="0" w:space="0" w:color="auto"/>
        <w:bottom w:val="none" w:sz="0" w:space="0" w:color="auto"/>
        <w:right w:val="none" w:sz="0" w:space="0" w:color="auto"/>
      </w:divBdr>
    </w:div>
    <w:div w:id="869612959">
      <w:marLeft w:val="0"/>
      <w:marRight w:val="0"/>
      <w:marTop w:val="0"/>
      <w:marBottom w:val="0"/>
      <w:divBdr>
        <w:top w:val="none" w:sz="0" w:space="0" w:color="auto"/>
        <w:left w:val="none" w:sz="0" w:space="0" w:color="auto"/>
        <w:bottom w:val="none" w:sz="0" w:space="0" w:color="auto"/>
        <w:right w:val="none" w:sz="0" w:space="0" w:color="auto"/>
      </w:divBdr>
      <w:divsChild>
        <w:div w:id="1831171462">
          <w:marLeft w:val="0"/>
          <w:marRight w:val="0"/>
          <w:marTop w:val="0"/>
          <w:marBottom w:val="0"/>
          <w:divBdr>
            <w:top w:val="none" w:sz="0" w:space="0" w:color="auto"/>
            <w:left w:val="none" w:sz="0" w:space="0" w:color="auto"/>
            <w:bottom w:val="none" w:sz="0" w:space="0" w:color="auto"/>
            <w:right w:val="none" w:sz="0" w:space="0" w:color="auto"/>
          </w:divBdr>
          <w:divsChild>
            <w:div w:id="16596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864">
      <w:bodyDiv w:val="1"/>
      <w:marLeft w:val="0"/>
      <w:marRight w:val="0"/>
      <w:marTop w:val="0"/>
      <w:marBottom w:val="0"/>
      <w:divBdr>
        <w:top w:val="none" w:sz="0" w:space="0" w:color="auto"/>
        <w:left w:val="none" w:sz="0" w:space="0" w:color="auto"/>
        <w:bottom w:val="none" w:sz="0" w:space="0" w:color="auto"/>
        <w:right w:val="none" w:sz="0" w:space="0" w:color="auto"/>
      </w:divBdr>
    </w:div>
    <w:div w:id="870655345">
      <w:bodyDiv w:val="1"/>
      <w:marLeft w:val="0"/>
      <w:marRight w:val="0"/>
      <w:marTop w:val="0"/>
      <w:marBottom w:val="0"/>
      <w:divBdr>
        <w:top w:val="none" w:sz="0" w:space="0" w:color="auto"/>
        <w:left w:val="none" w:sz="0" w:space="0" w:color="auto"/>
        <w:bottom w:val="none" w:sz="0" w:space="0" w:color="auto"/>
        <w:right w:val="none" w:sz="0" w:space="0" w:color="auto"/>
      </w:divBdr>
    </w:div>
    <w:div w:id="875238308">
      <w:bodyDiv w:val="1"/>
      <w:marLeft w:val="0"/>
      <w:marRight w:val="0"/>
      <w:marTop w:val="0"/>
      <w:marBottom w:val="0"/>
      <w:divBdr>
        <w:top w:val="none" w:sz="0" w:space="0" w:color="auto"/>
        <w:left w:val="none" w:sz="0" w:space="0" w:color="auto"/>
        <w:bottom w:val="none" w:sz="0" w:space="0" w:color="auto"/>
        <w:right w:val="none" w:sz="0" w:space="0" w:color="auto"/>
      </w:divBdr>
    </w:div>
    <w:div w:id="875311855">
      <w:bodyDiv w:val="1"/>
      <w:marLeft w:val="0"/>
      <w:marRight w:val="0"/>
      <w:marTop w:val="0"/>
      <w:marBottom w:val="0"/>
      <w:divBdr>
        <w:top w:val="none" w:sz="0" w:space="0" w:color="auto"/>
        <w:left w:val="none" w:sz="0" w:space="0" w:color="auto"/>
        <w:bottom w:val="none" w:sz="0" w:space="0" w:color="auto"/>
        <w:right w:val="none" w:sz="0" w:space="0" w:color="auto"/>
      </w:divBdr>
    </w:div>
    <w:div w:id="883830068">
      <w:bodyDiv w:val="1"/>
      <w:marLeft w:val="0"/>
      <w:marRight w:val="0"/>
      <w:marTop w:val="0"/>
      <w:marBottom w:val="0"/>
      <w:divBdr>
        <w:top w:val="none" w:sz="0" w:space="0" w:color="auto"/>
        <w:left w:val="none" w:sz="0" w:space="0" w:color="auto"/>
        <w:bottom w:val="none" w:sz="0" w:space="0" w:color="auto"/>
        <w:right w:val="none" w:sz="0" w:space="0" w:color="auto"/>
      </w:divBdr>
    </w:div>
    <w:div w:id="886724075">
      <w:bodyDiv w:val="1"/>
      <w:marLeft w:val="0"/>
      <w:marRight w:val="0"/>
      <w:marTop w:val="0"/>
      <w:marBottom w:val="0"/>
      <w:divBdr>
        <w:top w:val="none" w:sz="0" w:space="0" w:color="auto"/>
        <w:left w:val="none" w:sz="0" w:space="0" w:color="auto"/>
        <w:bottom w:val="none" w:sz="0" w:space="0" w:color="auto"/>
        <w:right w:val="none" w:sz="0" w:space="0" w:color="auto"/>
      </w:divBdr>
    </w:div>
    <w:div w:id="888298805">
      <w:bodyDiv w:val="1"/>
      <w:marLeft w:val="0"/>
      <w:marRight w:val="0"/>
      <w:marTop w:val="0"/>
      <w:marBottom w:val="0"/>
      <w:divBdr>
        <w:top w:val="none" w:sz="0" w:space="0" w:color="auto"/>
        <w:left w:val="none" w:sz="0" w:space="0" w:color="auto"/>
        <w:bottom w:val="none" w:sz="0" w:space="0" w:color="auto"/>
        <w:right w:val="none" w:sz="0" w:space="0" w:color="auto"/>
      </w:divBdr>
    </w:div>
    <w:div w:id="889262790">
      <w:bodyDiv w:val="1"/>
      <w:marLeft w:val="0"/>
      <w:marRight w:val="0"/>
      <w:marTop w:val="0"/>
      <w:marBottom w:val="0"/>
      <w:divBdr>
        <w:top w:val="none" w:sz="0" w:space="0" w:color="auto"/>
        <w:left w:val="none" w:sz="0" w:space="0" w:color="auto"/>
        <w:bottom w:val="none" w:sz="0" w:space="0" w:color="auto"/>
        <w:right w:val="none" w:sz="0" w:space="0" w:color="auto"/>
      </w:divBdr>
    </w:div>
    <w:div w:id="891038862">
      <w:bodyDiv w:val="1"/>
      <w:marLeft w:val="0"/>
      <w:marRight w:val="0"/>
      <w:marTop w:val="0"/>
      <w:marBottom w:val="0"/>
      <w:divBdr>
        <w:top w:val="none" w:sz="0" w:space="0" w:color="auto"/>
        <w:left w:val="none" w:sz="0" w:space="0" w:color="auto"/>
        <w:bottom w:val="none" w:sz="0" w:space="0" w:color="auto"/>
        <w:right w:val="none" w:sz="0" w:space="0" w:color="auto"/>
      </w:divBdr>
    </w:div>
    <w:div w:id="896891855">
      <w:bodyDiv w:val="1"/>
      <w:marLeft w:val="0"/>
      <w:marRight w:val="0"/>
      <w:marTop w:val="0"/>
      <w:marBottom w:val="0"/>
      <w:divBdr>
        <w:top w:val="none" w:sz="0" w:space="0" w:color="auto"/>
        <w:left w:val="none" w:sz="0" w:space="0" w:color="auto"/>
        <w:bottom w:val="none" w:sz="0" w:space="0" w:color="auto"/>
        <w:right w:val="none" w:sz="0" w:space="0" w:color="auto"/>
      </w:divBdr>
    </w:div>
    <w:div w:id="899053497">
      <w:bodyDiv w:val="1"/>
      <w:marLeft w:val="0"/>
      <w:marRight w:val="0"/>
      <w:marTop w:val="0"/>
      <w:marBottom w:val="0"/>
      <w:divBdr>
        <w:top w:val="none" w:sz="0" w:space="0" w:color="auto"/>
        <w:left w:val="none" w:sz="0" w:space="0" w:color="auto"/>
        <w:bottom w:val="none" w:sz="0" w:space="0" w:color="auto"/>
        <w:right w:val="none" w:sz="0" w:space="0" w:color="auto"/>
      </w:divBdr>
    </w:div>
    <w:div w:id="899708464">
      <w:bodyDiv w:val="1"/>
      <w:marLeft w:val="0"/>
      <w:marRight w:val="0"/>
      <w:marTop w:val="0"/>
      <w:marBottom w:val="0"/>
      <w:divBdr>
        <w:top w:val="none" w:sz="0" w:space="0" w:color="auto"/>
        <w:left w:val="none" w:sz="0" w:space="0" w:color="auto"/>
        <w:bottom w:val="none" w:sz="0" w:space="0" w:color="auto"/>
        <w:right w:val="none" w:sz="0" w:space="0" w:color="auto"/>
      </w:divBdr>
    </w:div>
    <w:div w:id="901523678">
      <w:bodyDiv w:val="1"/>
      <w:marLeft w:val="0"/>
      <w:marRight w:val="0"/>
      <w:marTop w:val="0"/>
      <w:marBottom w:val="0"/>
      <w:divBdr>
        <w:top w:val="none" w:sz="0" w:space="0" w:color="auto"/>
        <w:left w:val="none" w:sz="0" w:space="0" w:color="auto"/>
        <w:bottom w:val="none" w:sz="0" w:space="0" w:color="auto"/>
        <w:right w:val="none" w:sz="0" w:space="0" w:color="auto"/>
      </w:divBdr>
    </w:div>
    <w:div w:id="902183718">
      <w:bodyDiv w:val="1"/>
      <w:marLeft w:val="0"/>
      <w:marRight w:val="0"/>
      <w:marTop w:val="0"/>
      <w:marBottom w:val="0"/>
      <w:divBdr>
        <w:top w:val="none" w:sz="0" w:space="0" w:color="auto"/>
        <w:left w:val="none" w:sz="0" w:space="0" w:color="auto"/>
        <w:bottom w:val="none" w:sz="0" w:space="0" w:color="auto"/>
        <w:right w:val="none" w:sz="0" w:space="0" w:color="auto"/>
      </w:divBdr>
    </w:div>
    <w:div w:id="902331594">
      <w:bodyDiv w:val="1"/>
      <w:marLeft w:val="0"/>
      <w:marRight w:val="0"/>
      <w:marTop w:val="0"/>
      <w:marBottom w:val="0"/>
      <w:divBdr>
        <w:top w:val="none" w:sz="0" w:space="0" w:color="auto"/>
        <w:left w:val="none" w:sz="0" w:space="0" w:color="auto"/>
        <w:bottom w:val="none" w:sz="0" w:space="0" w:color="auto"/>
        <w:right w:val="none" w:sz="0" w:space="0" w:color="auto"/>
      </w:divBdr>
    </w:div>
    <w:div w:id="903493530">
      <w:bodyDiv w:val="1"/>
      <w:marLeft w:val="0"/>
      <w:marRight w:val="0"/>
      <w:marTop w:val="0"/>
      <w:marBottom w:val="0"/>
      <w:divBdr>
        <w:top w:val="none" w:sz="0" w:space="0" w:color="auto"/>
        <w:left w:val="none" w:sz="0" w:space="0" w:color="auto"/>
        <w:bottom w:val="none" w:sz="0" w:space="0" w:color="auto"/>
        <w:right w:val="none" w:sz="0" w:space="0" w:color="auto"/>
      </w:divBdr>
    </w:div>
    <w:div w:id="904490744">
      <w:bodyDiv w:val="1"/>
      <w:marLeft w:val="0"/>
      <w:marRight w:val="0"/>
      <w:marTop w:val="0"/>
      <w:marBottom w:val="0"/>
      <w:divBdr>
        <w:top w:val="none" w:sz="0" w:space="0" w:color="auto"/>
        <w:left w:val="none" w:sz="0" w:space="0" w:color="auto"/>
        <w:bottom w:val="none" w:sz="0" w:space="0" w:color="auto"/>
        <w:right w:val="none" w:sz="0" w:space="0" w:color="auto"/>
      </w:divBdr>
    </w:div>
    <w:div w:id="907155125">
      <w:bodyDiv w:val="1"/>
      <w:marLeft w:val="0"/>
      <w:marRight w:val="0"/>
      <w:marTop w:val="0"/>
      <w:marBottom w:val="0"/>
      <w:divBdr>
        <w:top w:val="none" w:sz="0" w:space="0" w:color="auto"/>
        <w:left w:val="none" w:sz="0" w:space="0" w:color="auto"/>
        <w:bottom w:val="none" w:sz="0" w:space="0" w:color="auto"/>
        <w:right w:val="none" w:sz="0" w:space="0" w:color="auto"/>
      </w:divBdr>
    </w:div>
    <w:div w:id="908147624">
      <w:bodyDiv w:val="1"/>
      <w:marLeft w:val="0"/>
      <w:marRight w:val="0"/>
      <w:marTop w:val="0"/>
      <w:marBottom w:val="0"/>
      <w:divBdr>
        <w:top w:val="none" w:sz="0" w:space="0" w:color="auto"/>
        <w:left w:val="none" w:sz="0" w:space="0" w:color="auto"/>
        <w:bottom w:val="none" w:sz="0" w:space="0" w:color="auto"/>
        <w:right w:val="none" w:sz="0" w:space="0" w:color="auto"/>
      </w:divBdr>
    </w:div>
    <w:div w:id="911156173">
      <w:bodyDiv w:val="1"/>
      <w:marLeft w:val="0"/>
      <w:marRight w:val="0"/>
      <w:marTop w:val="0"/>
      <w:marBottom w:val="0"/>
      <w:divBdr>
        <w:top w:val="none" w:sz="0" w:space="0" w:color="auto"/>
        <w:left w:val="none" w:sz="0" w:space="0" w:color="auto"/>
        <w:bottom w:val="none" w:sz="0" w:space="0" w:color="auto"/>
        <w:right w:val="none" w:sz="0" w:space="0" w:color="auto"/>
      </w:divBdr>
    </w:div>
    <w:div w:id="913587530">
      <w:bodyDiv w:val="1"/>
      <w:marLeft w:val="0"/>
      <w:marRight w:val="0"/>
      <w:marTop w:val="0"/>
      <w:marBottom w:val="0"/>
      <w:divBdr>
        <w:top w:val="none" w:sz="0" w:space="0" w:color="auto"/>
        <w:left w:val="none" w:sz="0" w:space="0" w:color="auto"/>
        <w:bottom w:val="none" w:sz="0" w:space="0" w:color="auto"/>
        <w:right w:val="none" w:sz="0" w:space="0" w:color="auto"/>
      </w:divBdr>
    </w:div>
    <w:div w:id="914244402">
      <w:bodyDiv w:val="1"/>
      <w:marLeft w:val="0"/>
      <w:marRight w:val="0"/>
      <w:marTop w:val="0"/>
      <w:marBottom w:val="0"/>
      <w:divBdr>
        <w:top w:val="none" w:sz="0" w:space="0" w:color="auto"/>
        <w:left w:val="none" w:sz="0" w:space="0" w:color="auto"/>
        <w:bottom w:val="none" w:sz="0" w:space="0" w:color="auto"/>
        <w:right w:val="none" w:sz="0" w:space="0" w:color="auto"/>
      </w:divBdr>
    </w:div>
    <w:div w:id="916213363">
      <w:bodyDiv w:val="1"/>
      <w:marLeft w:val="0"/>
      <w:marRight w:val="0"/>
      <w:marTop w:val="0"/>
      <w:marBottom w:val="0"/>
      <w:divBdr>
        <w:top w:val="none" w:sz="0" w:space="0" w:color="auto"/>
        <w:left w:val="none" w:sz="0" w:space="0" w:color="auto"/>
        <w:bottom w:val="none" w:sz="0" w:space="0" w:color="auto"/>
        <w:right w:val="none" w:sz="0" w:space="0" w:color="auto"/>
      </w:divBdr>
    </w:div>
    <w:div w:id="918101315">
      <w:bodyDiv w:val="1"/>
      <w:marLeft w:val="0"/>
      <w:marRight w:val="0"/>
      <w:marTop w:val="0"/>
      <w:marBottom w:val="0"/>
      <w:divBdr>
        <w:top w:val="none" w:sz="0" w:space="0" w:color="auto"/>
        <w:left w:val="none" w:sz="0" w:space="0" w:color="auto"/>
        <w:bottom w:val="none" w:sz="0" w:space="0" w:color="auto"/>
        <w:right w:val="none" w:sz="0" w:space="0" w:color="auto"/>
      </w:divBdr>
    </w:div>
    <w:div w:id="919021017">
      <w:bodyDiv w:val="1"/>
      <w:marLeft w:val="0"/>
      <w:marRight w:val="0"/>
      <w:marTop w:val="0"/>
      <w:marBottom w:val="0"/>
      <w:divBdr>
        <w:top w:val="none" w:sz="0" w:space="0" w:color="auto"/>
        <w:left w:val="none" w:sz="0" w:space="0" w:color="auto"/>
        <w:bottom w:val="none" w:sz="0" w:space="0" w:color="auto"/>
        <w:right w:val="none" w:sz="0" w:space="0" w:color="auto"/>
      </w:divBdr>
    </w:div>
    <w:div w:id="920018087">
      <w:bodyDiv w:val="1"/>
      <w:marLeft w:val="0"/>
      <w:marRight w:val="0"/>
      <w:marTop w:val="0"/>
      <w:marBottom w:val="0"/>
      <w:divBdr>
        <w:top w:val="none" w:sz="0" w:space="0" w:color="auto"/>
        <w:left w:val="none" w:sz="0" w:space="0" w:color="auto"/>
        <w:bottom w:val="none" w:sz="0" w:space="0" w:color="auto"/>
        <w:right w:val="none" w:sz="0" w:space="0" w:color="auto"/>
      </w:divBdr>
    </w:div>
    <w:div w:id="923336961">
      <w:bodyDiv w:val="1"/>
      <w:marLeft w:val="0"/>
      <w:marRight w:val="0"/>
      <w:marTop w:val="0"/>
      <w:marBottom w:val="0"/>
      <w:divBdr>
        <w:top w:val="none" w:sz="0" w:space="0" w:color="auto"/>
        <w:left w:val="none" w:sz="0" w:space="0" w:color="auto"/>
        <w:bottom w:val="none" w:sz="0" w:space="0" w:color="auto"/>
        <w:right w:val="none" w:sz="0" w:space="0" w:color="auto"/>
      </w:divBdr>
    </w:div>
    <w:div w:id="924533104">
      <w:bodyDiv w:val="1"/>
      <w:marLeft w:val="0"/>
      <w:marRight w:val="0"/>
      <w:marTop w:val="0"/>
      <w:marBottom w:val="0"/>
      <w:divBdr>
        <w:top w:val="none" w:sz="0" w:space="0" w:color="auto"/>
        <w:left w:val="none" w:sz="0" w:space="0" w:color="auto"/>
        <w:bottom w:val="none" w:sz="0" w:space="0" w:color="auto"/>
        <w:right w:val="none" w:sz="0" w:space="0" w:color="auto"/>
      </w:divBdr>
    </w:div>
    <w:div w:id="927808520">
      <w:bodyDiv w:val="1"/>
      <w:marLeft w:val="0"/>
      <w:marRight w:val="0"/>
      <w:marTop w:val="0"/>
      <w:marBottom w:val="0"/>
      <w:divBdr>
        <w:top w:val="none" w:sz="0" w:space="0" w:color="auto"/>
        <w:left w:val="none" w:sz="0" w:space="0" w:color="auto"/>
        <w:bottom w:val="none" w:sz="0" w:space="0" w:color="auto"/>
        <w:right w:val="none" w:sz="0" w:space="0" w:color="auto"/>
      </w:divBdr>
    </w:div>
    <w:div w:id="928545189">
      <w:bodyDiv w:val="1"/>
      <w:marLeft w:val="0"/>
      <w:marRight w:val="0"/>
      <w:marTop w:val="0"/>
      <w:marBottom w:val="0"/>
      <w:divBdr>
        <w:top w:val="none" w:sz="0" w:space="0" w:color="auto"/>
        <w:left w:val="none" w:sz="0" w:space="0" w:color="auto"/>
        <w:bottom w:val="none" w:sz="0" w:space="0" w:color="auto"/>
        <w:right w:val="none" w:sz="0" w:space="0" w:color="auto"/>
      </w:divBdr>
    </w:div>
    <w:div w:id="932275545">
      <w:bodyDiv w:val="1"/>
      <w:marLeft w:val="0"/>
      <w:marRight w:val="0"/>
      <w:marTop w:val="0"/>
      <w:marBottom w:val="0"/>
      <w:divBdr>
        <w:top w:val="none" w:sz="0" w:space="0" w:color="auto"/>
        <w:left w:val="none" w:sz="0" w:space="0" w:color="auto"/>
        <w:bottom w:val="none" w:sz="0" w:space="0" w:color="auto"/>
        <w:right w:val="none" w:sz="0" w:space="0" w:color="auto"/>
      </w:divBdr>
    </w:div>
    <w:div w:id="933317727">
      <w:bodyDiv w:val="1"/>
      <w:marLeft w:val="0"/>
      <w:marRight w:val="0"/>
      <w:marTop w:val="0"/>
      <w:marBottom w:val="0"/>
      <w:divBdr>
        <w:top w:val="none" w:sz="0" w:space="0" w:color="auto"/>
        <w:left w:val="none" w:sz="0" w:space="0" w:color="auto"/>
        <w:bottom w:val="none" w:sz="0" w:space="0" w:color="auto"/>
        <w:right w:val="none" w:sz="0" w:space="0" w:color="auto"/>
      </w:divBdr>
    </w:div>
    <w:div w:id="939679591">
      <w:bodyDiv w:val="1"/>
      <w:marLeft w:val="0"/>
      <w:marRight w:val="0"/>
      <w:marTop w:val="0"/>
      <w:marBottom w:val="0"/>
      <w:divBdr>
        <w:top w:val="none" w:sz="0" w:space="0" w:color="auto"/>
        <w:left w:val="none" w:sz="0" w:space="0" w:color="auto"/>
        <w:bottom w:val="none" w:sz="0" w:space="0" w:color="auto"/>
        <w:right w:val="none" w:sz="0" w:space="0" w:color="auto"/>
      </w:divBdr>
    </w:div>
    <w:div w:id="941956522">
      <w:bodyDiv w:val="1"/>
      <w:marLeft w:val="0"/>
      <w:marRight w:val="0"/>
      <w:marTop w:val="0"/>
      <w:marBottom w:val="0"/>
      <w:divBdr>
        <w:top w:val="none" w:sz="0" w:space="0" w:color="auto"/>
        <w:left w:val="none" w:sz="0" w:space="0" w:color="auto"/>
        <w:bottom w:val="none" w:sz="0" w:space="0" w:color="auto"/>
        <w:right w:val="none" w:sz="0" w:space="0" w:color="auto"/>
      </w:divBdr>
    </w:div>
    <w:div w:id="942372727">
      <w:bodyDiv w:val="1"/>
      <w:marLeft w:val="0"/>
      <w:marRight w:val="0"/>
      <w:marTop w:val="0"/>
      <w:marBottom w:val="0"/>
      <w:divBdr>
        <w:top w:val="none" w:sz="0" w:space="0" w:color="auto"/>
        <w:left w:val="none" w:sz="0" w:space="0" w:color="auto"/>
        <w:bottom w:val="none" w:sz="0" w:space="0" w:color="auto"/>
        <w:right w:val="none" w:sz="0" w:space="0" w:color="auto"/>
      </w:divBdr>
    </w:div>
    <w:div w:id="946237456">
      <w:bodyDiv w:val="1"/>
      <w:marLeft w:val="0"/>
      <w:marRight w:val="0"/>
      <w:marTop w:val="0"/>
      <w:marBottom w:val="0"/>
      <w:divBdr>
        <w:top w:val="none" w:sz="0" w:space="0" w:color="auto"/>
        <w:left w:val="none" w:sz="0" w:space="0" w:color="auto"/>
        <w:bottom w:val="none" w:sz="0" w:space="0" w:color="auto"/>
        <w:right w:val="none" w:sz="0" w:space="0" w:color="auto"/>
      </w:divBdr>
    </w:div>
    <w:div w:id="946348257">
      <w:bodyDiv w:val="1"/>
      <w:marLeft w:val="0"/>
      <w:marRight w:val="0"/>
      <w:marTop w:val="0"/>
      <w:marBottom w:val="0"/>
      <w:divBdr>
        <w:top w:val="none" w:sz="0" w:space="0" w:color="auto"/>
        <w:left w:val="none" w:sz="0" w:space="0" w:color="auto"/>
        <w:bottom w:val="none" w:sz="0" w:space="0" w:color="auto"/>
        <w:right w:val="none" w:sz="0" w:space="0" w:color="auto"/>
      </w:divBdr>
    </w:div>
    <w:div w:id="947280048">
      <w:bodyDiv w:val="1"/>
      <w:marLeft w:val="0"/>
      <w:marRight w:val="0"/>
      <w:marTop w:val="0"/>
      <w:marBottom w:val="0"/>
      <w:divBdr>
        <w:top w:val="none" w:sz="0" w:space="0" w:color="auto"/>
        <w:left w:val="none" w:sz="0" w:space="0" w:color="auto"/>
        <w:bottom w:val="none" w:sz="0" w:space="0" w:color="auto"/>
        <w:right w:val="none" w:sz="0" w:space="0" w:color="auto"/>
      </w:divBdr>
    </w:div>
    <w:div w:id="948662493">
      <w:bodyDiv w:val="1"/>
      <w:marLeft w:val="0"/>
      <w:marRight w:val="0"/>
      <w:marTop w:val="0"/>
      <w:marBottom w:val="0"/>
      <w:divBdr>
        <w:top w:val="none" w:sz="0" w:space="0" w:color="auto"/>
        <w:left w:val="none" w:sz="0" w:space="0" w:color="auto"/>
        <w:bottom w:val="none" w:sz="0" w:space="0" w:color="auto"/>
        <w:right w:val="none" w:sz="0" w:space="0" w:color="auto"/>
      </w:divBdr>
    </w:div>
    <w:div w:id="948664548">
      <w:bodyDiv w:val="1"/>
      <w:marLeft w:val="0"/>
      <w:marRight w:val="0"/>
      <w:marTop w:val="0"/>
      <w:marBottom w:val="0"/>
      <w:divBdr>
        <w:top w:val="none" w:sz="0" w:space="0" w:color="auto"/>
        <w:left w:val="none" w:sz="0" w:space="0" w:color="auto"/>
        <w:bottom w:val="none" w:sz="0" w:space="0" w:color="auto"/>
        <w:right w:val="none" w:sz="0" w:space="0" w:color="auto"/>
      </w:divBdr>
    </w:div>
    <w:div w:id="952323184">
      <w:bodyDiv w:val="1"/>
      <w:marLeft w:val="0"/>
      <w:marRight w:val="0"/>
      <w:marTop w:val="0"/>
      <w:marBottom w:val="0"/>
      <w:divBdr>
        <w:top w:val="none" w:sz="0" w:space="0" w:color="auto"/>
        <w:left w:val="none" w:sz="0" w:space="0" w:color="auto"/>
        <w:bottom w:val="none" w:sz="0" w:space="0" w:color="auto"/>
        <w:right w:val="none" w:sz="0" w:space="0" w:color="auto"/>
      </w:divBdr>
      <w:divsChild>
        <w:div w:id="632907364">
          <w:marLeft w:val="0"/>
          <w:marRight w:val="0"/>
          <w:marTop w:val="0"/>
          <w:marBottom w:val="0"/>
          <w:divBdr>
            <w:top w:val="none" w:sz="0" w:space="0" w:color="auto"/>
            <w:left w:val="none" w:sz="0" w:space="0" w:color="auto"/>
            <w:bottom w:val="none" w:sz="0" w:space="0" w:color="auto"/>
            <w:right w:val="none" w:sz="0" w:space="0" w:color="auto"/>
          </w:divBdr>
          <w:divsChild>
            <w:div w:id="10481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1243">
      <w:bodyDiv w:val="1"/>
      <w:marLeft w:val="0"/>
      <w:marRight w:val="0"/>
      <w:marTop w:val="0"/>
      <w:marBottom w:val="0"/>
      <w:divBdr>
        <w:top w:val="none" w:sz="0" w:space="0" w:color="auto"/>
        <w:left w:val="none" w:sz="0" w:space="0" w:color="auto"/>
        <w:bottom w:val="none" w:sz="0" w:space="0" w:color="auto"/>
        <w:right w:val="none" w:sz="0" w:space="0" w:color="auto"/>
      </w:divBdr>
    </w:div>
    <w:div w:id="955865711">
      <w:marLeft w:val="0"/>
      <w:marRight w:val="0"/>
      <w:marTop w:val="0"/>
      <w:marBottom w:val="0"/>
      <w:divBdr>
        <w:top w:val="none" w:sz="0" w:space="0" w:color="auto"/>
        <w:left w:val="none" w:sz="0" w:space="0" w:color="auto"/>
        <w:bottom w:val="none" w:sz="0" w:space="0" w:color="auto"/>
        <w:right w:val="none" w:sz="0" w:space="0" w:color="auto"/>
      </w:divBdr>
      <w:divsChild>
        <w:div w:id="1970939431">
          <w:marLeft w:val="0"/>
          <w:marRight w:val="0"/>
          <w:marTop w:val="0"/>
          <w:marBottom w:val="0"/>
          <w:divBdr>
            <w:top w:val="none" w:sz="0" w:space="0" w:color="auto"/>
            <w:left w:val="none" w:sz="0" w:space="0" w:color="auto"/>
            <w:bottom w:val="none" w:sz="0" w:space="0" w:color="auto"/>
            <w:right w:val="none" w:sz="0" w:space="0" w:color="auto"/>
          </w:divBdr>
          <w:divsChild>
            <w:div w:id="7705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6700">
      <w:bodyDiv w:val="1"/>
      <w:marLeft w:val="0"/>
      <w:marRight w:val="0"/>
      <w:marTop w:val="0"/>
      <w:marBottom w:val="0"/>
      <w:divBdr>
        <w:top w:val="none" w:sz="0" w:space="0" w:color="auto"/>
        <w:left w:val="none" w:sz="0" w:space="0" w:color="auto"/>
        <w:bottom w:val="none" w:sz="0" w:space="0" w:color="auto"/>
        <w:right w:val="none" w:sz="0" w:space="0" w:color="auto"/>
      </w:divBdr>
    </w:div>
    <w:div w:id="962005691">
      <w:bodyDiv w:val="1"/>
      <w:marLeft w:val="0"/>
      <w:marRight w:val="0"/>
      <w:marTop w:val="0"/>
      <w:marBottom w:val="0"/>
      <w:divBdr>
        <w:top w:val="none" w:sz="0" w:space="0" w:color="auto"/>
        <w:left w:val="none" w:sz="0" w:space="0" w:color="auto"/>
        <w:bottom w:val="none" w:sz="0" w:space="0" w:color="auto"/>
        <w:right w:val="none" w:sz="0" w:space="0" w:color="auto"/>
      </w:divBdr>
    </w:div>
    <w:div w:id="966473649">
      <w:bodyDiv w:val="1"/>
      <w:marLeft w:val="0"/>
      <w:marRight w:val="0"/>
      <w:marTop w:val="0"/>
      <w:marBottom w:val="0"/>
      <w:divBdr>
        <w:top w:val="none" w:sz="0" w:space="0" w:color="auto"/>
        <w:left w:val="none" w:sz="0" w:space="0" w:color="auto"/>
        <w:bottom w:val="none" w:sz="0" w:space="0" w:color="auto"/>
        <w:right w:val="none" w:sz="0" w:space="0" w:color="auto"/>
      </w:divBdr>
    </w:div>
    <w:div w:id="966929873">
      <w:bodyDiv w:val="1"/>
      <w:marLeft w:val="0"/>
      <w:marRight w:val="0"/>
      <w:marTop w:val="0"/>
      <w:marBottom w:val="0"/>
      <w:divBdr>
        <w:top w:val="none" w:sz="0" w:space="0" w:color="auto"/>
        <w:left w:val="none" w:sz="0" w:space="0" w:color="auto"/>
        <w:bottom w:val="none" w:sz="0" w:space="0" w:color="auto"/>
        <w:right w:val="none" w:sz="0" w:space="0" w:color="auto"/>
      </w:divBdr>
    </w:div>
    <w:div w:id="970283499">
      <w:bodyDiv w:val="1"/>
      <w:marLeft w:val="0"/>
      <w:marRight w:val="0"/>
      <w:marTop w:val="0"/>
      <w:marBottom w:val="0"/>
      <w:divBdr>
        <w:top w:val="none" w:sz="0" w:space="0" w:color="auto"/>
        <w:left w:val="none" w:sz="0" w:space="0" w:color="auto"/>
        <w:bottom w:val="none" w:sz="0" w:space="0" w:color="auto"/>
        <w:right w:val="none" w:sz="0" w:space="0" w:color="auto"/>
      </w:divBdr>
    </w:div>
    <w:div w:id="971444644">
      <w:bodyDiv w:val="1"/>
      <w:marLeft w:val="0"/>
      <w:marRight w:val="0"/>
      <w:marTop w:val="0"/>
      <w:marBottom w:val="0"/>
      <w:divBdr>
        <w:top w:val="none" w:sz="0" w:space="0" w:color="auto"/>
        <w:left w:val="none" w:sz="0" w:space="0" w:color="auto"/>
        <w:bottom w:val="none" w:sz="0" w:space="0" w:color="auto"/>
        <w:right w:val="none" w:sz="0" w:space="0" w:color="auto"/>
      </w:divBdr>
    </w:div>
    <w:div w:id="972826864">
      <w:bodyDiv w:val="1"/>
      <w:marLeft w:val="0"/>
      <w:marRight w:val="0"/>
      <w:marTop w:val="0"/>
      <w:marBottom w:val="0"/>
      <w:divBdr>
        <w:top w:val="none" w:sz="0" w:space="0" w:color="auto"/>
        <w:left w:val="none" w:sz="0" w:space="0" w:color="auto"/>
        <w:bottom w:val="none" w:sz="0" w:space="0" w:color="auto"/>
        <w:right w:val="none" w:sz="0" w:space="0" w:color="auto"/>
      </w:divBdr>
    </w:div>
    <w:div w:id="972949719">
      <w:bodyDiv w:val="1"/>
      <w:marLeft w:val="0"/>
      <w:marRight w:val="0"/>
      <w:marTop w:val="0"/>
      <w:marBottom w:val="0"/>
      <w:divBdr>
        <w:top w:val="none" w:sz="0" w:space="0" w:color="auto"/>
        <w:left w:val="none" w:sz="0" w:space="0" w:color="auto"/>
        <w:bottom w:val="none" w:sz="0" w:space="0" w:color="auto"/>
        <w:right w:val="none" w:sz="0" w:space="0" w:color="auto"/>
      </w:divBdr>
    </w:div>
    <w:div w:id="981928633">
      <w:bodyDiv w:val="1"/>
      <w:marLeft w:val="0"/>
      <w:marRight w:val="0"/>
      <w:marTop w:val="0"/>
      <w:marBottom w:val="0"/>
      <w:divBdr>
        <w:top w:val="none" w:sz="0" w:space="0" w:color="auto"/>
        <w:left w:val="none" w:sz="0" w:space="0" w:color="auto"/>
        <w:bottom w:val="none" w:sz="0" w:space="0" w:color="auto"/>
        <w:right w:val="none" w:sz="0" w:space="0" w:color="auto"/>
      </w:divBdr>
    </w:div>
    <w:div w:id="983508908">
      <w:bodyDiv w:val="1"/>
      <w:marLeft w:val="0"/>
      <w:marRight w:val="0"/>
      <w:marTop w:val="0"/>
      <w:marBottom w:val="0"/>
      <w:divBdr>
        <w:top w:val="none" w:sz="0" w:space="0" w:color="auto"/>
        <w:left w:val="none" w:sz="0" w:space="0" w:color="auto"/>
        <w:bottom w:val="none" w:sz="0" w:space="0" w:color="auto"/>
        <w:right w:val="none" w:sz="0" w:space="0" w:color="auto"/>
      </w:divBdr>
    </w:div>
    <w:div w:id="986322177">
      <w:bodyDiv w:val="1"/>
      <w:marLeft w:val="0"/>
      <w:marRight w:val="0"/>
      <w:marTop w:val="0"/>
      <w:marBottom w:val="0"/>
      <w:divBdr>
        <w:top w:val="none" w:sz="0" w:space="0" w:color="auto"/>
        <w:left w:val="none" w:sz="0" w:space="0" w:color="auto"/>
        <w:bottom w:val="none" w:sz="0" w:space="0" w:color="auto"/>
        <w:right w:val="none" w:sz="0" w:space="0" w:color="auto"/>
      </w:divBdr>
    </w:div>
    <w:div w:id="986519370">
      <w:bodyDiv w:val="1"/>
      <w:marLeft w:val="0"/>
      <w:marRight w:val="0"/>
      <w:marTop w:val="0"/>
      <w:marBottom w:val="0"/>
      <w:divBdr>
        <w:top w:val="none" w:sz="0" w:space="0" w:color="auto"/>
        <w:left w:val="none" w:sz="0" w:space="0" w:color="auto"/>
        <w:bottom w:val="none" w:sz="0" w:space="0" w:color="auto"/>
        <w:right w:val="none" w:sz="0" w:space="0" w:color="auto"/>
      </w:divBdr>
    </w:div>
    <w:div w:id="990328700">
      <w:bodyDiv w:val="1"/>
      <w:marLeft w:val="0"/>
      <w:marRight w:val="0"/>
      <w:marTop w:val="0"/>
      <w:marBottom w:val="0"/>
      <w:divBdr>
        <w:top w:val="none" w:sz="0" w:space="0" w:color="auto"/>
        <w:left w:val="none" w:sz="0" w:space="0" w:color="auto"/>
        <w:bottom w:val="none" w:sz="0" w:space="0" w:color="auto"/>
        <w:right w:val="none" w:sz="0" w:space="0" w:color="auto"/>
      </w:divBdr>
    </w:div>
    <w:div w:id="994794587">
      <w:bodyDiv w:val="1"/>
      <w:marLeft w:val="0"/>
      <w:marRight w:val="0"/>
      <w:marTop w:val="0"/>
      <w:marBottom w:val="0"/>
      <w:divBdr>
        <w:top w:val="none" w:sz="0" w:space="0" w:color="auto"/>
        <w:left w:val="none" w:sz="0" w:space="0" w:color="auto"/>
        <w:bottom w:val="none" w:sz="0" w:space="0" w:color="auto"/>
        <w:right w:val="none" w:sz="0" w:space="0" w:color="auto"/>
      </w:divBdr>
    </w:div>
    <w:div w:id="997005195">
      <w:bodyDiv w:val="1"/>
      <w:marLeft w:val="0"/>
      <w:marRight w:val="0"/>
      <w:marTop w:val="0"/>
      <w:marBottom w:val="0"/>
      <w:divBdr>
        <w:top w:val="none" w:sz="0" w:space="0" w:color="auto"/>
        <w:left w:val="none" w:sz="0" w:space="0" w:color="auto"/>
        <w:bottom w:val="none" w:sz="0" w:space="0" w:color="auto"/>
        <w:right w:val="none" w:sz="0" w:space="0" w:color="auto"/>
      </w:divBdr>
    </w:div>
    <w:div w:id="1003970283">
      <w:bodyDiv w:val="1"/>
      <w:marLeft w:val="0"/>
      <w:marRight w:val="0"/>
      <w:marTop w:val="0"/>
      <w:marBottom w:val="0"/>
      <w:divBdr>
        <w:top w:val="none" w:sz="0" w:space="0" w:color="auto"/>
        <w:left w:val="none" w:sz="0" w:space="0" w:color="auto"/>
        <w:bottom w:val="none" w:sz="0" w:space="0" w:color="auto"/>
        <w:right w:val="none" w:sz="0" w:space="0" w:color="auto"/>
      </w:divBdr>
    </w:div>
    <w:div w:id="1013384218">
      <w:bodyDiv w:val="1"/>
      <w:marLeft w:val="0"/>
      <w:marRight w:val="0"/>
      <w:marTop w:val="0"/>
      <w:marBottom w:val="0"/>
      <w:divBdr>
        <w:top w:val="none" w:sz="0" w:space="0" w:color="auto"/>
        <w:left w:val="none" w:sz="0" w:space="0" w:color="auto"/>
        <w:bottom w:val="none" w:sz="0" w:space="0" w:color="auto"/>
        <w:right w:val="none" w:sz="0" w:space="0" w:color="auto"/>
      </w:divBdr>
    </w:div>
    <w:div w:id="1015377385">
      <w:bodyDiv w:val="1"/>
      <w:marLeft w:val="0"/>
      <w:marRight w:val="0"/>
      <w:marTop w:val="0"/>
      <w:marBottom w:val="0"/>
      <w:divBdr>
        <w:top w:val="none" w:sz="0" w:space="0" w:color="auto"/>
        <w:left w:val="none" w:sz="0" w:space="0" w:color="auto"/>
        <w:bottom w:val="none" w:sz="0" w:space="0" w:color="auto"/>
        <w:right w:val="none" w:sz="0" w:space="0" w:color="auto"/>
      </w:divBdr>
    </w:div>
    <w:div w:id="1019283927">
      <w:marLeft w:val="0"/>
      <w:marRight w:val="0"/>
      <w:marTop w:val="0"/>
      <w:marBottom w:val="0"/>
      <w:divBdr>
        <w:top w:val="none" w:sz="0" w:space="0" w:color="auto"/>
        <w:left w:val="none" w:sz="0" w:space="0" w:color="auto"/>
        <w:bottom w:val="none" w:sz="0" w:space="0" w:color="auto"/>
        <w:right w:val="none" w:sz="0" w:space="0" w:color="auto"/>
      </w:divBdr>
      <w:divsChild>
        <w:div w:id="554001693">
          <w:marLeft w:val="0"/>
          <w:marRight w:val="0"/>
          <w:marTop w:val="0"/>
          <w:marBottom w:val="0"/>
          <w:divBdr>
            <w:top w:val="none" w:sz="0" w:space="0" w:color="auto"/>
            <w:left w:val="none" w:sz="0" w:space="0" w:color="auto"/>
            <w:bottom w:val="none" w:sz="0" w:space="0" w:color="auto"/>
            <w:right w:val="none" w:sz="0" w:space="0" w:color="auto"/>
          </w:divBdr>
          <w:divsChild>
            <w:div w:id="154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740">
      <w:bodyDiv w:val="1"/>
      <w:marLeft w:val="0"/>
      <w:marRight w:val="0"/>
      <w:marTop w:val="0"/>
      <w:marBottom w:val="0"/>
      <w:divBdr>
        <w:top w:val="none" w:sz="0" w:space="0" w:color="auto"/>
        <w:left w:val="none" w:sz="0" w:space="0" w:color="auto"/>
        <w:bottom w:val="none" w:sz="0" w:space="0" w:color="auto"/>
        <w:right w:val="none" w:sz="0" w:space="0" w:color="auto"/>
      </w:divBdr>
      <w:divsChild>
        <w:div w:id="340862690">
          <w:marLeft w:val="0"/>
          <w:marRight w:val="0"/>
          <w:marTop w:val="0"/>
          <w:marBottom w:val="0"/>
          <w:divBdr>
            <w:top w:val="none" w:sz="0" w:space="0" w:color="auto"/>
            <w:left w:val="none" w:sz="0" w:space="0" w:color="auto"/>
            <w:bottom w:val="none" w:sz="0" w:space="0" w:color="auto"/>
            <w:right w:val="none" w:sz="0" w:space="0" w:color="auto"/>
          </w:divBdr>
        </w:div>
      </w:divsChild>
    </w:div>
    <w:div w:id="1023438897">
      <w:bodyDiv w:val="1"/>
      <w:marLeft w:val="0"/>
      <w:marRight w:val="0"/>
      <w:marTop w:val="0"/>
      <w:marBottom w:val="0"/>
      <w:divBdr>
        <w:top w:val="none" w:sz="0" w:space="0" w:color="auto"/>
        <w:left w:val="none" w:sz="0" w:space="0" w:color="auto"/>
        <w:bottom w:val="none" w:sz="0" w:space="0" w:color="auto"/>
        <w:right w:val="none" w:sz="0" w:space="0" w:color="auto"/>
      </w:divBdr>
    </w:div>
    <w:div w:id="1023751623">
      <w:bodyDiv w:val="1"/>
      <w:marLeft w:val="0"/>
      <w:marRight w:val="0"/>
      <w:marTop w:val="0"/>
      <w:marBottom w:val="0"/>
      <w:divBdr>
        <w:top w:val="none" w:sz="0" w:space="0" w:color="auto"/>
        <w:left w:val="none" w:sz="0" w:space="0" w:color="auto"/>
        <w:bottom w:val="none" w:sz="0" w:space="0" w:color="auto"/>
        <w:right w:val="none" w:sz="0" w:space="0" w:color="auto"/>
      </w:divBdr>
    </w:div>
    <w:div w:id="1025592104">
      <w:bodyDiv w:val="1"/>
      <w:marLeft w:val="0"/>
      <w:marRight w:val="0"/>
      <w:marTop w:val="0"/>
      <w:marBottom w:val="0"/>
      <w:divBdr>
        <w:top w:val="none" w:sz="0" w:space="0" w:color="auto"/>
        <w:left w:val="none" w:sz="0" w:space="0" w:color="auto"/>
        <w:bottom w:val="none" w:sz="0" w:space="0" w:color="auto"/>
        <w:right w:val="none" w:sz="0" w:space="0" w:color="auto"/>
      </w:divBdr>
    </w:div>
    <w:div w:id="1041515027">
      <w:bodyDiv w:val="1"/>
      <w:marLeft w:val="0"/>
      <w:marRight w:val="0"/>
      <w:marTop w:val="0"/>
      <w:marBottom w:val="0"/>
      <w:divBdr>
        <w:top w:val="none" w:sz="0" w:space="0" w:color="auto"/>
        <w:left w:val="none" w:sz="0" w:space="0" w:color="auto"/>
        <w:bottom w:val="none" w:sz="0" w:space="0" w:color="auto"/>
        <w:right w:val="none" w:sz="0" w:space="0" w:color="auto"/>
      </w:divBdr>
    </w:div>
    <w:div w:id="1041857078">
      <w:bodyDiv w:val="1"/>
      <w:marLeft w:val="0"/>
      <w:marRight w:val="0"/>
      <w:marTop w:val="0"/>
      <w:marBottom w:val="0"/>
      <w:divBdr>
        <w:top w:val="none" w:sz="0" w:space="0" w:color="auto"/>
        <w:left w:val="none" w:sz="0" w:space="0" w:color="auto"/>
        <w:bottom w:val="none" w:sz="0" w:space="0" w:color="auto"/>
        <w:right w:val="none" w:sz="0" w:space="0" w:color="auto"/>
      </w:divBdr>
    </w:div>
    <w:div w:id="1042562524">
      <w:bodyDiv w:val="1"/>
      <w:marLeft w:val="0"/>
      <w:marRight w:val="0"/>
      <w:marTop w:val="0"/>
      <w:marBottom w:val="0"/>
      <w:divBdr>
        <w:top w:val="none" w:sz="0" w:space="0" w:color="auto"/>
        <w:left w:val="none" w:sz="0" w:space="0" w:color="auto"/>
        <w:bottom w:val="none" w:sz="0" w:space="0" w:color="auto"/>
        <w:right w:val="none" w:sz="0" w:space="0" w:color="auto"/>
      </w:divBdr>
    </w:div>
    <w:div w:id="1049188508">
      <w:bodyDiv w:val="1"/>
      <w:marLeft w:val="0"/>
      <w:marRight w:val="0"/>
      <w:marTop w:val="0"/>
      <w:marBottom w:val="0"/>
      <w:divBdr>
        <w:top w:val="none" w:sz="0" w:space="0" w:color="auto"/>
        <w:left w:val="none" w:sz="0" w:space="0" w:color="auto"/>
        <w:bottom w:val="none" w:sz="0" w:space="0" w:color="auto"/>
        <w:right w:val="none" w:sz="0" w:space="0" w:color="auto"/>
      </w:divBdr>
    </w:div>
    <w:div w:id="1053576228">
      <w:bodyDiv w:val="1"/>
      <w:marLeft w:val="0"/>
      <w:marRight w:val="0"/>
      <w:marTop w:val="0"/>
      <w:marBottom w:val="0"/>
      <w:divBdr>
        <w:top w:val="none" w:sz="0" w:space="0" w:color="auto"/>
        <w:left w:val="none" w:sz="0" w:space="0" w:color="auto"/>
        <w:bottom w:val="none" w:sz="0" w:space="0" w:color="auto"/>
        <w:right w:val="none" w:sz="0" w:space="0" w:color="auto"/>
      </w:divBdr>
    </w:div>
    <w:div w:id="1056467040">
      <w:bodyDiv w:val="1"/>
      <w:marLeft w:val="0"/>
      <w:marRight w:val="0"/>
      <w:marTop w:val="0"/>
      <w:marBottom w:val="0"/>
      <w:divBdr>
        <w:top w:val="none" w:sz="0" w:space="0" w:color="auto"/>
        <w:left w:val="none" w:sz="0" w:space="0" w:color="auto"/>
        <w:bottom w:val="none" w:sz="0" w:space="0" w:color="auto"/>
        <w:right w:val="none" w:sz="0" w:space="0" w:color="auto"/>
      </w:divBdr>
    </w:div>
    <w:div w:id="1057584437">
      <w:bodyDiv w:val="1"/>
      <w:marLeft w:val="0"/>
      <w:marRight w:val="0"/>
      <w:marTop w:val="0"/>
      <w:marBottom w:val="0"/>
      <w:divBdr>
        <w:top w:val="none" w:sz="0" w:space="0" w:color="auto"/>
        <w:left w:val="none" w:sz="0" w:space="0" w:color="auto"/>
        <w:bottom w:val="none" w:sz="0" w:space="0" w:color="auto"/>
        <w:right w:val="none" w:sz="0" w:space="0" w:color="auto"/>
      </w:divBdr>
    </w:div>
    <w:div w:id="1065638867">
      <w:bodyDiv w:val="1"/>
      <w:marLeft w:val="0"/>
      <w:marRight w:val="0"/>
      <w:marTop w:val="0"/>
      <w:marBottom w:val="0"/>
      <w:divBdr>
        <w:top w:val="none" w:sz="0" w:space="0" w:color="auto"/>
        <w:left w:val="none" w:sz="0" w:space="0" w:color="auto"/>
        <w:bottom w:val="none" w:sz="0" w:space="0" w:color="auto"/>
        <w:right w:val="none" w:sz="0" w:space="0" w:color="auto"/>
      </w:divBdr>
    </w:div>
    <w:div w:id="1069503327">
      <w:bodyDiv w:val="1"/>
      <w:marLeft w:val="0"/>
      <w:marRight w:val="0"/>
      <w:marTop w:val="0"/>
      <w:marBottom w:val="0"/>
      <w:divBdr>
        <w:top w:val="none" w:sz="0" w:space="0" w:color="auto"/>
        <w:left w:val="none" w:sz="0" w:space="0" w:color="auto"/>
        <w:bottom w:val="none" w:sz="0" w:space="0" w:color="auto"/>
        <w:right w:val="none" w:sz="0" w:space="0" w:color="auto"/>
      </w:divBdr>
    </w:div>
    <w:div w:id="1075786267">
      <w:bodyDiv w:val="1"/>
      <w:marLeft w:val="0"/>
      <w:marRight w:val="0"/>
      <w:marTop w:val="0"/>
      <w:marBottom w:val="0"/>
      <w:divBdr>
        <w:top w:val="none" w:sz="0" w:space="0" w:color="auto"/>
        <w:left w:val="none" w:sz="0" w:space="0" w:color="auto"/>
        <w:bottom w:val="none" w:sz="0" w:space="0" w:color="auto"/>
        <w:right w:val="none" w:sz="0" w:space="0" w:color="auto"/>
      </w:divBdr>
    </w:div>
    <w:div w:id="1076511176">
      <w:bodyDiv w:val="1"/>
      <w:marLeft w:val="0"/>
      <w:marRight w:val="0"/>
      <w:marTop w:val="0"/>
      <w:marBottom w:val="0"/>
      <w:divBdr>
        <w:top w:val="none" w:sz="0" w:space="0" w:color="auto"/>
        <w:left w:val="none" w:sz="0" w:space="0" w:color="auto"/>
        <w:bottom w:val="none" w:sz="0" w:space="0" w:color="auto"/>
        <w:right w:val="none" w:sz="0" w:space="0" w:color="auto"/>
      </w:divBdr>
    </w:div>
    <w:div w:id="1079521097">
      <w:bodyDiv w:val="1"/>
      <w:marLeft w:val="0"/>
      <w:marRight w:val="0"/>
      <w:marTop w:val="0"/>
      <w:marBottom w:val="0"/>
      <w:divBdr>
        <w:top w:val="none" w:sz="0" w:space="0" w:color="auto"/>
        <w:left w:val="none" w:sz="0" w:space="0" w:color="auto"/>
        <w:bottom w:val="none" w:sz="0" w:space="0" w:color="auto"/>
        <w:right w:val="none" w:sz="0" w:space="0" w:color="auto"/>
      </w:divBdr>
    </w:div>
    <w:div w:id="1081759157">
      <w:bodyDiv w:val="1"/>
      <w:marLeft w:val="0"/>
      <w:marRight w:val="0"/>
      <w:marTop w:val="0"/>
      <w:marBottom w:val="0"/>
      <w:divBdr>
        <w:top w:val="none" w:sz="0" w:space="0" w:color="auto"/>
        <w:left w:val="none" w:sz="0" w:space="0" w:color="auto"/>
        <w:bottom w:val="none" w:sz="0" w:space="0" w:color="auto"/>
        <w:right w:val="none" w:sz="0" w:space="0" w:color="auto"/>
      </w:divBdr>
    </w:div>
    <w:div w:id="1082483749">
      <w:bodyDiv w:val="1"/>
      <w:marLeft w:val="0"/>
      <w:marRight w:val="0"/>
      <w:marTop w:val="0"/>
      <w:marBottom w:val="0"/>
      <w:divBdr>
        <w:top w:val="none" w:sz="0" w:space="0" w:color="auto"/>
        <w:left w:val="none" w:sz="0" w:space="0" w:color="auto"/>
        <w:bottom w:val="none" w:sz="0" w:space="0" w:color="auto"/>
        <w:right w:val="none" w:sz="0" w:space="0" w:color="auto"/>
      </w:divBdr>
    </w:div>
    <w:div w:id="1084105271">
      <w:bodyDiv w:val="1"/>
      <w:marLeft w:val="0"/>
      <w:marRight w:val="0"/>
      <w:marTop w:val="0"/>
      <w:marBottom w:val="0"/>
      <w:divBdr>
        <w:top w:val="none" w:sz="0" w:space="0" w:color="auto"/>
        <w:left w:val="none" w:sz="0" w:space="0" w:color="auto"/>
        <w:bottom w:val="none" w:sz="0" w:space="0" w:color="auto"/>
        <w:right w:val="none" w:sz="0" w:space="0" w:color="auto"/>
      </w:divBdr>
    </w:div>
    <w:div w:id="1084257936">
      <w:bodyDiv w:val="1"/>
      <w:marLeft w:val="0"/>
      <w:marRight w:val="0"/>
      <w:marTop w:val="0"/>
      <w:marBottom w:val="0"/>
      <w:divBdr>
        <w:top w:val="none" w:sz="0" w:space="0" w:color="auto"/>
        <w:left w:val="none" w:sz="0" w:space="0" w:color="auto"/>
        <w:bottom w:val="none" w:sz="0" w:space="0" w:color="auto"/>
        <w:right w:val="none" w:sz="0" w:space="0" w:color="auto"/>
      </w:divBdr>
    </w:div>
    <w:div w:id="1087196226">
      <w:bodyDiv w:val="1"/>
      <w:marLeft w:val="0"/>
      <w:marRight w:val="0"/>
      <w:marTop w:val="0"/>
      <w:marBottom w:val="0"/>
      <w:divBdr>
        <w:top w:val="none" w:sz="0" w:space="0" w:color="auto"/>
        <w:left w:val="none" w:sz="0" w:space="0" w:color="auto"/>
        <w:bottom w:val="none" w:sz="0" w:space="0" w:color="auto"/>
        <w:right w:val="none" w:sz="0" w:space="0" w:color="auto"/>
      </w:divBdr>
    </w:div>
    <w:div w:id="1090153977">
      <w:bodyDiv w:val="1"/>
      <w:marLeft w:val="0"/>
      <w:marRight w:val="0"/>
      <w:marTop w:val="0"/>
      <w:marBottom w:val="0"/>
      <w:divBdr>
        <w:top w:val="none" w:sz="0" w:space="0" w:color="auto"/>
        <w:left w:val="none" w:sz="0" w:space="0" w:color="auto"/>
        <w:bottom w:val="none" w:sz="0" w:space="0" w:color="auto"/>
        <w:right w:val="none" w:sz="0" w:space="0" w:color="auto"/>
      </w:divBdr>
    </w:div>
    <w:div w:id="1095133466">
      <w:bodyDiv w:val="1"/>
      <w:marLeft w:val="0"/>
      <w:marRight w:val="0"/>
      <w:marTop w:val="0"/>
      <w:marBottom w:val="0"/>
      <w:divBdr>
        <w:top w:val="none" w:sz="0" w:space="0" w:color="auto"/>
        <w:left w:val="none" w:sz="0" w:space="0" w:color="auto"/>
        <w:bottom w:val="none" w:sz="0" w:space="0" w:color="auto"/>
        <w:right w:val="none" w:sz="0" w:space="0" w:color="auto"/>
      </w:divBdr>
    </w:div>
    <w:div w:id="1097629495">
      <w:bodyDiv w:val="1"/>
      <w:marLeft w:val="0"/>
      <w:marRight w:val="0"/>
      <w:marTop w:val="0"/>
      <w:marBottom w:val="0"/>
      <w:divBdr>
        <w:top w:val="none" w:sz="0" w:space="0" w:color="auto"/>
        <w:left w:val="none" w:sz="0" w:space="0" w:color="auto"/>
        <w:bottom w:val="none" w:sz="0" w:space="0" w:color="auto"/>
        <w:right w:val="none" w:sz="0" w:space="0" w:color="auto"/>
      </w:divBdr>
    </w:div>
    <w:div w:id="1104687121">
      <w:bodyDiv w:val="1"/>
      <w:marLeft w:val="0"/>
      <w:marRight w:val="0"/>
      <w:marTop w:val="0"/>
      <w:marBottom w:val="0"/>
      <w:divBdr>
        <w:top w:val="none" w:sz="0" w:space="0" w:color="auto"/>
        <w:left w:val="none" w:sz="0" w:space="0" w:color="auto"/>
        <w:bottom w:val="none" w:sz="0" w:space="0" w:color="auto"/>
        <w:right w:val="none" w:sz="0" w:space="0" w:color="auto"/>
      </w:divBdr>
    </w:div>
    <w:div w:id="1106073697">
      <w:bodyDiv w:val="1"/>
      <w:marLeft w:val="0"/>
      <w:marRight w:val="0"/>
      <w:marTop w:val="0"/>
      <w:marBottom w:val="0"/>
      <w:divBdr>
        <w:top w:val="none" w:sz="0" w:space="0" w:color="auto"/>
        <w:left w:val="none" w:sz="0" w:space="0" w:color="auto"/>
        <w:bottom w:val="none" w:sz="0" w:space="0" w:color="auto"/>
        <w:right w:val="none" w:sz="0" w:space="0" w:color="auto"/>
      </w:divBdr>
    </w:div>
    <w:div w:id="1108233642">
      <w:bodyDiv w:val="1"/>
      <w:marLeft w:val="0"/>
      <w:marRight w:val="0"/>
      <w:marTop w:val="0"/>
      <w:marBottom w:val="0"/>
      <w:divBdr>
        <w:top w:val="none" w:sz="0" w:space="0" w:color="auto"/>
        <w:left w:val="none" w:sz="0" w:space="0" w:color="auto"/>
        <w:bottom w:val="none" w:sz="0" w:space="0" w:color="auto"/>
        <w:right w:val="none" w:sz="0" w:space="0" w:color="auto"/>
      </w:divBdr>
    </w:div>
    <w:div w:id="1112672251">
      <w:bodyDiv w:val="1"/>
      <w:marLeft w:val="0"/>
      <w:marRight w:val="0"/>
      <w:marTop w:val="0"/>
      <w:marBottom w:val="0"/>
      <w:divBdr>
        <w:top w:val="none" w:sz="0" w:space="0" w:color="auto"/>
        <w:left w:val="none" w:sz="0" w:space="0" w:color="auto"/>
        <w:bottom w:val="none" w:sz="0" w:space="0" w:color="auto"/>
        <w:right w:val="none" w:sz="0" w:space="0" w:color="auto"/>
      </w:divBdr>
    </w:div>
    <w:div w:id="1114247599">
      <w:bodyDiv w:val="1"/>
      <w:marLeft w:val="0"/>
      <w:marRight w:val="0"/>
      <w:marTop w:val="0"/>
      <w:marBottom w:val="0"/>
      <w:divBdr>
        <w:top w:val="none" w:sz="0" w:space="0" w:color="auto"/>
        <w:left w:val="none" w:sz="0" w:space="0" w:color="auto"/>
        <w:bottom w:val="none" w:sz="0" w:space="0" w:color="auto"/>
        <w:right w:val="none" w:sz="0" w:space="0" w:color="auto"/>
      </w:divBdr>
    </w:div>
    <w:div w:id="1114903644">
      <w:bodyDiv w:val="1"/>
      <w:marLeft w:val="0"/>
      <w:marRight w:val="0"/>
      <w:marTop w:val="0"/>
      <w:marBottom w:val="0"/>
      <w:divBdr>
        <w:top w:val="none" w:sz="0" w:space="0" w:color="auto"/>
        <w:left w:val="none" w:sz="0" w:space="0" w:color="auto"/>
        <w:bottom w:val="none" w:sz="0" w:space="0" w:color="auto"/>
        <w:right w:val="none" w:sz="0" w:space="0" w:color="auto"/>
      </w:divBdr>
    </w:div>
    <w:div w:id="1115710149">
      <w:bodyDiv w:val="1"/>
      <w:marLeft w:val="0"/>
      <w:marRight w:val="0"/>
      <w:marTop w:val="0"/>
      <w:marBottom w:val="0"/>
      <w:divBdr>
        <w:top w:val="none" w:sz="0" w:space="0" w:color="auto"/>
        <w:left w:val="none" w:sz="0" w:space="0" w:color="auto"/>
        <w:bottom w:val="none" w:sz="0" w:space="0" w:color="auto"/>
        <w:right w:val="none" w:sz="0" w:space="0" w:color="auto"/>
      </w:divBdr>
    </w:div>
    <w:div w:id="1118261103">
      <w:bodyDiv w:val="1"/>
      <w:marLeft w:val="0"/>
      <w:marRight w:val="0"/>
      <w:marTop w:val="0"/>
      <w:marBottom w:val="0"/>
      <w:divBdr>
        <w:top w:val="none" w:sz="0" w:space="0" w:color="auto"/>
        <w:left w:val="none" w:sz="0" w:space="0" w:color="auto"/>
        <w:bottom w:val="none" w:sz="0" w:space="0" w:color="auto"/>
        <w:right w:val="none" w:sz="0" w:space="0" w:color="auto"/>
      </w:divBdr>
    </w:div>
    <w:div w:id="1122921715">
      <w:bodyDiv w:val="1"/>
      <w:marLeft w:val="0"/>
      <w:marRight w:val="0"/>
      <w:marTop w:val="0"/>
      <w:marBottom w:val="0"/>
      <w:divBdr>
        <w:top w:val="none" w:sz="0" w:space="0" w:color="auto"/>
        <w:left w:val="none" w:sz="0" w:space="0" w:color="auto"/>
        <w:bottom w:val="none" w:sz="0" w:space="0" w:color="auto"/>
        <w:right w:val="none" w:sz="0" w:space="0" w:color="auto"/>
      </w:divBdr>
    </w:div>
    <w:div w:id="1125465802">
      <w:bodyDiv w:val="1"/>
      <w:marLeft w:val="0"/>
      <w:marRight w:val="0"/>
      <w:marTop w:val="0"/>
      <w:marBottom w:val="0"/>
      <w:divBdr>
        <w:top w:val="none" w:sz="0" w:space="0" w:color="auto"/>
        <w:left w:val="none" w:sz="0" w:space="0" w:color="auto"/>
        <w:bottom w:val="none" w:sz="0" w:space="0" w:color="auto"/>
        <w:right w:val="none" w:sz="0" w:space="0" w:color="auto"/>
      </w:divBdr>
    </w:div>
    <w:div w:id="1126776616">
      <w:bodyDiv w:val="1"/>
      <w:marLeft w:val="0"/>
      <w:marRight w:val="0"/>
      <w:marTop w:val="0"/>
      <w:marBottom w:val="0"/>
      <w:divBdr>
        <w:top w:val="none" w:sz="0" w:space="0" w:color="auto"/>
        <w:left w:val="none" w:sz="0" w:space="0" w:color="auto"/>
        <w:bottom w:val="none" w:sz="0" w:space="0" w:color="auto"/>
        <w:right w:val="none" w:sz="0" w:space="0" w:color="auto"/>
      </w:divBdr>
    </w:div>
    <w:div w:id="1131362216">
      <w:marLeft w:val="0"/>
      <w:marRight w:val="0"/>
      <w:marTop w:val="0"/>
      <w:marBottom w:val="0"/>
      <w:divBdr>
        <w:top w:val="none" w:sz="0" w:space="0" w:color="auto"/>
        <w:left w:val="none" w:sz="0" w:space="0" w:color="auto"/>
        <w:bottom w:val="none" w:sz="0" w:space="0" w:color="auto"/>
        <w:right w:val="none" w:sz="0" w:space="0" w:color="auto"/>
      </w:divBdr>
      <w:divsChild>
        <w:div w:id="2043286828">
          <w:marLeft w:val="0"/>
          <w:marRight w:val="0"/>
          <w:marTop w:val="0"/>
          <w:marBottom w:val="0"/>
          <w:divBdr>
            <w:top w:val="none" w:sz="0" w:space="0" w:color="auto"/>
            <w:left w:val="none" w:sz="0" w:space="0" w:color="auto"/>
            <w:bottom w:val="none" w:sz="0" w:space="0" w:color="auto"/>
            <w:right w:val="none" w:sz="0" w:space="0" w:color="auto"/>
          </w:divBdr>
          <w:divsChild>
            <w:div w:id="1442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3224">
      <w:bodyDiv w:val="1"/>
      <w:marLeft w:val="0"/>
      <w:marRight w:val="0"/>
      <w:marTop w:val="0"/>
      <w:marBottom w:val="0"/>
      <w:divBdr>
        <w:top w:val="none" w:sz="0" w:space="0" w:color="auto"/>
        <w:left w:val="none" w:sz="0" w:space="0" w:color="auto"/>
        <w:bottom w:val="none" w:sz="0" w:space="0" w:color="auto"/>
        <w:right w:val="none" w:sz="0" w:space="0" w:color="auto"/>
      </w:divBdr>
    </w:div>
    <w:div w:id="1140417449">
      <w:marLeft w:val="0"/>
      <w:marRight w:val="0"/>
      <w:marTop w:val="0"/>
      <w:marBottom w:val="0"/>
      <w:divBdr>
        <w:top w:val="none" w:sz="0" w:space="0" w:color="auto"/>
        <w:left w:val="none" w:sz="0" w:space="0" w:color="auto"/>
        <w:bottom w:val="none" w:sz="0" w:space="0" w:color="auto"/>
        <w:right w:val="none" w:sz="0" w:space="0" w:color="auto"/>
      </w:divBdr>
      <w:divsChild>
        <w:div w:id="575942120">
          <w:marLeft w:val="0"/>
          <w:marRight w:val="0"/>
          <w:marTop w:val="0"/>
          <w:marBottom w:val="0"/>
          <w:divBdr>
            <w:top w:val="none" w:sz="0" w:space="0" w:color="auto"/>
            <w:left w:val="none" w:sz="0" w:space="0" w:color="auto"/>
            <w:bottom w:val="none" w:sz="0" w:space="0" w:color="auto"/>
            <w:right w:val="none" w:sz="0" w:space="0" w:color="auto"/>
          </w:divBdr>
          <w:divsChild>
            <w:div w:id="273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9861">
      <w:bodyDiv w:val="1"/>
      <w:marLeft w:val="0"/>
      <w:marRight w:val="0"/>
      <w:marTop w:val="0"/>
      <w:marBottom w:val="0"/>
      <w:divBdr>
        <w:top w:val="none" w:sz="0" w:space="0" w:color="auto"/>
        <w:left w:val="none" w:sz="0" w:space="0" w:color="auto"/>
        <w:bottom w:val="none" w:sz="0" w:space="0" w:color="auto"/>
        <w:right w:val="none" w:sz="0" w:space="0" w:color="auto"/>
      </w:divBdr>
    </w:div>
    <w:div w:id="1143622050">
      <w:bodyDiv w:val="1"/>
      <w:marLeft w:val="0"/>
      <w:marRight w:val="0"/>
      <w:marTop w:val="0"/>
      <w:marBottom w:val="0"/>
      <w:divBdr>
        <w:top w:val="none" w:sz="0" w:space="0" w:color="auto"/>
        <w:left w:val="none" w:sz="0" w:space="0" w:color="auto"/>
        <w:bottom w:val="none" w:sz="0" w:space="0" w:color="auto"/>
        <w:right w:val="none" w:sz="0" w:space="0" w:color="auto"/>
      </w:divBdr>
    </w:div>
    <w:div w:id="1148210115">
      <w:bodyDiv w:val="1"/>
      <w:marLeft w:val="0"/>
      <w:marRight w:val="0"/>
      <w:marTop w:val="0"/>
      <w:marBottom w:val="0"/>
      <w:divBdr>
        <w:top w:val="none" w:sz="0" w:space="0" w:color="auto"/>
        <w:left w:val="none" w:sz="0" w:space="0" w:color="auto"/>
        <w:bottom w:val="none" w:sz="0" w:space="0" w:color="auto"/>
        <w:right w:val="none" w:sz="0" w:space="0" w:color="auto"/>
      </w:divBdr>
    </w:div>
    <w:div w:id="1148664403">
      <w:bodyDiv w:val="1"/>
      <w:marLeft w:val="0"/>
      <w:marRight w:val="0"/>
      <w:marTop w:val="0"/>
      <w:marBottom w:val="0"/>
      <w:divBdr>
        <w:top w:val="none" w:sz="0" w:space="0" w:color="auto"/>
        <w:left w:val="none" w:sz="0" w:space="0" w:color="auto"/>
        <w:bottom w:val="none" w:sz="0" w:space="0" w:color="auto"/>
        <w:right w:val="none" w:sz="0" w:space="0" w:color="auto"/>
      </w:divBdr>
    </w:div>
    <w:div w:id="1151563128">
      <w:bodyDiv w:val="1"/>
      <w:marLeft w:val="0"/>
      <w:marRight w:val="0"/>
      <w:marTop w:val="0"/>
      <w:marBottom w:val="0"/>
      <w:divBdr>
        <w:top w:val="none" w:sz="0" w:space="0" w:color="auto"/>
        <w:left w:val="none" w:sz="0" w:space="0" w:color="auto"/>
        <w:bottom w:val="none" w:sz="0" w:space="0" w:color="auto"/>
        <w:right w:val="none" w:sz="0" w:space="0" w:color="auto"/>
      </w:divBdr>
    </w:div>
    <w:div w:id="1157454003">
      <w:bodyDiv w:val="1"/>
      <w:marLeft w:val="0"/>
      <w:marRight w:val="0"/>
      <w:marTop w:val="0"/>
      <w:marBottom w:val="0"/>
      <w:divBdr>
        <w:top w:val="none" w:sz="0" w:space="0" w:color="auto"/>
        <w:left w:val="none" w:sz="0" w:space="0" w:color="auto"/>
        <w:bottom w:val="none" w:sz="0" w:space="0" w:color="auto"/>
        <w:right w:val="none" w:sz="0" w:space="0" w:color="auto"/>
      </w:divBdr>
    </w:div>
    <w:div w:id="1163426642">
      <w:bodyDiv w:val="1"/>
      <w:marLeft w:val="0"/>
      <w:marRight w:val="0"/>
      <w:marTop w:val="0"/>
      <w:marBottom w:val="0"/>
      <w:divBdr>
        <w:top w:val="none" w:sz="0" w:space="0" w:color="auto"/>
        <w:left w:val="none" w:sz="0" w:space="0" w:color="auto"/>
        <w:bottom w:val="none" w:sz="0" w:space="0" w:color="auto"/>
        <w:right w:val="none" w:sz="0" w:space="0" w:color="auto"/>
      </w:divBdr>
    </w:div>
    <w:div w:id="1166283923">
      <w:bodyDiv w:val="1"/>
      <w:marLeft w:val="0"/>
      <w:marRight w:val="0"/>
      <w:marTop w:val="0"/>
      <w:marBottom w:val="0"/>
      <w:divBdr>
        <w:top w:val="none" w:sz="0" w:space="0" w:color="auto"/>
        <w:left w:val="none" w:sz="0" w:space="0" w:color="auto"/>
        <w:bottom w:val="none" w:sz="0" w:space="0" w:color="auto"/>
        <w:right w:val="none" w:sz="0" w:space="0" w:color="auto"/>
      </w:divBdr>
    </w:div>
    <w:div w:id="1167597363">
      <w:bodyDiv w:val="1"/>
      <w:marLeft w:val="0"/>
      <w:marRight w:val="0"/>
      <w:marTop w:val="0"/>
      <w:marBottom w:val="0"/>
      <w:divBdr>
        <w:top w:val="none" w:sz="0" w:space="0" w:color="auto"/>
        <w:left w:val="none" w:sz="0" w:space="0" w:color="auto"/>
        <w:bottom w:val="none" w:sz="0" w:space="0" w:color="auto"/>
        <w:right w:val="none" w:sz="0" w:space="0" w:color="auto"/>
      </w:divBdr>
    </w:div>
    <w:div w:id="1169756440">
      <w:bodyDiv w:val="1"/>
      <w:marLeft w:val="0"/>
      <w:marRight w:val="0"/>
      <w:marTop w:val="0"/>
      <w:marBottom w:val="0"/>
      <w:divBdr>
        <w:top w:val="none" w:sz="0" w:space="0" w:color="auto"/>
        <w:left w:val="none" w:sz="0" w:space="0" w:color="auto"/>
        <w:bottom w:val="none" w:sz="0" w:space="0" w:color="auto"/>
        <w:right w:val="none" w:sz="0" w:space="0" w:color="auto"/>
      </w:divBdr>
    </w:div>
    <w:div w:id="1170174478">
      <w:bodyDiv w:val="1"/>
      <w:marLeft w:val="0"/>
      <w:marRight w:val="0"/>
      <w:marTop w:val="0"/>
      <w:marBottom w:val="0"/>
      <w:divBdr>
        <w:top w:val="none" w:sz="0" w:space="0" w:color="auto"/>
        <w:left w:val="none" w:sz="0" w:space="0" w:color="auto"/>
        <w:bottom w:val="none" w:sz="0" w:space="0" w:color="auto"/>
        <w:right w:val="none" w:sz="0" w:space="0" w:color="auto"/>
      </w:divBdr>
    </w:div>
    <w:div w:id="1175803884">
      <w:marLeft w:val="0"/>
      <w:marRight w:val="0"/>
      <w:marTop w:val="0"/>
      <w:marBottom w:val="0"/>
      <w:divBdr>
        <w:top w:val="none" w:sz="0" w:space="0" w:color="auto"/>
        <w:left w:val="none" w:sz="0" w:space="0" w:color="auto"/>
        <w:bottom w:val="none" w:sz="0" w:space="0" w:color="auto"/>
        <w:right w:val="none" w:sz="0" w:space="0" w:color="auto"/>
      </w:divBdr>
      <w:divsChild>
        <w:div w:id="1683580386">
          <w:marLeft w:val="0"/>
          <w:marRight w:val="0"/>
          <w:marTop w:val="0"/>
          <w:marBottom w:val="0"/>
          <w:divBdr>
            <w:top w:val="none" w:sz="0" w:space="0" w:color="auto"/>
            <w:left w:val="none" w:sz="0" w:space="0" w:color="auto"/>
            <w:bottom w:val="none" w:sz="0" w:space="0" w:color="auto"/>
            <w:right w:val="none" w:sz="0" w:space="0" w:color="auto"/>
          </w:divBdr>
          <w:divsChild>
            <w:div w:id="14796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464">
      <w:bodyDiv w:val="1"/>
      <w:marLeft w:val="0"/>
      <w:marRight w:val="0"/>
      <w:marTop w:val="0"/>
      <w:marBottom w:val="0"/>
      <w:divBdr>
        <w:top w:val="none" w:sz="0" w:space="0" w:color="auto"/>
        <w:left w:val="none" w:sz="0" w:space="0" w:color="auto"/>
        <w:bottom w:val="none" w:sz="0" w:space="0" w:color="auto"/>
        <w:right w:val="none" w:sz="0" w:space="0" w:color="auto"/>
      </w:divBdr>
    </w:div>
    <w:div w:id="1185091562">
      <w:bodyDiv w:val="1"/>
      <w:marLeft w:val="0"/>
      <w:marRight w:val="0"/>
      <w:marTop w:val="0"/>
      <w:marBottom w:val="0"/>
      <w:divBdr>
        <w:top w:val="none" w:sz="0" w:space="0" w:color="auto"/>
        <w:left w:val="none" w:sz="0" w:space="0" w:color="auto"/>
        <w:bottom w:val="none" w:sz="0" w:space="0" w:color="auto"/>
        <w:right w:val="none" w:sz="0" w:space="0" w:color="auto"/>
      </w:divBdr>
    </w:div>
    <w:div w:id="1189488876">
      <w:bodyDiv w:val="1"/>
      <w:marLeft w:val="0"/>
      <w:marRight w:val="0"/>
      <w:marTop w:val="0"/>
      <w:marBottom w:val="0"/>
      <w:divBdr>
        <w:top w:val="none" w:sz="0" w:space="0" w:color="auto"/>
        <w:left w:val="none" w:sz="0" w:space="0" w:color="auto"/>
        <w:bottom w:val="none" w:sz="0" w:space="0" w:color="auto"/>
        <w:right w:val="none" w:sz="0" w:space="0" w:color="auto"/>
      </w:divBdr>
    </w:div>
    <w:div w:id="1190022367">
      <w:bodyDiv w:val="1"/>
      <w:marLeft w:val="0"/>
      <w:marRight w:val="0"/>
      <w:marTop w:val="0"/>
      <w:marBottom w:val="0"/>
      <w:divBdr>
        <w:top w:val="none" w:sz="0" w:space="0" w:color="auto"/>
        <w:left w:val="none" w:sz="0" w:space="0" w:color="auto"/>
        <w:bottom w:val="none" w:sz="0" w:space="0" w:color="auto"/>
        <w:right w:val="none" w:sz="0" w:space="0" w:color="auto"/>
      </w:divBdr>
    </w:div>
    <w:div w:id="1192836324">
      <w:bodyDiv w:val="1"/>
      <w:marLeft w:val="0"/>
      <w:marRight w:val="0"/>
      <w:marTop w:val="0"/>
      <w:marBottom w:val="0"/>
      <w:divBdr>
        <w:top w:val="none" w:sz="0" w:space="0" w:color="auto"/>
        <w:left w:val="none" w:sz="0" w:space="0" w:color="auto"/>
        <w:bottom w:val="none" w:sz="0" w:space="0" w:color="auto"/>
        <w:right w:val="none" w:sz="0" w:space="0" w:color="auto"/>
      </w:divBdr>
    </w:div>
    <w:div w:id="1193108726">
      <w:bodyDiv w:val="1"/>
      <w:marLeft w:val="0"/>
      <w:marRight w:val="0"/>
      <w:marTop w:val="0"/>
      <w:marBottom w:val="0"/>
      <w:divBdr>
        <w:top w:val="none" w:sz="0" w:space="0" w:color="auto"/>
        <w:left w:val="none" w:sz="0" w:space="0" w:color="auto"/>
        <w:bottom w:val="none" w:sz="0" w:space="0" w:color="auto"/>
        <w:right w:val="none" w:sz="0" w:space="0" w:color="auto"/>
      </w:divBdr>
    </w:div>
    <w:div w:id="1193805108">
      <w:bodyDiv w:val="1"/>
      <w:marLeft w:val="0"/>
      <w:marRight w:val="0"/>
      <w:marTop w:val="0"/>
      <w:marBottom w:val="0"/>
      <w:divBdr>
        <w:top w:val="none" w:sz="0" w:space="0" w:color="auto"/>
        <w:left w:val="none" w:sz="0" w:space="0" w:color="auto"/>
        <w:bottom w:val="none" w:sz="0" w:space="0" w:color="auto"/>
        <w:right w:val="none" w:sz="0" w:space="0" w:color="auto"/>
      </w:divBdr>
    </w:div>
    <w:div w:id="1196230378">
      <w:bodyDiv w:val="1"/>
      <w:marLeft w:val="0"/>
      <w:marRight w:val="0"/>
      <w:marTop w:val="0"/>
      <w:marBottom w:val="0"/>
      <w:divBdr>
        <w:top w:val="none" w:sz="0" w:space="0" w:color="auto"/>
        <w:left w:val="none" w:sz="0" w:space="0" w:color="auto"/>
        <w:bottom w:val="none" w:sz="0" w:space="0" w:color="auto"/>
        <w:right w:val="none" w:sz="0" w:space="0" w:color="auto"/>
      </w:divBdr>
    </w:div>
    <w:div w:id="1196576833">
      <w:bodyDiv w:val="1"/>
      <w:marLeft w:val="0"/>
      <w:marRight w:val="0"/>
      <w:marTop w:val="0"/>
      <w:marBottom w:val="0"/>
      <w:divBdr>
        <w:top w:val="none" w:sz="0" w:space="0" w:color="auto"/>
        <w:left w:val="none" w:sz="0" w:space="0" w:color="auto"/>
        <w:bottom w:val="none" w:sz="0" w:space="0" w:color="auto"/>
        <w:right w:val="none" w:sz="0" w:space="0" w:color="auto"/>
      </w:divBdr>
      <w:divsChild>
        <w:div w:id="1925609485">
          <w:marLeft w:val="0"/>
          <w:marRight w:val="0"/>
          <w:marTop w:val="0"/>
          <w:marBottom w:val="0"/>
          <w:divBdr>
            <w:top w:val="none" w:sz="0" w:space="0" w:color="auto"/>
            <w:left w:val="none" w:sz="0" w:space="0" w:color="auto"/>
            <w:bottom w:val="none" w:sz="0" w:space="0" w:color="auto"/>
            <w:right w:val="none" w:sz="0" w:space="0" w:color="auto"/>
          </w:divBdr>
        </w:div>
      </w:divsChild>
    </w:div>
    <w:div w:id="1197043358">
      <w:bodyDiv w:val="1"/>
      <w:marLeft w:val="0"/>
      <w:marRight w:val="0"/>
      <w:marTop w:val="0"/>
      <w:marBottom w:val="0"/>
      <w:divBdr>
        <w:top w:val="none" w:sz="0" w:space="0" w:color="auto"/>
        <w:left w:val="none" w:sz="0" w:space="0" w:color="auto"/>
        <w:bottom w:val="none" w:sz="0" w:space="0" w:color="auto"/>
        <w:right w:val="none" w:sz="0" w:space="0" w:color="auto"/>
      </w:divBdr>
    </w:div>
    <w:div w:id="1198002967">
      <w:bodyDiv w:val="1"/>
      <w:marLeft w:val="0"/>
      <w:marRight w:val="0"/>
      <w:marTop w:val="0"/>
      <w:marBottom w:val="0"/>
      <w:divBdr>
        <w:top w:val="none" w:sz="0" w:space="0" w:color="auto"/>
        <w:left w:val="none" w:sz="0" w:space="0" w:color="auto"/>
        <w:bottom w:val="none" w:sz="0" w:space="0" w:color="auto"/>
        <w:right w:val="none" w:sz="0" w:space="0" w:color="auto"/>
      </w:divBdr>
    </w:div>
    <w:div w:id="1203710480">
      <w:bodyDiv w:val="1"/>
      <w:marLeft w:val="0"/>
      <w:marRight w:val="0"/>
      <w:marTop w:val="0"/>
      <w:marBottom w:val="0"/>
      <w:divBdr>
        <w:top w:val="none" w:sz="0" w:space="0" w:color="auto"/>
        <w:left w:val="none" w:sz="0" w:space="0" w:color="auto"/>
        <w:bottom w:val="none" w:sz="0" w:space="0" w:color="auto"/>
        <w:right w:val="none" w:sz="0" w:space="0" w:color="auto"/>
      </w:divBdr>
    </w:div>
    <w:div w:id="1204562795">
      <w:marLeft w:val="0"/>
      <w:marRight w:val="0"/>
      <w:marTop w:val="0"/>
      <w:marBottom w:val="0"/>
      <w:divBdr>
        <w:top w:val="none" w:sz="0" w:space="0" w:color="auto"/>
        <w:left w:val="none" w:sz="0" w:space="0" w:color="auto"/>
        <w:bottom w:val="none" w:sz="0" w:space="0" w:color="auto"/>
        <w:right w:val="none" w:sz="0" w:space="0" w:color="auto"/>
      </w:divBdr>
      <w:divsChild>
        <w:div w:id="2129932977">
          <w:marLeft w:val="0"/>
          <w:marRight w:val="0"/>
          <w:marTop w:val="0"/>
          <w:marBottom w:val="0"/>
          <w:divBdr>
            <w:top w:val="none" w:sz="0" w:space="0" w:color="auto"/>
            <w:left w:val="none" w:sz="0" w:space="0" w:color="auto"/>
            <w:bottom w:val="none" w:sz="0" w:space="0" w:color="auto"/>
            <w:right w:val="none" w:sz="0" w:space="0" w:color="auto"/>
          </w:divBdr>
          <w:divsChild>
            <w:div w:id="1831867273">
              <w:marLeft w:val="0"/>
              <w:marRight w:val="0"/>
              <w:marTop w:val="0"/>
              <w:marBottom w:val="0"/>
              <w:divBdr>
                <w:top w:val="none" w:sz="0" w:space="0" w:color="auto"/>
                <w:left w:val="none" w:sz="0" w:space="0" w:color="auto"/>
                <w:bottom w:val="none" w:sz="0" w:space="0" w:color="auto"/>
                <w:right w:val="none" w:sz="0" w:space="0" w:color="auto"/>
              </w:divBdr>
              <w:divsChild>
                <w:div w:id="667290294">
                  <w:marLeft w:val="0"/>
                  <w:marRight w:val="0"/>
                  <w:marTop w:val="0"/>
                  <w:marBottom w:val="0"/>
                  <w:divBdr>
                    <w:top w:val="none" w:sz="0" w:space="0" w:color="auto"/>
                    <w:left w:val="none" w:sz="0" w:space="0" w:color="auto"/>
                    <w:bottom w:val="none" w:sz="0" w:space="0" w:color="auto"/>
                    <w:right w:val="none" w:sz="0" w:space="0" w:color="auto"/>
                  </w:divBdr>
                  <w:divsChild>
                    <w:div w:id="6151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8886">
      <w:bodyDiv w:val="1"/>
      <w:marLeft w:val="0"/>
      <w:marRight w:val="0"/>
      <w:marTop w:val="0"/>
      <w:marBottom w:val="0"/>
      <w:divBdr>
        <w:top w:val="none" w:sz="0" w:space="0" w:color="auto"/>
        <w:left w:val="none" w:sz="0" w:space="0" w:color="auto"/>
        <w:bottom w:val="none" w:sz="0" w:space="0" w:color="auto"/>
        <w:right w:val="none" w:sz="0" w:space="0" w:color="auto"/>
      </w:divBdr>
    </w:div>
    <w:div w:id="1204749212">
      <w:bodyDiv w:val="1"/>
      <w:marLeft w:val="0"/>
      <w:marRight w:val="0"/>
      <w:marTop w:val="0"/>
      <w:marBottom w:val="0"/>
      <w:divBdr>
        <w:top w:val="none" w:sz="0" w:space="0" w:color="auto"/>
        <w:left w:val="none" w:sz="0" w:space="0" w:color="auto"/>
        <w:bottom w:val="none" w:sz="0" w:space="0" w:color="auto"/>
        <w:right w:val="none" w:sz="0" w:space="0" w:color="auto"/>
      </w:divBdr>
    </w:div>
    <w:div w:id="1209301841">
      <w:bodyDiv w:val="1"/>
      <w:marLeft w:val="0"/>
      <w:marRight w:val="0"/>
      <w:marTop w:val="0"/>
      <w:marBottom w:val="0"/>
      <w:divBdr>
        <w:top w:val="none" w:sz="0" w:space="0" w:color="auto"/>
        <w:left w:val="none" w:sz="0" w:space="0" w:color="auto"/>
        <w:bottom w:val="none" w:sz="0" w:space="0" w:color="auto"/>
        <w:right w:val="none" w:sz="0" w:space="0" w:color="auto"/>
      </w:divBdr>
    </w:div>
    <w:div w:id="1211070164">
      <w:bodyDiv w:val="1"/>
      <w:marLeft w:val="0"/>
      <w:marRight w:val="0"/>
      <w:marTop w:val="0"/>
      <w:marBottom w:val="0"/>
      <w:divBdr>
        <w:top w:val="none" w:sz="0" w:space="0" w:color="auto"/>
        <w:left w:val="none" w:sz="0" w:space="0" w:color="auto"/>
        <w:bottom w:val="none" w:sz="0" w:space="0" w:color="auto"/>
        <w:right w:val="none" w:sz="0" w:space="0" w:color="auto"/>
      </w:divBdr>
    </w:div>
    <w:div w:id="1214267682">
      <w:bodyDiv w:val="1"/>
      <w:marLeft w:val="0"/>
      <w:marRight w:val="0"/>
      <w:marTop w:val="0"/>
      <w:marBottom w:val="0"/>
      <w:divBdr>
        <w:top w:val="none" w:sz="0" w:space="0" w:color="auto"/>
        <w:left w:val="none" w:sz="0" w:space="0" w:color="auto"/>
        <w:bottom w:val="none" w:sz="0" w:space="0" w:color="auto"/>
        <w:right w:val="none" w:sz="0" w:space="0" w:color="auto"/>
      </w:divBdr>
    </w:div>
    <w:div w:id="1216087445">
      <w:bodyDiv w:val="1"/>
      <w:marLeft w:val="0"/>
      <w:marRight w:val="0"/>
      <w:marTop w:val="0"/>
      <w:marBottom w:val="0"/>
      <w:divBdr>
        <w:top w:val="none" w:sz="0" w:space="0" w:color="auto"/>
        <w:left w:val="none" w:sz="0" w:space="0" w:color="auto"/>
        <w:bottom w:val="none" w:sz="0" w:space="0" w:color="auto"/>
        <w:right w:val="none" w:sz="0" w:space="0" w:color="auto"/>
      </w:divBdr>
    </w:div>
    <w:div w:id="1216238456">
      <w:bodyDiv w:val="1"/>
      <w:marLeft w:val="0"/>
      <w:marRight w:val="0"/>
      <w:marTop w:val="0"/>
      <w:marBottom w:val="0"/>
      <w:divBdr>
        <w:top w:val="none" w:sz="0" w:space="0" w:color="auto"/>
        <w:left w:val="none" w:sz="0" w:space="0" w:color="auto"/>
        <w:bottom w:val="none" w:sz="0" w:space="0" w:color="auto"/>
        <w:right w:val="none" w:sz="0" w:space="0" w:color="auto"/>
      </w:divBdr>
    </w:div>
    <w:div w:id="1217006817">
      <w:bodyDiv w:val="1"/>
      <w:marLeft w:val="0"/>
      <w:marRight w:val="0"/>
      <w:marTop w:val="0"/>
      <w:marBottom w:val="0"/>
      <w:divBdr>
        <w:top w:val="none" w:sz="0" w:space="0" w:color="auto"/>
        <w:left w:val="none" w:sz="0" w:space="0" w:color="auto"/>
        <w:bottom w:val="none" w:sz="0" w:space="0" w:color="auto"/>
        <w:right w:val="none" w:sz="0" w:space="0" w:color="auto"/>
      </w:divBdr>
    </w:div>
    <w:div w:id="1221093494">
      <w:bodyDiv w:val="1"/>
      <w:marLeft w:val="0"/>
      <w:marRight w:val="0"/>
      <w:marTop w:val="0"/>
      <w:marBottom w:val="0"/>
      <w:divBdr>
        <w:top w:val="none" w:sz="0" w:space="0" w:color="auto"/>
        <w:left w:val="none" w:sz="0" w:space="0" w:color="auto"/>
        <w:bottom w:val="none" w:sz="0" w:space="0" w:color="auto"/>
        <w:right w:val="none" w:sz="0" w:space="0" w:color="auto"/>
      </w:divBdr>
    </w:div>
    <w:div w:id="1223908286">
      <w:bodyDiv w:val="1"/>
      <w:marLeft w:val="0"/>
      <w:marRight w:val="0"/>
      <w:marTop w:val="0"/>
      <w:marBottom w:val="0"/>
      <w:divBdr>
        <w:top w:val="none" w:sz="0" w:space="0" w:color="auto"/>
        <w:left w:val="none" w:sz="0" w:space="0" w:color="auto"/>
        <w:bottom w:val="none" w:sz="0" w:space="0" w:color="auto"/>
        <w:right w:val="none" w:sz="0" w:space="0" w:color="auto"/>
      </w:divBdr>
    </w:div>
    <w:div w:id="1224683927">
      <w:bodyDiv w:val="1"/>
      <w:marLeft w:val="0"/>
      <w:marRight w:val="0"/>
      <w:marTop w:val="0"/>
      <w:marBottom w:val="0"/>
      <w:divBdr>
        <w:top w:val="none" w:sz="0" w:space="0" w:color="auto"/>
        <w:left w:val="none" w:sz="0" w:space="0" w:color="auto"/>
        <w:bottom w:val="none" w:sz="0" w:space="0" w:color="auto"/>
        <w:right w:val="none" w:sz="0" w:space="0" w:color="auto"/>
      </w:divBdr>
    </w:div>
    <w:div w:id="1230456769">
      <w:bodyDiv w:val="1"/>
      <w:marLeft w:val="0"/>
      <w:marRight w:val="0"/>
      <w:marTop w:val="0"/>
      <w:marBottom w:val="0"/>
      <w:divBdr>
        <w:top w:val="none" w:sz="0" w:space="0" w:color="auto"/>
        <w:left w:val="none" w:sz="0" w:space="0" w:color="auto"/>
        <w:bottom w:val="none" w:sz="0" w:space="0" w:color="auto"/>
        <w:right w:val="none" w:sz="0" w:space="0" w:color="auto"/>
      </w:divBdr>
    </w:div>
    <w:div w:id="1239711303">
      <w:bodyDiv w:val="1"/>
      <w:marLeft w:val="0"/>
      <w:marRight w:val="0"/>
      <w:marTop w:val="0"/>
      <w:marBottom w:val="0"/>
      <w:divBdr>
        <w:top w:val="none" w:sz="0" w:space="0" w:color="auto"/>
        <w:left w:val="none" w:sz="0" w:space="0" w:color="auto"/>
        <w:bottom w:val="none" w:sz="0" w:space="0" w:color="auto"/>
        <w:right w:val="none" w:sz="0" w:space="0" w:color="auto"/>
      </w:divBdr>
    </w:div>
    <w:div w:id="1244531013">
      <w:bodyDiv w:val="1"/>
      <w:marLeft w:val="0"/>
      <w:marRight w:val="0"/>
      <w:marTop w:val="0"/>
      <w:marBottom w:val="0"/>
      <w:divBdr>
        <w:top w:val="none" w:sz="0" w:space="0" w:color="auto"/>
        <w:left w:val="none" w:sz="0" w:space="0" w:color="auto"/>
        <w:bottom w:val="none" w:sz="0" w:space="0" w:color="auto"/>
        <w:right w:val="none" w:sz="0" w:space="0" w:color="auto"/>
      </w:divBdr>
    </w:div>
    <w:div w:id="1245070005">
      <w:bodyDiv w:val="1"/>
      <w:marLeft w:val="0"/>
      <w:marRight w:val="0"/>
      <w:marTop w:val="0"/>
      <w:marBottom w:val="0"/>
      <w:divBdr>
        <w:top w:val="none" w:sz="0" w:space="0" w:color="auto"/>
        <w:left w:val="none" w:sz="0" w:space="0" w:color="auto"/>
        <w:bottom w:val="none" w:sz="0" w:space="0" w:color="auto"/>
        <w:right w:val="none" w:sz="0" w:space="0" w:color="auto"/>
      </w:divBdr>
    </w:div>
    <w:div w:id="1245342213">
      <w:bodyDiv w:val="1"/>
      <w:marLeft w:val="0"/>
      <w:marRight w:val="0"/>
      <w:marTop w:val="0"/>
      <w:marBottom w:val="0"/>
      <w:divBdr>
        <w:top w:val="none" w:sz="0" w:space="0" w:color="auto"/>
        <w:left w:val="none" w:sz="0" w:space="0" w:color="auto"/>
        <w:bottom w:val="none" w:sz="0" w:space="0" w:color="auto"/>
        <w:right w:val="none" w:sz="0" w:space="0" w:color="auto"/>
      </w:divBdr>
    </w:div>
    <w:div w:id="1246574706">
      <w:bodyDiv w:val="1"/>
      <w:marLeft w:val="0"/>
      <w:marRight w:val="0"/>
      <w:marTop w:val="0"/>
      <w:marBottom w:val="0"/>
      <w:divBdr>
        <w:top w:val="none" w:sz="0" w:space="0" w:color="auto"/>
        <w:left w:val="none" w:sz="0" w:space="0" w:color="auto"/>
        <w:bottom w:val="none" w:sz="0" w:space="0" w:color="auto"/>
        <w:right w:val="none" w:sz="0" w:space="0" w:color="auto"/>
      </w:divBdr>
    </w:div>
    <w:div w:id="1247417270">
      <w:bodyDiv w:val="1"/>
      <w:marLeft w:val="0"/>
      <w:marRight w:val="0"/>
      <w:marTop w:val="0"/>
      <w:marBottom w:val="0"/>
      <w:divBdr>
        <w:top w:val="none" w:sz="0" w:space="0" w:color="auto"/>
        <w:left w:val="none" w:sz="0" w:space="0" w:color="auto"/>
        <w:bottom w:val="none" w:sz="0" w:space="0" w:color="auto"/>
        <w:right w:val="none" w:sz="0" w:space="0" w:color="auto"/>
      </w:divBdr>
    </w:div>
    <w:div w:id="1249386707">
      <w:bodyDiv w:val="1"/>
      <w:marLeft w:val="0"/>
      <w:marRight w:val="0"/>
      <w:marTop w:val="0"/>
      <w:marBottom w:val="0"/>
      <w:divBdr>
        <w:top w:val="none" w:sz="0" w:space="0" w:color="auto"/>
        <w:left w:val="none" w:sz="0" w:space="0" w:color="auto"/>
        <w:bottom w:val="none" w:sz="0" w:space="0" w:color="auto"/>
        <w:right w:val="none" w:sz="0" w:space="0" w:color="auto"/>
      </w:divBdr>
    </w:div>
    <w:div w:id="1250120310">
      <w:marLeft w:val="0"/>
      <w:marRight w:val="0"/>
      <w:marTop w:val="0"/>
      <w:marBottom w:val="0"/>
      <w:divBdr>
        <w:top w:val="none" w:sz="0" w:space="0" w:color="auto"/>
        <w:left w:val="none" w:sz="0" w:space="0" w:color="auto"/>
        <w:bottom w:val="none" w:sz="0" w:space="0" w:color="auto"/>
        <w:right w:val="none" w:sz="0" w:space="0" w:color="auto"/>
      </w:divBdr>
      <w:divsChild>
        <w:div w:id="1541820587">
          <w:marLeft w:val="0"/>
          <w:marRight w:val="0"/>
          <w:marTop w:val="0"/>
          <w:marBottom w:val="0"/>
          <w:divBdr>
            <w:top w:val="none" w:sz="0" w:space="0" w:color="auto"/>
            <w:left w:val="none" w:sz="0" w:space="0" w:color="auto"/>
            <w:bottom w:val="none" w:sz="0" w:space="0" w:color="auto"/>
            <w:right w:val="none" w:sz="0" w:space="0" w:color="auto"/>
          </w:divBdr>
          <w:divsChild>
            <w:div w:id="16643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2831">
      <w:bodyDiv w:val="1"/>
      <w:marLeft w:val="0"/>
      <w:marRight w:val="0"/>
      <w:marTop w:val="0"/>
      <w:marBottom w:val="0"/>
      <w:divBdr>
        <w:top w:val="none" w:sz="0" w:space="0" w:color="auto"/>
        <w:left w:val="none" w:sz="0" w:space="0" w:color="auto"/>
        <w:bottom w:val="none" w:sz="0" w:space="0" w:color="auto"/>
        <w:right w:val="none" w:sz="0" w:space="0" w:color="auto"/>
      </w:divBdr>
    </w:div>
    <w:div w:id="1252818176">
      <w:bodyDiv w:val="1"/>
      <w:marLeft w:val="0"/>
      <w:marRight w:val="0"/>
      <w:marTop w:val="0"/>
      <w:marBottom w:val="0"/>
      <w:divBdr>
        <w:top w:val="none" w:sz="0" w:space="0" w:color="auto"/>
        <w:left w:val="none" w:sz="0" w:space="0" w:color="auto"/>
        <w:bottom w:val="none" w:sz="0" w:space="0" w:color="auto"/>
        <w:right w:val="none" w:sz="0" w:space="0" w:color="auto"/>
      </w:divBdr>
    </w:div>
    <w:div w:id="1253321227">
      <w:marLeft w:val="0"/>
      <w:marRight w:val="0"/>
      <w:marTop w:val="0"/>
      <w:marBottom w:val="0"/>
      <w:divBdr>
        <w:top w:val="none" w:sz="0" w:space="0" w:color="auto"/>
        <w:left w:val="none" w:sz="0" w:space="0" w:color="auto"/>
        <w:bottom w:val="none" w:sz="0" w:space="0" w:color="auto"/>
        <w:right w:val="none" w:sz="0" w:space="0" w:color="auto"/>
      </w:divBdr>
      <w:divsChild>
        <w:div w:id="1746760153">
          <w:marLeft w:val="0"/>
          <w:marRight w:val="0"/>
          <w:marTop w:val="0"/>
          <w:marBottom w:val="0"/>
          <w:divBdr>
            <w:top w:val="none" w:sz="0" w:space="0" w:color="auto"/>
            <w:left w:val="none" w:sz="0" w:space="0" w:color="auto"/>
            <w:bottom w:val="none" w:sz="0" w:space="0" w:color="auto"/>
            <w:right w:val="none" w:sz="0" w:space="0" w:color="auto"/>
          </w:divBdr>
          <w:divsChild>
            <w:div w:id="2046826377">
              <w:marLeft w:val="0"/>
              <w:marRight w:val="0"/>
              <w:marTop w:val="0"/>
              <w:marBottom w:val="0"/>
              <w:divBdr>
                <w:top w:val="none" w:sz="0" w:space="0" w:color="auto"/>
                <w:left w:val="none" w:sz="0" w:space="0" w:color="auto"/>
                <w:bottom w:val="none" w:sz="0" w:space="0" w:color="auto"/>
                <w:right w:val="none" w:sz="0" w:space="0" w:color="auto"/>
              </w:divBdr>
              <w:divsChild>
                <w:div w:id="1619413020">
                  <w:marLeft w:val="0"/>
                  <w:marRight w:val="0"/>
                  <w:marTop w:val="0"/>
                  <w:marBottom w:val="0"/>
                  <w:divBdr>
                    <w:top w:val="none" w:sz="0" w:space="0" w:color="auto"/>
                    <w:left w:val="none" w:sz="0" w:space="0" w:color="auto"/>
                    <w:bottom w:val="none" w:sz="0" w:space="0" w:color="auto"/>
                    <w:right w:val="none" w:sz="0" w:space="0" w:color="auto"/>
                  </w:divBdr>
                  <w:divsChild>
                    <w:div w:id="13655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8412">
      <w:bodyDiv w:val="1"/>
      <w:marLeft w:val="0"/>
      <w:marRight w:val="0"/>
      <w:marTop w:val="0"/>
      <w:marBottom w:val="0"/>
      <w:divBdr>
        <w:top w:val="none" w:sz="0" w:space="0" w:color="auto"/>
        <w:left w:val="none" w:sz="0" w:space="0" w:color="auto"/>
        <w:bottom w:val="none" w:sz="0" w:space="0" w:color="auto"/>
        <w:right w:val="none" w:sz="0" w:space="0" w:color="auto"/>
      </w:divBdr>
    </w:div>
    <w:div w:id="1260872899">
      <w:bodyDiv w:val="1"/>
      <w:marLeft w:val="0"/>
      <w:marRight w:val="0"/>
      <w:marTop w:val="0"/>
      <w:marBottom w:val="0"/>
      <w:divBdr>
        <w:top w:val="none" w:sz="0" w:space="0" w:color="auto"/>
        <w:left w:val="none" w:sz="0" w:space="0" w:color="auto"/>
        <w:bottom w:val="none" w:sz="0" w:space="0" w:color="auto"/>
        <w:right w:val="none" w:sz="0" w:space="0" w:color="auto"/>
      </w:divBdr>
    </w:div>
    <w:div w:id="1261837712">
      <w:bodyDiv w:val="1"/>
      <w:marLeft w:val="0"/>
      <w:marRight w:val="0"/>
      <w:marTop w:val="0"/>
      <w:marBottom w:val="0"/>
      <w:divBdr>
        <w:top w:val="none" w:sz="0" w:space="0" w:color="auto"/>
        <w:left w:val="none" w:sz="0" w:space="0" w:color="auto"/>
        <w:bottom w:val="none" w:sz="0" w:space="0" w:color="auto"/>
        <w:right w:val="none" w:sz="0" w:space="0" w:color="auto"/>
      </w:divBdr>
    </w:div>
    <w:div w:id="1262103717">
      <w:bodyDiv w:val="1"/>
      <w:marLeft w:val="0"/>
      <w:marRight w:val="0"/>
      <w:marTop w:val="0"/>
      <w:marBottom w:val="0"/>
      <w:divBdr>
        <w:top w:val="none" w:sz="0" w:space="0" w:color="auto"/>
        <w:left w:val="none" w:sz="0" w:space="0" w:color="auto"/>
        <w:bottom w:val="none" w:sz="0" w:space="0" w:color="auto"/>
        <w:right w:val="none" w:sz="0" w:space="0" w:color="auto"/>
      </w:divBdr>
    </w:div>
    <w:div w:id="1263303195">
      <w:bodyDiv w:val="1"/>
      <w:marLeft w:val="0"/>
      <w:marRight w:val="0"/>
      <w:marTop w:val="0"/>
      <w:marBottom w:val="0"/>
      <w:divBdr>
        <w:top w:val="none" w:sz="0" w:space="0" w:color="auto"/>
        <w:left w:val="none" w:sz="0" w:space="0" w:color="auto"/>
        <w:bottom w:val="none" w:sz="0" w:space="0" w:color="auto"/>
        <w:right w:val="none" w:sz="0" w:space="0" w:color="auto"/>
      </w:divBdr>
    </w:div>
    <w:div w:id="1264998933">
      <w:bodyDiv w:val="1"/>
      <w:marLeft w:val="0"/>
      <w:marRight w:val="0"/>
      <w:marTop w:val="0"/>
      <w:marBottom w:val="0"/>
      <w:divBdr>
        <w:top w:val="none" w:sz="0" w:space="0" w:color="auto"/>
        <w:left w:val="none" w:sz="0" w:space="0" w:color="auto"/>
        <w:bottom w:val="none" w:sz="0" w:space="0" w:color="auto"/>
        <w:right w:val="none" w:sz="0" w:space="0" w:color="auto"/>
      </w:divBdr>
    </w:div>
    <w:div w:id="1268545241">
      <w:bodyDiv w:val="1"/>
      <w:marLeft w:val="0"/>
      <w:marRight w:val="0"/>
      <w:marTop w:val="0"/>
      <w:marBottom w:val="0"/>
      <w:divBdr>
        <w:top w:val="none" w:sz="0" w:space="0" w:color="auto"/>
        <w:left w:val="none" w:sz="0" w:space="0" w:color="auto"/>
        <w:bottom w:val="none" w:sz="0" w:space="0" w:color="auto"/>
        <w:right w:val="none" w:sz="0" w:space="0" w:color="auto"/>
      </w:divBdr>
    </w:div>
    <w:div w:id="1269508116">
      <w:bodyDiv w:val="1"/>
      <w:marLeft w:val="0"/>
      <w:marRight w:val="0"/>
      <w:marTop w:val="0"/>
      <w:marBottom w:val="0"/>
      <w:divBdr>
        <w:top w:val="none" w:sz="0" w:space="0" w:color="auto"/>
        <w:left w:val="none" w:sz="0" w:space="0" w:color="auto"/>
        <w:bottom w:val="none" w:sz="0" w:space="0" w:color="auto"/>
        <w:right w:val="none" w:sz="0" w:space="0" w:color="auto"/>
      </w:divBdr>
    </w:div>
    <w:div w:id="1272054520">
      <w:bodyDiv w:val="1"/>
      <w:marLeft w:val="0"/>
      <w:marRight w:val="0"/>
      <w:marTop w:val="0"/>
      <w:marBottom w:val="0"/>
      <w:divBdr>
        <w:top w:val="none" w:sz="0" w:space="0" w:color="auto"/>
        <w:left w:val="none" w:sz="0" w:space="0" w:color="auto"/>
        <w:bottom w:val="none" w:sz="0" w:space="0" w:color="auto"/>
        <w:right w:val="none" w:sz="0" w:space="0" w:color="auto"/>
      </w:divBdr>
    </w:div>
    <w:div w:id="1272085695">
      <w:marLeft w:val="0"/>
      <w:marRight w:val="0"/>
      <w:marTop w:val="0"/>
      <w:marBottom w:val="0"/>
      <w:divBdr>
        <w:top w:val="none" w:sz="0" w:space="0" w:color="auto"/>
        <w:left w:val="none" w:sz="0" w:space="0" w:color="auto"/>
        <w:bottom w:val="none" w:sz="0" w:space="0" w:color="auto"/>
        <w:right w:val="none" w:sz="0" w:space="0" w:color="auto"/>
      </w:divBdr>
      <w:divsChild>
        <w:div w:id="1642226814">
          <w:marLeft w:val="0"/>
          <w:marRight w:val="0"/>
          <w:marTop w:val="0"/>
          <w:marBottom w:val="0"/>
          <w:divBdr>
            <w:top w:val="none" w:sz="0" w:space="0" w:color="auto"/>
            <w:left w:val="none" w:sz="0" w:space="0" w:color="auto"/>
            <w:bottom w:val="none" w:sz="0" w:space="0" w:color="auto"/>
            <w:right w:val="none" w:sz="0" w:space="0" w:color="auto"/>
          </w:divBdr>
          <w:divsChild>
            <w:div w:id="11135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953">
      <w:bodyDiv w:val="1"/>
      <w:marLeft w:val="0"/>
      <w:marRight w:val="0"/>
      <w:marTop w:val="0"/>
      <w:marBottom w:val="0"/>
      <w:divBdr>
        <w:top w:val="none" w:sz="0" w:space="0" w:color="auto"/>
        <w:left w:val="none" w:sz="0" w:space="0" w:color="auto"/>
        <w:bottom w:val="none" w:sz="0" w:space="0" w:color="auto"/>
        <w:right w:val="none" w:sz="0" w:space="0" w:color="auto"/>
      </w:divBdr>
    </w:div>
    <w:div w:id="1274240954">
      <w:bodyDiv w:val="1"/>
      <w:marLeft w:val="0"/>
      <w:marRight w:val="0"/>
      <w:marTop w:val="0"/>
      <w:marBottom w:val="0"/>
      <w:divBdr>
        <w:top w:val="none" w:sz="0" w:space="0" w:color="auto"/>
        <w:left w:val="none" w:sz="0" w:space="0" w:color="auto"/>
        <w:bottom w:val="none" w:sz="0" w:space="0" w:color="auto"/>
        <w:right w:val="none" w:sz="0" w:space="0" w:color="auto"/>
      </w:divBdr>
    </w:div>
    <w:div w:id="1280067147">
      <w:bodyDiv w:val="1"/>
      <w:marLeft w:val="0"/>
      <w:marRight w:val="0"/>
      <w:marTop w:val="0"/>
      <w:marBottom w:val="0"/>
      <w:divBdr>
        <w:top w:val="none" w:sz="0" w:space="0" w:color="auto"/>
        <w:left w:val="none" w:sz="0" w:space="0" w:color="auto"/>
        <w:bottom w:val="none" w:sz="0" w:space="0" w:color="auto"/>
        <w:right w:val="none" w:sz="0" w:space="0" w:color="auto"/>
      </w:divBdr>
    </w:div>
    <w:div w:id="1287279524">
      <w:bodyDiv w:val="1"/>
      <w:marLeft w:val="0"/>
      <w:marRight w:val="0"/>
      <w:marTop w:val="0"/>
      <w:marBottom w:val="0"/>
      <w:divBdr>
        <w:top w:val="none" w:sz="0" w:space="0" w:color="auto"/>
        <w:left w:val="none" w:sz="0" w:space="0" w:color="auto"/>
        <w:bottom w:val="none" w:sz="0" w:space="0" w:color="auto"/>
        <w:right w:val="none" w:sz="0" w:space="0" w:color="auto"/>
      </w:divBdr>
    </w:div>
    <w:div w:id="1291282075">
      <w:bodyDiv w:val="1"/>
      <w:marLeft w:val="0"/>
      <w:marRight w:val="0"/>
      <w:marTop w:val="0"/>
      <w:marBottom w:val="0"/>
      <w:divBdr>
        <w:top w:val="none" w:sz="0" w:space="0" w:color="auto"/>
        <w:left w:val="none" w:sz="0" w:space="0" w:color="auto"/>
        <w:bottom w:val="none" w:sz="0" w:space="0" w:color="auto"/>
        <w:right w:val="none" w:sz="0" w:space="0" w:color="auto"/>
      </w:divBdr>
    </w:div>
    <w:div w:id="1294406466">
      <w:bodyDiv w:val="1"/>
      <w:marLeft w:val="0"/>
      <w:marRight w:val="0"/>
      <w:marTop w:val="0"/>
      <w:marBottom w:val="0"/>
      <w:divBdr>
        <w:top w:val="none" w:sz="0" w:space="0" w:color="auto"/>
        <w:left w:val="none" w:sz="0" w:space="0" w:color="auto"/>
        <w:bottom w:val="none" w:sz="0" w:space="0" w:color="auto"/>
        <w:right w:val="none" w:sz="0" w:space="0" w:color="auto"/>
      </w:divBdr>
    </w:div>
    <w:div w:id="1297107187">
      <w:bodyDiv w:val="1"/>
      <w:marLeft w:val="0"/>
      <w:marRight w:val="0"/>
      <w:marTop w:val="0"/>
      <w:marBottom w:val="0"/>
      <w:divBdr>
        <w:top w:val="none" w:sz="0" w:space="0" w:color="auto"/>
        <w:left w:val="none" w:sz="0" w:space="0" w:color="auto"/>
        <w:bottom w:val="none" w:sz="0" w:space="0" w:color="auto"/>
        <w:right w:val="none" w:sz="0" w:space="0" w:color="auto"/>
      </w:divBdr>
      <w:divsChild>
        <w:div w:id="1686243791">
          <w:marLeft w:val="0"/>
          <w:marRight w:val="0"/>
          <w:marTop w:val="0"/>
          <w:marBottom w:val="0"/>
          <w:divBdr>
            <w:top w:val="none" w:sz="0" w:space="0" w:color="auto"/>
            <w:left w:val="none" w:sz="0" w:space="0" w:color="auto"/>
            <w:bottom w:val="none" w:sz="0" w:space="0" w:color="auto"/>
            <w:right w:val="none" w:sz="0" w:space="0" w:color="auto"/>
          </w:divBdr>
          <w:divsChild>
            <w:div w:id="25450862">
              <w:marLeft w:val="0"/>
              <w:marRight w:val="0"/>
              <w:marTop w:val="136"/>
              <w:marBottom w:val="0"/>
              <w:divBdr>
                <w:top w:val="single" w:sz="6" w:space="0" w:color="CCCCCC"/>
                <w:left w:val="single" w:sz="6" w:space="0" w:color="CCCCCC"/>
                <w:bottom w:val="single" w:sz="6" w:space="0" w:color="CCCCCC"/>
                <w:right w:val="single" w:sz="6" w:space="0" w:color="CCCCCC"/>
              </w:divBdr>
              <w:divsChild>
                <w:div w:id="1583755027">
                  <w:marLeft w:val="0"/>
                  <w:marRight w:val="0"/>
                  <w:marTop w:val="0"/>
                  <w:marBottom w:val="0"/>
                  <w:divBdr>
                    <w:top w:val="none" w:sz="0" w:space="0" w:color="auto"/>
                    <w:left w:val="none" w:sz="0" w:space="0" w:color="auto"/>
                    <w:bottom w:val="none" w:sz="0" w:space="0" w:color="auto"/>
                    <w:right w:val="none" w:sz="0" w:space="0" w:color="auto"/>
                  </w:divBdr>
                  <w:divsChild>
                    <w:div w:id="584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71688">
      <w:marLeft w:val="0"/>
      <w:marRight w:val="0"/>
      <w:marTop w:val="0"/>
      <w:marBottom w:val="0"/>
      <w:divBdr>
        <w:top w:val="none" w:sz="0" w:space="0" w:color="auto"/>
        <w:left w:val="none" w:sz="0" w:space="0" w:color="auto"/>
        <w:bottom w:val="none" w:sz="0" w:space="0" w:color="auto"/>
        <w:right w:val="none" w:sz="0" w:space="0" w:color="auto"/>
      </w:divBdr>
      <w:divsChild>
        <w:div w:id="1084112602">
          <w:marLeft w:val="0"/>
          <w:marRight w:val="0"/>
          <w:marTop w:val="0"/>
          <w:marBottom w:val="0"/>
          <w:divBdr>
            <w:top w:val="none" w:sz="0" w:space="0" w:color="auto"/>
            <w:left w:val="none" w:sz="0" w:space="0" w:color="auto"/>
            <w:bottom w:val="none" w:sz="0" w:space="0" w:color="auto"/>
            <w:right w:val="none" w:sz="0" w:space="0" w:color="auto"/>
          </w:divBdr>
          <w:divsChild>
            <w:div w:id="11290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2966">
      <w:bodyDiv w:val="1"/>
      <w:marLeft w:val="0"/>
      <w:marRight w:val="0"/>
      <w:marTop w:val="0"/>
      <w:marBottom w:val="0"/>
      <w:divBdr>
        <w:top w:val="none" w:sz="0" w:space="0" w:color="auto"/>
        <w:left w:val="none" w:sz="0" w:space="0" w:color="auto"/>
        <w:bottom w:val="none" w:sz="0" w:space="0" w:color="auto"/>
        <w:right w:val="none" w:sz="0" w:space="0" w:color="auto"/>
      </w:divBdr>
    </w:div>
    <w:div w:id="1300039178">
      <w:bodyDiv w:val="1"/>
      <w:marLeft w:val="0"/>
      <w:marRight w:val="0"/>
      <w:marTop w:val="0"/>
      <w:marBottom w:val="0"/>
      <w:divBdr>
        <w:top w:val="none" w:sz="0" w:space="0" w:color="auto"/>
        <w:left w:val="none" w:sz="0" w:space="0" w:color="auto"/>
        <w:bottom w:val="none" w:sz="0" w:space="0" w:color="auto"/>
        <w:right w:val="none" w:sz="0" w:space="0" w:color="auto"/>
      </w:divBdr>
    </w:div>
    <w:div w:id="1302495103">
      <w:bodyDiv w:val="1"/>
      <w:marLeft w:val="0"/>
      <w:marRight w:val="0"/>
      <w:marTop w:val="0"/>
      <w:marBottom w:val="0"/>
      <w:divBdr>
        <w:top w:val="none" w:sz="0" w:space="0" w:color="auto"/>
        <w:left w:val="none" w:sz="0" w:space="0" w:color="auto"/>
        <w:bottom w:val="none" w:sz="0" w:space="0" w:color="auto"/>
        <w:right w:val="none" w:sz="0" w:space="0" w:color="auto"/>
      </w:divBdr>
    </w:div>
    <w:div w:id="1307051873">
      <w:bodyDiv w:val="1"/>
      <w:marLeft w:val="0"/>
      <w:marRight w:val="0"/>
      <w:marTop w:val="0"/>
      <w:marBottom w:val="0"/>
      <w:divBdr>
        <w:top w:val="none" w:sz="0" w:space="0" w:color="auto"/>
        <w:left w:val="none" w:sz="0" w:space="0" w:color="auto"/>
        <w:bottom w:val="none" w:sz="0" w:space="0" w:color="auto"/>
        <w:right w:val="none" w:sz="0" w:space="0" w:color="auto"/>
      </w:divBdr>
    </w:div>
    <w:div w:id="1308048886">
      <w:bodyDiv w:val="1"/>
      <w:marLeft w:val="0"/>
      <w:marRight w:val="0"/>
      <w:marTop w:val="0"/>
      <w:marBottom w:val="0"/>
      <w:divBdr>
        <w:top w:val="none" w:sz="0" w:space="0" w:color="auto"/>
        <w:left w:val="none" w:sz="0" w:space="0" w:color="auto"/>
        <w:bottom w:val="none" w:sz="0" w:space="0" w:color="auto"/>
        <w:right w:val="none" w:sz="0" w:space="0" w:color="auto"/>
      </w:divBdr>
      <w:divsChild>
        <w:div w:id="111562810">
          <w:marLeft w:val="0"/>
          <w:marRight w:val="0"/>
          <w:marTop w:val="0"/>
          <w:marBottom w:val="0"/>
          <w:divBdr>
            <w:top w:val="none" w:sz="0" w:space="0" w:color="auto"/>
            <w:left w:val="none" w:sz="0" w:space="0" w:color="auto"/>
            <w:bottom w:val="none" w:sz="0" w:space="0" w:color="auto"/>
            <w:right w:val="none" w:sz="0" w:space="0" w:color="auto"/>
          </w:divBdr>
        </w:div>
      </w:divsChild>
    </w:div>
    <w:div w:id="1308777077">
      <w:bodyDiv w:val="1"/>
      <w:marLeft w:val="0"/>
      <w:marRight w:val="0"/>
      <w:marTop w:val="0"/>
      <w:marBottom w:val="0"/>
      <w:divBdr>
        <w:top w:val="none" w:sz="0" w:space="0" w:color="auto"/>
        <w:left w:val="none" w:sz="0" w:space="0" w:color="auto"/>
        <w:bottom w:val="none" w:sz="0" w:space="0" w:color="auto"/>
        <w:right w:val="none" w:sz="0" w:space="0" w:color="auto"/>
      </w:divBdr>
    </w:div>
    <w:div w:id="1313483548">
      <w:bodyDiv w:val="1"/>
      <w:marLeft w:val="0"/>
      <w:marRight w:val="0"/>
      <w:marTop w:val="0"/>
      <w:marBottom w:val="0"/>
      <w:divBdr>
        <w:top w:val="none" w:sz="0" w:space="0" w:color="auto"/>
        <w:left w:val="none" w:sz="0" w:space="0" w:color="auto"/>
        <w:bottom w:val="none" w:sz="0" w:space="0" w:color="auto"/>
        <w:right w:val="none" w:sz="0" w:space="0" w:color="auto"/>
      </w:divBdr>
    </w:div>
    <w:div w:id="1314288543">
      <w:bodyDiv w:val="1"/>
      <w:marLeft w:val="0"/>
      <w:marRight w:val="0"/>
      <w:marTop w:val="0"/>
      <w:marBottom w:val="0"/>
      <w:divBdr>
        <w:top w:val="none" w:sz="0" w:space="0" w:color="auto"/>
        <w:left w:val="none" w:sz="0" w:space="0" w:color="auto"/>
        <w:bottom w:val="none" w:sz="0" w:space="0" w:color="auto"/>
        <w:right w:val="none" w:sz="0" w:space="0" w:color="auto"/>
      </w:divBdr>
    </w:div>
    <w:div w:id="1315143613">
      <w:bodyDiv w:val="1"/>
      <w:marLeft w:val="0"/>
      <w:marRight w:val="0"/>
      <w:marTop w:val="0"/>
      <w:marBottom w:val="0"/>
      <w:divBdr>
        <w:top w:val="none" w:sz="0" w:space="0" w:color="auto"/>
        <w:left w:val="none" w:sz="0" w:space="0" w:color="auto"/>
        <w:bottom w:val="none" w:sz="0" w:space="0" w:color="auto"/>
        <w:right w:val="none" w:sz="0" w:space="0" w:color="auto"/>
      </w:divBdr>
    </w:div>
    <w:div w:id="1315181095">
      <w:marLeft w:val="0"/>
      <w:marRight w:val="0"/>
      <w:marTop w:val="0"/>
      <w:marBottom w:val="0"/>
      <w:divBdr>
        <w:top w:val="none" w:sz="0" w:space="0" w:color="auto"/>
        <w:left w:val="none" w:sz="0" w:space="0" w:color="auto"/>
        <w:bottom w:val="none" w:sz="0" w:space="0" w:color="auto"/>
        <w:right w:val="none" w:sz="0" w:space="0" w:color="auto"/>
      </w:divBdr>
      <w:divsChild>
        <w:div w:id="400182683">
          <w:marLeft w:val="0"/>
          <w:marRight w:val="0"/>
          <w:marTop w:val="0"/>
          <w:marBottom w:val="0"/>
          <w:divBdr>
            <w:top w:val="none" w:sz="0" w:space="0" w:color="auto"/>
            <w:left w:val="none" w:sz="0" w:space="0" w:color="auto"/>
            <w:bottom w:val="none" w:sz="0" w:space="0" w:color="auto"/>
            <w:right w:val="none" w:sz="0" w:space="0" w:color="auto"/>
          </w:divBdr>
          <w:divsChild>
            <w:div w:id="3982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1515">
      <w:bodyDiv w:val="1"/>
      <w:marLeft w:val="0"/>
      <w:marRight w:val="0"/>
      <w:marTop w:val="0"/>
      <w:marBottom w:val="0"/>
      <w:divBdr>
        <w:top w:val="none" w:sz="0" w:space="0" w:color="auto"/>
        <w:left w:val="none" w:sz="0" w:space="0" w:color="auto"/>
        <w:bottom w:val="none" w:sz="0" w:space="0" w:color="auto"/>
        <w:right w:val="none" w:sz="0" w:space="0" w:color="auto"/>
      </w:divBdr>
    </w:div>
    <w:div w:id="1318917451">
      <w:bodyDiv w:val="1"/>
      <w:marLeft w:val="0"/>
      <w:marRight w:val="0"/>
      <w:marTop w:val="0"/>
      <w:marBottom w:val="0"/>
      <w:divBdr>
        <w:top w:val="none" w:sz="0" w:space="0" w:color="auto"/>
        <w:left w:val="none" w:sz="0" w:space="0" w:color="auto"/>
        <w:bottom w:val="none" w:sz="0" w:space="0" w:color="auto"/>
        <w:right w:val="none" w:sz="0" w:space="0" w:color="auto"/>
      </w:divBdr>
    </w:div>
    <w:div w:id="1320157224">
      <w:bodyDiv w:val="1"/>
      <w:marLeft w:val="0"/>
      <w:marRight w:val="0"/>
      <w:marTop w:val="0"/>
      <w:marBottom w:val="0"/>
      <w:divBdr>
        <w:top w:val="none" w:sz="0" w:space="0" w:color="auto"/>
        <w:left w:val="none" w:sz="0" w:space="0" w:color="auto"/>
        <w:bottom w:val="none" w:sz="0" w:space="0" w:color="auto"/>
        <w:right w:val="none" w:sz="0" w:space="0" w:color="auto"/>
      </w:divBdr>
    </w:div>
    <w:div w:id="1320501060">
      <w:bodyDiv w:val="1"/>
      <w:marLeft w:val="0"/>
      <w:marRight w:val="0"/>
      <w:marTop w:val="0"/>
      <w:marBottom w:val="0"/>
      <w:divBdr>
        <w:top w:val="none" w:sz="0" w:space="0" w:color="auto"/>
        <w:left w:val="none" w:sz="0" w:space="0" w:color="auto"/>
        <w:bottom w:val="none" w:sz="0" w:space="0" w:color="auto"/>
        <w:right w:val="none" w:sz="0" w:space="0" w:color="auto"/>
      </w:divBdr>
    </w:div>
    <w:div w:id="1324429799">
      <w:bodyDiv w:val="1"/>
      <w:marLeft w:val="0"/>
      <w:marRight w:val="0"/>
      <w:marTop w:val="0"/>
      <w:marBottom w:val="0"/>
      <w:divBdr>
        <w:top w:val="none" w:sz="0" w:space="0" w:color="auto"/>
        <w:left w:val="none" w:sz="0" w:space="0" w:color="auto"/>
        <w:bottom w:val="none" w:sz="0" w:space="0" w:color="auto"/>
        <w:right w:val="none" w:sz="0" w:space="0" w:color="auto"/>
      </w:divBdr>
    </w:div>
    <w:div w:id="1324966933">
      <w:bodyDiv w:val="1"/>
      <w:marLeft w:val="0"/>
      <w:marRight w:val="0"/>
      <w:marTop w:val="0"/>
      <w:marBottom w:val="0"/>
      <w:divBdr>
        <w:top w:val="none" w:sz="0" w:space="0" w:color="auto"/>
        <w:left w:val="none" w:sz="0" w:space="0" w:color="auto"/>
        <w:bottom w:val="none" w:sz="0" w:space="0" w:color="auto"/>
        <w:right w:val="none" w:sz="0" w:space="0" w:color="auto"/>
      </w:divBdr>
    </w:div>
    <w:div w:id="1325203807">
      <w:bodyDiv w:val="1"/>
      <w:marLeft w:val="0"/>
      <w:marRight w:val="0"/>
      <w:marTop w:val="0"/>
      <w:marBottom w:val="0"/>
      <w:divBdr>
        <w:top w:val="none" w:sz="0" w:space="0" w:color="auto"/>
        <w:left w:val="none" w:sz="0" w:space="0" w:color="auto"/>
        <w:bottom w:val="none" w:sz="0" w:space="0" w:color="auto"/>
        <w:right w:val="none" w:sz="0" w:space="0" w:color="auto"/>
      </w:divBdr>
    </w:div>
    <w:div w:id="1330213875">
      <w:bodyDiv w:val="1"/>
      <w:marLeft w:val="0"/>
      <w:marRight w:val="0"/>
      <w:marTop w:val="0"/>
      <w:marBottom w:val="0"/>
      <w:divBdr>
        <w:top w:val="none" w:sz="0" w:space="0" w:color="auto"/>
        <w:left w:val="none" w:sz="0" w:space="0" w:color="auto"/>
        <w:bottom w:val="none" w:sz="0" w:space="0" w:color="auto"/>
        <w:right w:val="none" w:sz="0" w:space="0" w:color="auto"/>
      </w:divBdr>
    </w:div>
    <w:div w:id="1331057311">
      <w:bodyDiv w:val="1"/>
      <w:marLeft w:val="0"/>
      <w:marRight w:val="0"/>
      <w:marTop w:val="0"/>
      <w:marBottom w:val="0"/>
      <w:divBdr>
        <w:top w:val="none" w:sz="0" w:space="0" w:color="auto"/>
        <w:left w:val="none" w:sz="0" w:space="0" w:color="auto"/>
        <w:bottom w:val="none" w:sz="0" w:space="0" w:color="auto"/>
        <w:right w:val="none" w:sz="0" w:space="0" w:color="auto"/>
      </w:divBdr>
    </w:div>
    <w:div w:id="1331248977">
      <w:bodyDiv w:val="1"/>
      <w:marLeft w:val="0"/>
      <w:marRight w:val="0"/>
      <w:marTop w:val="0"/>
      <w:marBottom w:val="0"/>
      <w:divBdr>
        <w:top w:val="none" w:sz="0" w:space="0" w:color="auto"/>
        <w:left w:val="none" w:sz="0" w:space="0" w:color="auto"/>
        <w:bottom w:val="none" w:sz="0" w:space="0" w:color="auto"/>
        <w:right w:val="none" w:sz="0" w:space="0" w:color="auto"/>
      </w:divBdr>
    </w:div>
    <w:div w:id="1331248998">
      <w:bodyDiv w:val="1"/>
      <w:marLeft w:val="0"/>
      <w:marRight w:val="0"/>
      <w:marTop w:val="0"/>
      <w:marBottom w:val="0"/>
      <w:divBdr>
        <w:top w:val="none" w:sz="0" w:space="0" w:color="auto"/>
        <w:left w:val="none" w:sz="0" w:space="0" w:color="auto"/>
        <w:bottom w:val="none" w:sz="0" w:space="0" w:color="auto"/>
        <w:right w:val="none" w:sz="0" w:space="0" w:color="auto"/>
      </w:divBdr>
    </w:div>
    <w:div w:id="1333801978">
      <w:bodyDiv w:val="1"/>
      <w:marLeft w:val="0"/>
      <w:marRight w:val="0"/>
      <w:marTop w:val="0"/>
      <w:marBottom w:val="0"/>
      <w:divBdr>
        <w:top w:val="none" w:sz="0" w:space="0" w:color="auto"/>
        <w:left w:val="none" w:sz="0" w:space="0" w:color="auto"/>
        <w:bottom w:val="none" w:sz="0" w:space="0" w:color="auto"/>
        <w:right w:val="none" w:sz="0" w:space="0" w:color="auto"/>
      </w:divBdr>
    </w:div>
    <w:div w:id="1337267953">
      <w:bodyDiv w:val="1"/>
      <w:marLeft w:val="0"/>
      <w:marRight w:val="0"/>
      <w:marTop w:val="0"/>
      <w:marBottom w:val="0"/>
      <w:divBdr>
        <w:top w:val="none" w:sz="0" w:space="0" w:color="auto"/>
        <w:left w:val="none" w:sz="0" w:space="0" w:color="auto"/>
        <w:bottom w:val="none" w:sz="0" w:space="0" w:color="auto"/>
        <w:right w:val="none" w:sz="0" w:space="0" w:color="auto"/>
      </w:divBdr>
    </w:div>
    <w:div w:id="1338656506">
      <w:bodyDiv w:val="1"/>
      <w:marLeft w:val="0"/>
      <w:marRight w:val="0"/>
      <w:marTop w:val="0"/>
      <w:marBottom w:val="0"/>
      <w:divBdr>
        <w:top w:val="none" w:sz="0" w:space="0" w:color="auto"/>
        <w:left w:val="none" w:sz="0" w:space="0" w:color="auto"/>
        <w:bottom w:val="none" w:sz="0" w:space="0" w:color="auto"/>
        <w:right w:val="none" w:sz="0" w:space="0" w:color="auto"/>
      </w:divBdr>
    </w:div>
    <w:div w:id="1338918728">
      <w:bodyDiv w:val="1"/>
      <w:marLeft w:val="0"/>
      <w:marRight w:val="0"/>
      <w:marTop w:val="0"/>
      <w:marBottom w:val="0"/>
      <w:divBdr>
        <w:top w:val="none" w:sz="0" w:space="0" w:color="auto"/>
        <w:left w:val="none" w:sz="0" w:space="0" w:color="auto"/>
        <w:bottom w:val="none" w:sz="0" w:space="0" w:color="auto"/>
        <w:right w:val="none" w:sz="0" w:space="0" w:color="auto"/>
      </w:divBdr>
    </w:div>
    <w:div w:id="1340353202">
      <w:bodyDiv w:val="1"/>
      <w:marLeft w:val="0"/>
      <w:marRight w:val="0"/>
      <w:marTop w:val="0"/>
      <w:marBottom w:val="0"/>
      <w:divBdr>
        <w:top w:val="none" w:sz="0" w:space="0" w:color="auto"/>
        <w:left w:val="none" w:sz="0" w:space="0" w:color="auto"/>
        <w:bottom w:val="none" w:sz="0" w:space="0" w:color="auto"/>
        <w:right w:val="none" w:sz="0" w:space="0" w:color="auto"/>
      </w:divBdr>
    </w:div>
    <w:div w:id="1342396925">
      <w:bodyDiv w:val="1"/>
      <w:marLeft w:val="0"/>
      <w:marRight w:val="0"/>
      <w:marTop w:val="0"/>
      <w:marBottom w:val="0"/>
      <w:divBdr>
        <w:top w:val="none" w:sz="0" w:space="0" w:color="auto"/>
        <w:left w:val="none" w:sz="0" w:space="0" w:color="auto"/>
        <w:bottom w:val="none" w:sz="0" w:space="0" w:color="auto"/>
        <w:right w:val="none" w:sz="0" w:space="0" w:color="auto"/>
      </w:divBdr>
    </w:div>
    <w:div w:id="1348480296">
      <w:bodyDiv w:val="1"/>
      <w:marLeft w:val="0"/>
      <w:marRight w:val="0"/>
      <w:marTop w:val="0"/>
      <w:marBottom w:val="0"/>
      <w:divBdr>
        <w:top w:val="none" w:sz="0" w:space="0" w:color="auto"/>
        <w:left w:val="none" w:sz="0" w:space="0" w:color="auto"/>
        <w:bottom w:val="none" w:sz="0" w:space="0" w:color="auto"/>
        <w:right w:val="none" w:sz="0" w:space="0" w:color="auto"/>
      </w:divBdr>
    </w:div>
    <w:div w:id="1353219788">
      <w:bodyDiv w:val="1"/>
      <w:marLeft w:val="0"/>
      <w:marRight w:val="0"/>
      <w:marTop w:val="0"/>
      <w:marBottom w:val="0"/>
      <w:divBdr>
        <w:top w:val="none" w:sz="0" w:space="0" w:color="auto"/>
        <w:left w:val="none" w:sz="0" w:space="0" w:color="auto"/>
        <w:bottom w:val="none" w:sz="0" w:space="0" w:color="auto"/>
        <w:right w:val="none" w:sz="0" w:space="0" w:color="auto"/>
      </w:divBdr>
    </w:div>
    <w:div w:id="1353610630">
      <w:bodyDiv w:val="1"/>
      <w:marLeft w:val="0"/>
      <w:marRight w:val="0"/>
      <w:marTop w:val="0"/>
      <w:marBottom w:val="0"/>
      <w:divBdr>
        <w:top w:val="none" w:sz="0" w:space="0" w:color="auto"/>
        <w:left w:val="none" w:sz="0" w:space="0" w:color="auto"/>
        <w:bottom w:val="none" w:sz="0" w:space="0" w:color="auto"/>
        <w:right w:val="none" w:sz="0" w:space="0" w:color="auto"/>
      </w:divBdr>
    </w:div>
    <w:div w:id="1353996063">
      <w:bodyDiv w:val="1"/>
      <w:marLeft w:val="0"/>
      <w:marRight w:val="0"/>
      <w:marTop w:val="0"/>
      <w:marBottom w:val="0"/>
      <w:divBdr>
        <w:top w:val="none" w:sz="0" w:space="0" w:color="auto"/>
        <w:left w:val="none" w:sz="0" w:space="0" w:color="auto"/>
        <w:bottom w:val="none" w:sz="0" w:space="0" w:color="auto"/>
        <w:right w:val="none" w:sz="0" w:space="0" w:color="auto"/>
      </w:divBdr>
    </w:div>
    <w:div w:id="1362317377">
      <w:bodyDiv w:val="1"/>
      <w:marLeft w:val="0"/>
      <w:marRight w:val="0"/>
      <w:marTop w:val="0"/>
      <w:marBottom w:val="0"/>
      <w:divBdr>
        <w:top w:val="none" w:sz="0" w:space="0" w:color="auto"/>
        <w:left w:val="none" w:sz="0" w:space="0" w:color="auto"/>
        <w:bottom w:val="none" w:sz="0" w:space="0" w:color="auto"/>
        <w:right w:val="none" w:sz="0" w:space="0" w:color="auto"/>
      </w:divBdr>
    </w:div>
    <w:div w:id="1362321151">
      <w:bodyDiv w:val="1"/>
      <w:marLeft w:val="0"/>
      <w:marRight w:val="0"/>
      <w:marTop w:val="0"/>
      <w:marBottom w:val="0"/>
      <w:divBdr>
        <w:top w:val="none" w:sz="0" w:space="0" w:color="auto"/>
        <w:left w:val="none" w:sz="0" w:space="0" w:color="auto"/>
        <w:bottom w:val="none" w:sz="0" w:space="0" w:color="auto"/>
        <w:right w:val="none" w:sz="0" w:space="0" w:color="auto"/>
      </w:divBdr>
    </w:div>
    <w:div w:id="1370913678">
      <w:bodyDiv w:val="1"/>
      <w:marLeft w:val="0"/>
      <w:marRight w:val="0"/>
      <w:marTop w:val="0"/>
      <w:marBottom w:val="0"/>
      <w:divBdr>
        <w:top w:val="none" w:sz="0" w:space="0" w:color="auto"/>
        <w:left w:val="none" w:sz="0" w:space="0" w:color="auto"/>
        <w:bottom w:val="none" w:sz="0" w:space="0" w:color="auto"/>
        <w:right w:val="none" w:sz="0" w:space="0" w:color="auto"/>
      </w:divBdr>
    </w:div>
    <w:div w:id="1372683331">
      <w:marLeft w:val="0"/>
      <w:marRight w:val="0"/>
      <w:marTop w:val="0"/>
      <w:marBottom w:val="0"/>
      <w:divBdr>
        <w:top w:val="none" w:sz="0" w:space="0" w:color="auto"/>
        <w:left w:val="none" w:sz="0" w:space="0" w:color="auto"/>
        <w:bottom w:val="none" w:sz="0" w:space="0" w:color="auto"/>
        <w:right w:val="none" w:sz="0" w:space="0" w:color="auto"/>
      </w:divBdr>
      <w:divsChild>
        <w:div w:id="962155147">
          <w:marLeft w:val="0"/>
          <w:marRight w:val="0"/>
          <w:marTop w:val="0"/>
          <w:marBottom w:val="0"/>
          <w:divBdr>
            <w:top w:val="none" w:sz="0" w:space="0" w:color="auto"/>
            <w:left w:val="none" w:sz="0" w:space="0" w:color="auto"/>
            <w:bottom w:val="none" w:sz="0" w:space="0" w:color="auto"/>
            <w:right w:val="none" w:sz="0" w:space="0" w:color="auto"/>
          </w:divBdr>
          <w:divsChild>
            <w:div w:id="14705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7916">
      <w:bodyDiv w:val="1"/>
      <w:marLeft w:val="0"/>
      <w:marRight w:val="0"/>
      <w:marTop w:val="0"/>
      <w:marBottom w:val="0"/>
      <w:divBdr>
        <w:top w:val="none" w:sz="0" w:space="0" w:color="auto"/>
        <w:left w:val="none" w:sz="0" w:space="0" w:color="auto"/>
        <w:bottom w:val="none" w:sz="0" w:space="0" w:color="auto"/>
        <w:right w:val="none" w:sz="0" w:space="0" w:color="auto"/>
      </w:divBdr>
    </w:div>
    <w:div w:id="1375696295">
      <w:bodyDiv w:val="1"/>
      <w:marLeft w:val="0"/>
      <w:marRight w:val="0"/>
      <w:marTop w:val="0"/>
      <w:marBottom w:val="0"/>
      <w:divBdr>
        <w:top w:val="none" w:sz="0" w:space="0" w:color="auto"/>
        <w:left w:val="none" w:sz="0" w:space="0" w:color="auto"/>
        <w:bottom w:val="none" w:sz="0" w:space="0" w:color="auto"/>
        <w:right w:val="none" w:sz="0" w:space="0" w:color="auto"/>
      </w:divBdr>
    </w:div>
    <w:div w:id="1376007326">
      <w:bodyDiv w:val="1"/>
      <w:marLeft w:val="0"/>
      <w:marRight w:val="0"/>
      <w:marTop w:val="0"/>
      <w:marBottom w:val="0"/>
      <w:divBdr>
        <w:top w:val="none" w:sz="0" w:space="0" w:color="auto"/>
        <w:left w:val="none" w:sz="0" w:space="0" w:color="auto"/>
        <w:bottom w:val="none" w:sz="0" w:space="0" w:color="auto"/>
        <w:right w:val="none" w:sz="0" w:space="0" w:color="auto"/>
      </w:divBdr>
    </w:div>
    <w:div w:id="1379010580">
      <w:bodyDiv w:val="1"/>
      <w:marLeft w:val="0"/>
      <w:marRight w:val="0"/>
      <w:marTop w:val="0"/>
      <w:marBottom w:val="0"/>
      <w:divBdr>
        <w:top w:val="none" w:sz="0" w:space="0" w:color="auto"/>
        <w:left w:val="none" w:sz="0" w:space="0" w:color="auto"/>
        <w:bottom w:val="none" w:sz="0" w:space="0" w:color="auto"/>
        <w:right w:val="none" w:sz="0" w:space="0" w:color="auto"/>
      </w:divBdr>
    </w:div>
    <w:div w:id="1380399866">
      <w:bodyDiv w:val="1"/>
      <w:marLeft w:val="0"/>
      <w:marRight w:val="0"/>
      <w:marTop w:val="0"/>
      <w:marBottom w:val="0"/>
      <w:divBdr>
        <w:top w:val="none" w:sz="0" w:space="0" w:color="auto"/>
        <w:left w:val="none" w:sz="0" w:space="0" w:color="auto"/>
        <w:bottom w:val="none" w:sz="0" w:space="0" w:color="auto"/>
        <w:right w:val="none" w:sz="0" w:space="0" w:color="auto"/>
      </w:divBdr>
    </w:div>
    <w:div w:id="1381367961">
      <w:bodyDiv w:val="1"/>
      <w:marLeft w:val="0"/>
      <w:marRight w:val="0"/>
      <w:marTop w:val="0"/>
      <w:marBottom w:val="0"/>
      <w:divBdr>
        <w:top w:val="none" w:sz="0" w:space="0" w:color="auto"/>
        <w:left w:val="none" w:sz="0" w:space="0" w:color="auto"/>
        <w:bottom w:val="none" w:sz="0" w:space="0" w:color="auto"/>
        <w:right w:val="none" w:sz="0" w:space="0" w:color="auto"/>
      </w:divBdr>
    </w:div>
    <w:div w:id="1382055885">
      <w:bodyDiv w:val="1"/>
      <w:marLeft w:val="0"/>
      <w:marRight w:val="0"/>
      <w:marTop w:val="0"/>
      <w:marBottom w:val="0"/>
      <w:divBdr>
        <w:top w:val="none" w:sz="0" w:space="0" w:color="auto"/>
        <w:left w:val="none" w:sz="0" w:space="0" w:color="auto"/>
        <w:bottom w:val="none" w:sz="0" w:space="0" w:color="auto"/>
        <w:right w:val="none" w:sz="0" w:space="0" w:color="auto"/>
      </w:divBdr>
    </w:div>
    <w:div w:id="1382823091">
      <w:bodyDiv w:val="1"/>
      <w:marLeft w:val="0"/>
      <w:marRight w:val="0"/>
      <w:marTop w:val="0"/>
      <w:marBottom w:val="0"/>
      <w:divBdr>
        <w:top w:val="none" w:sz="0" w:space="0" w:color="auto"/>
        <w:left w:val="none" w:sz="0" w:space="0" w:color="auto"/>
        <w:bottom w:val="none" w:sz="0" w:space="0" w:color="auto"/>
        <w:right w:val="none" w:sz="0" w:space="0" w:color="auto"/>
      </w:divBdr>
    </w:div>
    <w:div w:id="1384910146">
      <w:bodyDiv w:val="1"/>
      <w:marLeft w:val="0"/>
      <w:marRight w:val="0"/>
      <w:marTop w:val="0"/>
      <w:marBottom w:val="0"/>
      <w:divBdr>
        <w:top w:val="none" w:sz="0" w:space="0" w:color="auto"/>
        <w:left w:val="none" w:sz="0" w:space="0" w:color="auto"/>
        <w:bottom w:val="none" w:sz="0" w:space="0" w:color="auto"/>
        <w:right w:val="none" w:sz="0" w:space="0" w:color="auto"/>
      </w:divBdr>
      <w:divsChild>
        <w:div w:id="1206681257">
          <w:marLeft w:val="0"/>
          <w:marRight w:val="0"/>
          <w:marTop w:val="0"/>
          <w:marBottom w:val="0"/>
          <w:divBdr>
            <w:top w:val="none" w:sz="0" w:space="0" w:color="auto"/>
            <w:left w:val="none" w:sz="0" w:space="0" w:color="auto"/>
            <w:bottom w:val="none" w:sz="0" w:space="0" w:color="auto"/>
            <w:right w:val="none" w:sz="0" w:space="0" w:color="auto"/>
          </w:divBdr>
        </w:div>
      </w:divsChild>
    </w:div>
    <w:div w:id="1387800970">
      <w:bodyDiv w:val="1"/>
      <w:marLeft w:val="0"/>
      <w:marRight w:val="0"/>
      <w:marTop w:val="0"/>
      <w:marBottom w:val="0"/>
      <w:divBdr>
        <w:top w:val="none" w:sz="0" w:space="0" w:color="auto"/>
        <w:left w:val="none" w:sz="0" w:space="0" w:color="auto"/>
        <w:bottom w:val="none" w:sz="0" w:space="0" w:color="auto"/>
        <w:right w:val="none" w:sz="0" w:space="0" w:color="auto"/>
      </w:divBdr>
    </w:div>
    <w:div w:id="1391542500">
      <w:bodyDiv w:val="1"/>
      <w:marLeft w:val="0"/>
      <w:marRight w:val="0"/>
      <w:marTop w:val="0"/>
      <w:marBottom w:val="0"/>
      <w:divBdr>
        <w:top w:val="none" w:sz="0" w:space="0" w:color="auto"/>
        <w:left w:val="none" w:sz="0" w:space="0" w:color="auto"/>
        <w:bottom w:val="none" w:sz="0" w:space="0" w:color="auto"/>
        <w:right w:val="none" w:sz="0" w:space="0" w:color="auto"/>
      </w:divBdr>
    </w:div>
    <w:div w:id="1395466127">
      <w:bodyDiv w:val="1"/>
      <w:marLeft w:val="0"/>
      <w:marRight w:val="0"/>
      <w:marTop w:val="0"/>
      <w:marBottom w:val="0"/>
      <w:divBdr>
        <w:top w:val="none" w:sz="0" w:space="0" w:color="auto"/>
        <w:left w:val="none" w:sz="0" w:space="0" w:color="auto"/>
        <w:bottom w:val="none" w:sz="0" w:space="0" w:color="auto"/>
        <w:right w:val="none" w:sz="0" w:space="0" w:color="auto"/>
      </w:divBdr>
    </w:div>
    <w:div w:id="1395740573">
      <w:bodyDiv w:val="1"/>
      <w:marLeft w:val="0"/>
      <w:marRight w:val="0"/>
      <w:marTop w:val="0"/>
      <w:marBottom w:val="0"/>
      <w:divBdr>
        <w:top w:val="none" w:sz="0" w:space="0" w:color="auto"/>
        <w:left w:val="none" w:sz="0" w:space="0" w:color="auto"/>
        <w:bottom w:val="none" w:sz="0" w:space="0" w:color="auto"/>
        <w:right w:val="none" w:sz="0" w:space="0" w:color="auto"/>
      </w:divBdr>
    </w:div>
    <w:div w:id="1396126020">
      <w:bodyDiv w:val="1"/>
      <w:marLeft w:val="0"/>
      <w:marRight w:val="0"/>
      <w:marTop w:val="0"/>
      <w:marBottom w:val="0"/>
      <w:divBdr>
        <w:top w:val="none" w:sz="0" w:space="0" w:color="auto"/>
        <w:left w:val="none" w:sz="0" w:space="0" w:color="auto"/>
        <w:bottom w:val="none" w:sz="0" w:space="0" w:color="auto"/>
        <w:right w:val="none" w:sz="0" w:space="0" w:color="auto"/>
      </w:divBdr>
    </w:div>
    <w:div w:id="1402024144">
      <w:bodyDiv w:val="1"/>
      <w:marLeft w:val="0"/>
      <w:marRight w:val="0"/>
      <w:marTop w:val="0"/>
      <w:marBottom w:val="0"/>
      <w:divBdr>
        <w:top w:val="none" w:sz="0" w:space="0" w:color="auto"/>
        <w:left w:val="none" w:sz="0" w:space="0" w:color="auto"/>
        <w:bottom w:val="none" w:sz="0" w:space="0" w:color="auto"/>
        <w:right w:val="none" w:sz="0" w:space="0" w:color="auto"/>
      </w:divBdr>
    </w:div>
    <w:div w:id="1406803467">
      <w:bodyDiv w:val="1"/>
      <w:marLeft w:val="0"/>
      <w:marRight w:val="0"/>
      <w:marTop w:val="0"/>
      <w:marBottom w:val="0"/>
      <w:divBdr>
        <w:top w:val="none" w:sz="0" w:space="0" w:color="auto"/>
        <w:left w:val="none" w:sz="0" w:space="0" w:color="auto"/>
        <w:bottom w:val="none" w:sz="0" w:space="0" w:color="auto"/>
        <w:right w:val="none" w:sz="0" w:space="0" w:color="auto"/>
      </w:divBdr>
    </w:div>
    <w:div w:id="1407024418">
      <w:bodyDiv w:val="1"/>
      <w:marLeft w:val="0"/>
      <w:marRight w:val="0"/>
      <w:marTop w:val="0"/>
      <w:marBottom w:val="0"/>
      <w:divBdr>
        <w:top w:val="none" w:sz="0" w:space="0" w:color="auto"/>
        <w:left w:val="none" w:sz="0" w:space="0" w:color="auto"/>
        <w:bottom w:val="none" w:sz="0" w:space="0" w:color="auto"/>
        <w:right w:val="none" w:sz="0" w:space="0" w:color="auto"/>
      </w:divBdr>
    </w:div>
    <w:div w:id="1408114674">
      <w:bodyDiv w:val="1"/>
      <w:marLeft w:val="0"/>
      <w:marRight w:val="0"/>
      <w:marTop w:val="0"/>
      <w:marBottom w:val="0"/>
      <w:divBdr>
        <w:top w:val="none" w:sz="0" w:space="0" w:color="auto"/>
        <w:left w:val="none" w:sz="0" w:space="0" w:color="auto"/>
        <w:bottom w:val="none" w:sz="0" w:space="0" w:color="auto"/>
        <w:right w:val="none" w:sz="0" w:space="0" w:color="auto"/>
      </w:divBdr>
    </w:div>
    <w:div w:id="1410466002">
      <w:marLeft w:val="0"/>
      <w:marRight w:val="0"/>
      <w:marTop w:val="0"/>
      <w:marBottom w:val="0"/>
      <w:divBdr>
        <w:top w:val="none" w:sz="0" w:space="0" w:color="auto"/>
        <w:left w:val="none" w:sz="0" w:space="0" w:color="auto"/>
        <w:bottom w:val="none" w:sz="0" w:space="0" w:color="auto"/>
        <w:right w:val="none" w:sz="0" w:space="0" w:color="auto"/>
      </w:divBdr>
      <w:divsChild>
        <w:div w:id="151265261">
          <w:marLeft w:val="0"/>
          <w:marRight w:val="0"/>
          <w:marTop w:val="0"/>
          <w:marBottom w:val="0"/>
          <w:divBdr>
            <w:top w:val="none" w:sz="0" w:space="0" w:color="auto"/>
            <w:left w:val="none" w:sz="0" w:space="0" w:color="auto"/>
            <w:bottom w:val="none" w:sz="0" w:space="0" w:color="auto"/>
            <w:right w:val="none" w:sz="0" w:space="0" w:color="auto"/>
          </w:divBdr>
          <w:divsChild>
            <w:div w:id="1103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998">
      <w:bodyDiv w:val="1"/>
      <w:marLeft w:val="0"/>
      <w:marRight w:val="0"/>
      <w:marTop w:val="0"/>
      <w:marBottom w:val="0"/>
      <w:divBdr>
        <w:top w:val="none" w:sz="0" w:space="0" w:color="auto"/>
        <w:left w:val="none" w:sz="0" w:space="0" w:color="auto"/>
        <w:bottom w:val="none" w:sz="0" w:space="0" w:color="auto"/>
        <w:right w:val="none" w:sz="0" w:space="0" w:color="auto"/>
      </w:divBdr>
    </w:div>
    <w:div w:id="1415472561">
      <w:bodyDiv w:val="1"/>
      <w:marLeft w:val="0"/>
      <w:marRight w:val="0"/>
      <w:marTop w:val="0"/>
      <w:marBottom w:val="0"/>
      <w:divBdr>
        <w:top w:val="none" w:sz="0" w:space="0" w:color="auto"/>
        <w:left w:val="none" w:sz="0" w:space="0" w:color="auto"/>
        <w:bottom w:val="none" w:sz="0" w:space="0" w:color="auto"/>
        <w:right w:val="none" w:sz="0" w:space="0" w:color="auto"/>
      </w:divBdr>
    </w:div>
    <w:div w:id="1418791386">
      <w:bodyDiv w:val="1"/>
      <w:marLeft w:val="0"/>
      <w:marRight w:val="0"/>
      <w:marTop w:val="0"/>
      <w:marBottom w:val="0"/>
      <w:divBdr>
        <w:top w:val="none" w:sz="0" w:space="0" w:color="auto"/>
        <w:left w:val="none" w:sz="0" w:space="0" w:color="auto"/>
        <w:bottom w:val="none" w:sz="0" w:space="0" w:color="auto"/>
        <w:right w:val="none" w:sz="0" w:space="0" w:color="auto"/>
      </w:divBdr>
    </w:div>
    <w:div w:id="1422604376">
      <w:bodyDiv w:val="1"/>
      <w:marLeft w:val="0"/>
      <w:marRight w:val="0"/>
      <w:marTop w:val="0"/>
      <w:marBottom w:val="0"/>
      <w:divBdr>
        <w:top w:val="none" w:sz="0" w:space="0" w:color="auto"/>
        <w:left w:val="none" w:sz="0" w:space="0" w:color="auto"/>
        <w:bottom w:val="none" w:sz="0" w:space="0" w:color="auto"/>
        <w:right w:val="none" w:sz="0" w:space="0" w:color="auto"/>
      </w:divBdr>
    </w:div>
    <w:div w:id="1423338216">
      <w:bodyDiv w:val="1"/>
      <w:marLeft w:val="0"/>
      <w:marRight w:val="0"/>
      <w:marTop w:val="0"/>
      <w:marBottom w:val="0"/>
      <w:divBdr>
        <w:top w:val="none" w:sz="0" w:space="0" w:color="auto"/>
        <w:left w:val="none" w:sz="0" w:space="0" w:color="auto"/>
        <w:bottom w:val="none" w:sz="0" w:space="0" w:color="auto"/>
        <w:right w:val="none" w:sz="0" w:space="0" w:color="auto"/>
      </w:divBdr>
    </w:div>
    <w:div w:id="1424644412">
      <w:bodyDiv w:val="1"/>
      <w:marLeft w:val="0"/>
      <w:marRight w:val="0"/>
      <w:marTop w:val="0"/>
      <w:marBottom w:val="0"/>
      <w:divBdr>
        <w:top w:val="none" w:sz="0" w:space="0" w:color="auto"/>
        <w:left w:val="none" w:sz="0" w:space="0" w:color="auto"/>
        <w:bottom w:val="none" w:sz="0" w:space="0" w:color="auto"/>
        <w:right w:val="none" w:sz="0" w:space="0" w:color="auto"/>
      </w:divBdr>
    </w:div>
    <w:div w:id="1425419581">
      <w:bodyDiv w:val="1"/>
      <w:marLeft w:val="0"/>
      <w:marRight w:val="0"/>
      <w:marTop w:val="0"/>
      <w:marBottom w:val="0"/>
      <w:divBdr>
        <w:top w:val="none" w:sz="0" w:space="0" w:color="auto"/>
        <w:left w:val="none" w:sz="0" w:space="0" w:color="auto"/>
        <w:bottom w:val="none" w:sz="0" w:space="0" w:color="auto"/>
        <w:right w:val="none" w:sz="0" w:space="0" w:color="auto"/>
      </w:divBdr>
    </w:div>
    <w:div w:id="1426924829">
      <w:bodyDiv w:val="1"/>
      <w:marLeft w:val="0"/>
      <w:marRight w:val="0"/>
      <w:marTop w:val="0"/>
      <w:marBottom w:val="0"/>
      <w:divBdr>
        <w:top w:val="none" w:sz="0" w:space="0" w:color="auto"/>
        <w:left w:val="none" w:sz="0" w:space="0" w:color="auto"/>
        <w:bottom w:val="none" w:sz="0" w:space="0" w:color="auto"/>
        <w:right w:val="none" w:sz="0" w:space="0" w:color="auto"/>
      </w:divBdr>
    </w:div>
    <w:div w:id="1429084526">
      <w:bodyDiv w:val="1"/>
      <w:marLeft w:val="0"/>
      <w:marRight w:val="0"/>
      <w:marTop w:val="0"/>
      <w:marBottom w:val="0"/>
      <w:divBdr>
        <w:top w:val="none" w:sz="0" w:space="0" w:color="auto"/>
        <w:left w:val="none" w:sz="0" w:space="0" w:color="auto"/>
        <w:bottom w:val="none" w:sz="0" w:space="0" w:color="auto"/>
        <w:right w:val="none" w:sz="0" w:space="0" w:color="auto"/>
      </w:divBdr>
    </w:div>
    <w:div w:id="1432974149">
      <w:bodyDiv w:val="1"/>
      <w:marLeft w:val="0"/>
      <w:marRight w:val="0"/>
      <w:marTop w:val="0"/>
      <w:marBottom w:val="0"/>
      <w:divBdr>
        <w:top w:val="none" w:sz="0" w:space="0" w:color="auto"/>
        <w:left w:val="none" w:sz="0" w:space="0" w:color="auto"/>
        <w:bottom w:val="none" w:sz="0" w:space="0" w:color="auto"/>
        <w:right w:val="none" w:sz="0" w:space="0" w:color="auto"/>
      </w:divBdr>
    </w:div>
    <w:div w:id="1434938154">
      <w:bodyDiv w:val="1"/>
      <w:marLeft w:val="0"/>
      <w:marRight w:val="0"/>
      <w:marTop w:val="0"/>
      <w:marBottom w:val="0"/>
      <w:divBdr>
        <w:top w:val="none" w:sz="0" w:space="0" w:color="auto"/>
        <w:left w:val="none" w:sz="0" w:space="0" w:color="auto"/>
        <w:bottom w:val="none" w:sz="0" w:space="0" w:color="auto"/>
        <w:right w:val="none" w:sz="0" w:space="0" w:color="auto"/>
      </w:divBdr>
    </w:div>
    <w:div w:id="1435592322">
      <w:bodyDiv w:val="1"/>
      <w:marLeft w:val="0"/>
      <w:marRight w:val="0"/>
      <w:marTop w:val="0"/>
      <w:marBottom w:val="0"/>
      <w:divBdr>
        <w:top w:val="none" w:sz="0" w:space="0" w:color="auto"/>
        <w:left w:val="none" w:sz="0" w:space="0" w:color="auto"/>
        <w:bottom w:val="none" w:sz="0" w:space="0" w:color="auto"/>
        <w:right w:val="none" w:sz="0" w:space="0" w:color="auto"/>
      </w:divBdr>
    </w:div>
    <w:div w:id="1435596306">
      <w:bodyDiv w:val="1"/>
      <w:marLeft w:val="0"/>
      <w:marRight w:val="0"/>
      <w:marTop w:val="0"/>
      <w:marBottom w:val="0"/>
      <w:divBdr>
        <w:top w:val="none" w:sz="0" w:space="0" w:color="auto"/>
        <w:left w:val="none" w:sz="0" w:space="0" w:color="auto"/>
        <w:bottom w:val="none" w:sz="0" w:space="0" w:color="auto"/>
        <w:right w:val="none" w:sz="0" w:space="0" w:color="auto"/>
      </w:divBdr>
    </w:div>
    <w:div w:id="1439527535">
      <w:bodyDiv w:val="1"/>
      <w:marLeft w:val="0"/>
      <w:marRight w:val="0"/>
      <w:marTop w:val="0"/>
      <w:marBottom w:val="0"/>
      <w:divBdr>
        <w:top w:val="none" w:sz="0" w:space="0" w:color="auto"/>
        <w:left w:val="none" w:sz="0" w:space="0" w:color="auto"/>
        <w:bottom w:val="none" w:sz="0" w:space="0" w:color="auto"/>
        <w:right w:val="none" w:sz="0" w:space="0" w:color="auto"/>
      </w:divBdr>
    </w:div>
    <w:div w:id="1441949967">
      <w:bodyDiv w:val="1"/>
      <w:marLeft w:val="0"/>
      <w:marRight w:val="0"/>
      <w:marTop w:val="0"/>
      <w:marBottom w:val="0"/>
      <w:divBdr>
        <w:top w:val="none" w:sz="0" w:space="0" w:color="auto"/>
        <w:left w:val="none" w:sz="0" w:space="0" w:color="auto"/>
        <w:bottom w:val="none" w:sz="0" w:space="0" w:color="auto"/>
        <w:right w:val="none" w:sz="0" w:space="0" w:color="auto"/>
      </w:divBdr>
    </w:div>
    <w:div w:id="1447041175">
      <w:bodyDiv w:val="1"/>
      <w:marLeft w:val="0"/>
      <w:marRight w:val="0"/>
      <w:marTop w:val="0"/>
      <w:marBottom w:val="0"/>
      <w:divBdr>
        <w:top w:val="none" w:sz="0" w:space="0" w:color="auto"/>
        <w:left w:val="none" w:sz="0" w:space="0" w:color="auto"/>
        <w:bottom w:val="none" w:sz="0" w:space="0" w:color="auto"/>
        <w:right w:val="none" w:sz="0" w:space="0" w:color="auto"/>
      </w:divBdr>
    </w:div>
    <w:div w:id="1447508019">
      <w:bodyDiv w:val="1"/>
      <w:marLeft w:val="0"/>
      <w:marRight w:val="0"/>
      <w:marTop w:val="0"/>
      <w:marBottom w:val="0"/>
      <w:divBdr>
        <w:top w:val="none" w:sz="0" w:space="0" w:color="auto"/>
        <w:left w:val="none" w:sz="0" w:space="0" w:color="auto"/>
        <w:bottom w:val="none" w:sz="0" w:space="0" w:color="auto"/>
        <w:right w:val="none" w:sz="0" w:space="0" w:color="auto"/>
      </w:divBdr>
    </w:div>
    <w:div w:id="1450589456">
      <w:bodyDiv w:val="1"/>
      <w:marLeft w:val="0"/>
      <w:marRight w:val="0"/>
      <w:marTop w:val="0"/>
      <w:marBottom w:val="0"/>
      <w:divBdr>
        <w:top w:val="none" w:sz="0" w:space="0" w:color="auto"/>
        <w:left w:val="none" w:sz="0" w:space="0" w:color="auto"/>
        <w:bottom w:val="none" w:sz="0" w:space="0" w:color="auto"/>
        <w:right w:val="none" w:sz="0" w:space="0" w:color="auto"/>
      </w:divBdr>
    </w:div>
    <w:div w:id="1451558359">
      <w:bodyDiv w:val="1"/>
      <w:marLeft w:val="0"/>
      <w:marRight w:val="0"/>
      <w:marTop w:val="0"/>
      <w:marBottom w:val="0"/>
      <w:divBdr>
        <w:top w:val="none" w:sz="0" w:space="0" w:color="auto"/>
        <w:left w:val="none" w:sz="0" w:space="0" w:color="auto"/>
        <w:bottom w:val="none" w:sz="0" w:space="0" w:color="auto"/>
        <w:right w:val="none" w:sz="0" w:space="0" w:color="auto"/>
      </w:divBdr>
    </w:div>
    <w:div w:id="1455054057">
      <w:bodyDiv w:val="1"/>
      <w:marLeft w:val="0"/>
      <w:marRight w:val="0"/>
      <w:marTop w:val="0"/>
      <w:marBottom w:val="0"/>
      <w:divBdr>
        <w:top w:val="none" w:sz="0" w:space="0" w:color="auto"/>
        <w:left w:val="none" w:sz="0" w:space="0" w:color="auto"/>
        <w:bottom w:val="none" w:sz="0" w:space="0" w:color="auto"/>
        <w:right w:val="none" w:sz="0" w:space="0" w:color="auto"/>
      </w:divBdr>
    </w:div>
    <w:div w:id="1455439580">
      <w:bodyDiv w:val="1"/>
      <w:marLeft w:val="0"/>
      <w:marRight w:val="0"/>
      <w:marTop w:val="0"/>
      <w:marBottom w:val="0"/>
      <w:divBdr>
        <w:top w:val="none" w:sz="0" w:space="0" w:color="auto"/>
        <w:left w:val="none" w:sz="0" w:space="0" w:color="auto"/>
        <w:bottom w:val="none" w:sz="0" w:space="0" w:color="auto"/>
        <w:right w:val="none" w:sz="0" w:space="0" w:color="auto"/>
      </w:divBdr>
    </w:div>
    <w:div w:id="1461149484">
      <w:bodyDiv w:val="1"/>
      <w:marLeft w:val="0"/>
      <w:marRight w:val="0"/>
      <w:marTop w:val="0"/>
      <w:marBottom w:val="0"/>
      <w:divBdr>
        <w:top w:val="none" w:sz="0" w:space="0" w:color="auto"/>
        <w:left w:val="none" w:sz="0" w:space="0" w:color="auto"/>
        <w:bottom w:val="none" w:sz="0" w:space="0" w:color="auto"/>
        <w:right w:val="none" w:sz="0" w:space="0" w:color="auto"/>
      </w:divBdr>
    </w:div>
    <w:div w:id="1463501997">
      <w:bodyDiv w:val="1"/>
      <w:marLeft w:val="0"/>
      <w:marRight w:val="0"/>
      <w:marTop w:val="0"/>
      <w:marBottom w:val="0"/>
      <w:divBdr>
        <w:top w:val="none" w:sz="0" w:space="0" w:color="auto"/>
        <w:left w:val="none" w:sz="0" w:space="0" w:color="auto"/>
        <w:bottom w:val="none" w:sz="0" w:space="0" w:color="auto"/>
        <w:right w:val="none" w:sz="0" w:space="0" w:color="auto"/>
      </w:divBdr>
    </w:div>
    <w:div w:id="1465076318">
      <w:bodyDiv w:val="1"/>
      <w:marLeft w:val="0"/>
      <w:marRight w:val="0"/>
      <w:marTop w:val="0"/>
      <w:marBottom w:val="0"/>
      <w:divBdr>
        <w:top w:val="none" w:sz="0" w:space="0" w:color="auto"/>
        <w:left w:val="none" w:sz="0" w:space="0" w:color="auto"/>
        <w:bottom w:val="none" w:sz="0" w:space="0" w:color="auto"/>
        <w:right w:val="none" w:sz="0" w:space="0" w:color="auto"/>
      </w:divBdr>
    </w:div>
    <w:div w:id="1465586950">
      <w:bodyDiv w:val="1"/>
      <w:marLeft w:val="0"/>
      <w:marRight w:val="0"/>
      <w:marTop w:val="0"/>
      <w:marBottom w:val="0"/>
      <w:divBdr>
        <w:top w:val="none" w:sz="0" w:space="0" w:color="auto"/>
        <w:left w:val="none" w:sz="0" w:space="0" w:color="auto"/>
        <w:bottom w:val="none" w:sz="0" w:space="0" w:color="auto"/>
        <w:right w:val="none" w:sz="0" w:space="0" w:color="auto"/>
      </w:divBdr>
    </w:div>
    <w:div w:id="1467158516">
      <w:bodyDiv w:val="1"/>
      <w:marLeft w:val="0"/>
      <w:marRight w:val="0"/>
      <w:marTop w:val="0"/>
      <w:marBottom w:val="0"/>
      <w:divBdr>
        <w:top w:val="none" w:sz="0" w:space="0" w:color="auto"/>
        <w:left w:val="none" w:sz="0" w:space="0" w:color="auto"/>
        <w:bottom w:val="none" w:sz="0" w:space="0" w:color="auto"/>
        <w:right w:val="none" w:sz="0" w:space="0" w:color="auto"/>
      </w:divBdr>
    </w:div>
    <w:div w:id="1468815795">
      <w:bodyDiv w:val="1"/>
      <w:marLeft w:val="0"/>
      <w:marRight w:val="0"/>
      <w:marTop w:val="0"/>
      <w:marBottom w:val="0"/>
      <w:divBdr>
        <w:top w:val="none" w:sz="0" w:space="0" w:color="auto"/>
        <w:left w:val="none" w:sz="0" w:space="0" w:color="auto"/>
        <w:bottom w:val="none" w:sz="0" w:space="0" w:color="auto"/>
        <w:right w:val="none" w:sz="0" w:space="0" w:color="auto"/>
      </w:divBdr>
    </w:div>
    <w:div w:id="1469281546">
      <w:bodyDiv w:val="1"/>
      <w:marLeft w:val="0"/>
      <w:marRight w:val="0"/>
      <w:marTop w:val="0"/>
      <w:marBottom w:val="0"/>
      <w:divBdr>
        <w:top w:val="none" w:sz="0" w:space="0" w:color="auto"/>
        <w:left w:val="none" w:sz="0" w:space="0" w:color="auto"/>
        <w:bottom w:val="none" w:sz="0" w:space="0" w:color="auto"/>
        <w:right w:val="none" w:sz="0" w:space="0" w:color="auto"/>
      </w:divBdr>
    </w:div>
    <w:div w:id="1475297929">
      <w:bodyDiv w:val="1"/>
      <w:marLeft w:val="0"/>
      <w:marRight w:val="0"/>
      <w:marTop w:val="0"/>
      <w:marBottom w:val="0"/>
      <w:divBdr>
        <w:top w:val="none" w:sz="0" w:space="0" w:color="auto"/>
        <w:left w:val="none" w:sz="0" w:space="0" w:color="auto"/>
        <w:bottom w:val="none" w:sz="0" w:space="0" w:color="auto"/>
        <w:right w:val="none" w:sz="0" w:space="0" w:color="auto"/>
      </w:divBdr>
    </w:div>
    <w:div w:id="1478766401">
      <w:bodyDiv w:val="1"/>
      <w:marLeft w:val="0"/>
      <w:marRight w:val="0"/>
      <w:marTop w:val="0"/>
      <w:marBottom w:val="0"/>
      <w:divBdr>
        <w:top w:val="none" w:sz="0" w:space="0" w:color="auto"/>
        <w:left w:val="none" w:sz="0" w:space="0" w:color="auto"/>
        <w:bottom w:val="none" w:sz="0" w:space="0" w:color="auto"/>
        <w:right w:val="none" w:sz="0" w:space="0" w:color="auto"/>
      </w:divBdr>
    </w:div>
    <w:div w:id="1481655308">
      <w:bodyDiv w:val="1"/>
      <w:marLeft w:val="0"/>
      <w:marRight w:val="0"/>
      <w:marTop w:val="0"/>
      <w:marBottom w:val="0"/>
      <w:divBdr>
        <w:top w:val="none" w:sz="0" w:space="0" w:color="auto"/>
        <w:left w:val="none" w:sz="0" w:space="0" w:color="auto"/>
        <w:bottom w:val="none" w:sz="0" w:space="0" w:color="auto"/>
        <w:right w:val="none" w:sz="0" w:space="0" w:color="auto"/>
      </w:divBdr>
    </w:div>
    <w:div w:id="1483036478">
      <w:bodyDiv w:val="1"/>
      <w:marLeft w:val="0"/>
      <w:marRight w:val="0"/>
      <w:marTop w:val="0"/>
      <w:marBottom w:val="0"/>
      <w:divBdr>
        <w:top w:val="none" w:sz="0" w:space="0" w:color="auto"/>
        <w:left w:val="none" w:sz="0" w:space="0" w:color="auto"/>
        <w:bottom w:val="none" w:sz="0" w:space="0" w:color="auto"/>
        <w:right w:val="none" w:sz="0" w:space="0" w:color="auto"/>
      </w:divBdr>
    </w:div>
    <w:div w:id="1484618630">
      <w:bodyDiv w:val="1"/>
      <w:marLeft w:val="0"/>
      <w:marRight w:val="0"/>
      <w:marTop w:val="0"/>
      <w:marBottom w:val="0"/>
      <w:divBdr>
        <w:top w:val="none" w:sz="0" w:space="0" w:color="auto"/>
        <w:left w:val="none" w:sz="0" w:space="0" w:color="auto"/>
        <w:bottom w:val="none" w:sz="0" w:space="0" w:color="auto"/>
        <w:right w:val="none" w:sz="0" w:space="0" w:color="auto"/>
      </w:divBdr>
    </w:div>
    <w:div w:id="1485010174">
      <w:bodyDiv w:val="1"/>
      <w:marLeft w:val="0"/>
      <w:marRight w:val="0"/>
      <w:marTop w:val="0"/>
      <w:marBottom w:val="0"/>
      <w:divBdr>
        <w:top w:val="none" w:sz="0" w:space="0" w:color="auto"/>
        <w:left w:val="none" w:sz="0" w:space="0" w:color="auto"/>
        <w:bottom w:val="none" w:sz="0" w:space="0" w:color="auto"/>
        <w:right w:val="none" w:sz="0" w:space="0" w:color="auto"/>
      </w:divBdr>
    </w:div>
    <w:div w:id="1486126447">
      <w:bodyDiv w:val="1"/>
      <w:marLeft w:val="0"/>
      <w:marRight w:val="0"/>
      <w:marTop w:val="0"/>
      <w:marBottom w:val="0"/>
      <w:divBdr>
        <w:top w:val="none" w:sz="0" w:space="0" w:color="auto"/>
        <w:left w:val="none" w:sz="0" w:space="0" w:color="auto"/>
        <w:bottom w:val="none" w:sz="0" w:space="0" w:color="auto"/>
        <w:right w:val="none" w:sz="0" w:space="0" w:color="auto"/>
      </w:divBdr>
    </w:div>
    <w:div w:id="1486975287">
      <w:bodyDiv w:val="1"/>
      <w:marLeft w:val="0"/>
      <w:marRight w:val="0"/>
      <w:marTop w:val="0"/>
      <w:marBottom w:val="0"/>
      <w:divBdr>
        <w:top w:val="none" w:sz="0" w:space="0" w:color="auto"/>
        <w:left w:val="none" w:sz="0" w:space="0" w:color="auto"/>
        <w:bottom w:val="none" w:sz="0" w:space="0" w:color="auto"/>
        <w:right w:val="none" w:sz="0" w:space="0" w:color="auto"/>
      </w:divBdr>
    </w:div>
    <w:div w:id="1487551833">
      <w:bodyDiv w:val="1"/>
      <w:marLeft w:val="0"/>
      <w:marRight w:val="0"/>
      <w:marTop w:val="0"/>
      <w:marBottom w:val="0"/>
      <w:divBdr>
        <w:top w:val="none" w:sz="0" w:space="0" w:color="auto"/>
        <w:left w:val="none" w:sz="0" w:space="0" w:color="auto"/>
        <w:bottom w:val="none" w:sz="0" w:space="0" w:color="auto"/>
        <w:right w:val="none" w:sz="0" w:space="0" w:color="auto"/>
      </w:divBdr>
    </w:div>
    <w:div w:id="1488744445">
      <w:bodyDiv w:val="1"/>
      <w:marLeft w:val="0"/>
      <w:marRight w:val="0"/>
      <w:marTop w:val="0"/>
      <w:marBottom w:val="0"/>
      <w:divBdr>
        <w:top w:val="none" w:sz="0" w:space="0" w:color="auto"/>
        <w:left w:val="none" w:sz="0" w:space="0" w:color="auto"/>
        <w:bottom w:val="none" w:sz="0" w:space="0" w:color="auto"/>
        <w:right w:val="none" w:sz="0" w:space="0" w:color="auto"/>
      </w:divBdr>
    </w:div>
    <w:div w:id="1489860153">
      <w:bodyDiv w:val="1"/>
      <w:marLeft w:val="0"/>
      <w:marRight w:val="0"/>
      <w:marTop w:val="0"/>
      <w:marBottom w:val="0"/>
      <w:divBdr>
        <w:top w:val="none" w:sz="0" w:space="0" w:color="auto"/>
        <w:left w:val="none" w:sz="0" w:space="0" w:color="auto"/>
        <w:bottom w:val="none" w:sz="0" w:space="0" w:color="auto"/>
        <w:right w:val="none" w:sz="0" w:space="0" w:color="auto"/>
      </w:divBdr>
    </w:div>
    <w:div w:id="1495803103">
      <w:bodyDiv w:val="1"/>
      <w:marLeft w:val="0"/>
      <w:marRight w:val="0"/>
      <w:marTop w:val="0"/>
      <w:marBottom w:val="0"/>
      <w:divBdr>
        <w:top w:val="none" w:sz="0" w:space="0" w:color="auto"/>
        <w:left w:val="none" w:sz="0" w:space="0" w:color="auto"/>
        <w:bottom w:val="none" w:sz="0" w:space="0" w:color="auto"/>
        <w:right w:val="none" w:sz="0" w:space="0" w:color="auto"/>
      </w:divBdr>
    </w:div>
    <w:div w:id="1496606498">
      <w:bodyDiv w:val="1"/>
      <w:marLeft w:val="0"/>
      <w:marRight w:val="0"/>
      <w:marTop w:val="0"/>
      <w:marBottom w:val="0"/>
      <w:divBdr>
        <w:top w:val="none" w:sz="0" w:space="0" w:color="auto"/>
        <w:left w:val="none" w:sz="0" w:space="0" w:color="auto"/>
        <w:bottom w:val="none" w:sz="0" w:space="0" w:color="auto"/>
        <w:right w:val="none" w:sz="0" w:space="0" w:color="auto"/>
      </w:divBdr>
    </w:div>
    <w:div w:id="1497304720">
      <w:bodyDiv w:val="1"/>
      <w:marLeft w:val="0"/>
      <w:marRight w:val="0"/>
      <w:marTop w:val="0"/>
      <w:marBottom w:val="0"/>
      <w:divBdr>
        <w:top w:val="none" w:sz="0" w:space="0" w:color="auto"/>
        <w:left w:val="none" w:sz="0" w:space="0" w:color="auto"/>
        <w:bottom w:val="none" w:sz="0" w:space="0" w:color="auto"/>
        <w:right w:val="none" w:sz="0" w:space="0" w:color="auto"/>
      </w:divBdr>
    </w:div>
    <w:div w:id="1499229798">
      <w:bodyDiv w:val="1"/>
      <w:marLeft w:val="0"/>
      <w:marRight w:val="0"/>
      <w:marTop w:val="0"/>
      <w:marBottom w:val="0"/>
      <w:divBdr>
        <w:top w:val="none" w:sz="0" w:space="0" w:color="auto"/>
        <w:left w:val="none" w:sz="0" w:space="0" w:color="auto"/>
        <w:bottom w:val="none" w:sz="0" w:space="0" w:color="auto"/>
        <w:right w:val="none" w:sz="0" w:space="0" w:color="auto"/>
      </w:divBdr>
    </w:div>
    <w:div w:id="1499732033">
      <w:bodyDiv w:val="1"/>
      <w:marLeft w:val="0"/>
      <w:marRight w:val="0"/>
      <w:marTop w:val="0"/>
      <w:marBottom w:val="0"/>
      <w:divBdr>
        <w:top w:val="none" w:sz="0" w:space="0" w:color="auto"/>
        <w:left w:val="none" w:sz="0" w:space="0" w:color="auto"/>
        <w:bottom w:val="none" w:sz="0" w:space="0" w:color="auto"/>
        <w:right w:val="none" w:sz="0" w:space="0" w:color="auto"/>
      </w:divBdr>
    </w:div>
    <w:div w:id="1501503005">
      <w:bodyDiv w:val="1"/>
      <w:marLeft w:val="0"/>
      <w:marRight w:val="0"/>
      <w:marTop w:val="0"/>
      <w:marBottom w:val="0"/>
      <w:divBdr>
        <w:top w:val="none" w:sz="0" w:space="0" w:color="auto"/>
        <w:left w:val="none" w:sz="0" w:space="0" w:color="auto"/>
        <w:bottom w:val="none" w:sz="0" w:space="0" w:color="auto"/>
        <w:right w:val="none" w:sz="0" w:space="0" w:color="auto"/>
      </w:divBdr>
    </w:div>
    <w:div w:id="1504205751">
      <w:bodyDiv w:val="1"/>
      <w:marLeft w:val="0"/>
      <w:marRight w:val="0"/>
      <w:marTop w:val="0"/>
      <w:marBottom w:val="0"/>
      <w:divBdr>
        <w:top w:val="none" w:sz="0" w:space="0" w:color="auto"/>
        <w:left w:val="none" w:sz="0" w:space="0" w:color="auto"/>
        <w:bottom w:val="none" w:sz="0" w:space="0" w:color="auto"/>
        <w:right w:val="none" w:sz="0" w:space="0" w:color="auto"/>
      </w:divBdr>
    </w:div>
    <w:div w:id="1506627897">
      <w:bodyDiv w:val="1"/>
      <w:marLeft w:val="0"/>
      <w:marRight w:val="0"/>
      <w:marTop w:val="0"/>
      <w:marBottom w:val="0"/>
      <w:divBdr>
        <w:top w:val="none" w:sz="0" w:space="0" w:color="auto"/>
        <w:left w:val="none" w:sz="0" w:space="0" w:color="auto"/>
        <w:bottom w:val="none" w:sz="0" w:space="0" w:color="auto"/>
        <w:right w:val="none" w:sz="0" w:space="0" w:color="auto"/>
      </w:divBdr>
    </w:div>
    <w:div w:id="1507598600">
      <w:bodyDiv w:val="1"/>
      <w:marLeft w:val="0"/>
      <w:marRight w:val="0"/>
      <w:marTop w:val="0"/>
      <w:marBottom w:val="0"/>
      <w:divBdr>
        <w:top w:val="none" w:sz="0" w:space="0" w:color="auto"/>
        <w:left w:val="none" w:sz="0" w:space="0" w:color="auto"/>
        <w:bottom w:val="none" w:sz="0" w:space="0" w:color="auto"/>
        <w:right w:val="none" w:sz="0" w:space="0" w:color="auto"/>
      </w:divBdr>
    </w:div>
    <w:div w:id="1508405198">
      <w:marLeft w:val="0"/>
      <w:marRight w:val="0"/>
      <w:marTop w:val="0"/>
      <w:marBottom w:val="0"/>
      <w:divBdr>
        <w:top w:val="none" w:sz="0" w:space="0" w:color="auto"/>
        <w:left w:val="none" w:sz="0" w:space="0" w:color="auto"/>
        <w:bottom w:val="none" w:sz="0" w:space="0" w:color="auto"/>
        <w:right w:val="none" w:sz="0" w:space="0" w:color="auto"/>
      </w:divBdr>
      <w:divsChild>
        <w:div w:id="2053113241">
          <w:marLeft w:val="0"/>
          <w:marRight w:val="0"/>
          <w:marTop w:val="0"/>
          <w:marBottom w:val="0"/>
          <w:divBdr>
            <w:top w:val="none" w:sz="0" w:space="0" w:color="auto"/>
            <w:left w:val="none" w:sz="0" w:space="0" w:color="auto"/>
            <w:bottom w:val="none" w:sz="0" w:space="0" w:color="auto"/>
            <w:right w:val="none" w:sz="0" w:space="0" w:color="auto"/>
          </w:divBdr>
          <w:divsChild>
            <w:div w:id="1663971641">
              <w:marLeft w:val="0"/>
              <w:marRight w:val="0"/>
              <w:marTop w:val="0"/>
              <w:marBottom w:val="0"/>
              <w:divBdr>
                <w:top w:val="none" w:sz="0" w:space="0" w:color="auto"/>
                <w:left w:val="none" w:sz="0" w:space="0" w:color="auto"/>
                <w:bottom w:val="none" w:sz="0" w:space="0" w:color="auto"/>
                <w:right w:val="none" w:sz="0" w:space="0" w:color="auto"/>
              </w:divBdr>
              <w:divsChild>
                <w:div w:id="291719082">
                  <w:marLeft w:val="0"/>
                  <w:marRight w:val="0"/>
                  <w:marTop w:val="0"/>
                  <w:marBottom w:val="0"/>
                  <w:divBdr>
                    <w:top w:val="none" w:sz="0" w:space="0" w:color="auto"/>
                    <w:left w:val="none" w:sz="0" w:space="0" w:color="auto"/>
                    <w:bottom w:val="none" w:sz="0" w:space="0" w:color="auto"/>
                    <w:right w:val="none" w:sz="0" w:space="0" w:color="auto"/>
                  </w:divBdr>
                  <w:divsChild>
                    <w:div w:id="1179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24885">
      <w:bodyDiv w:val="1"/>
      <w:marLeft w:val="0"/>
      <w:marRight w:val="0"/>
      <w:marTop w:val="0"/>
      <w:marBottom w:val="0"/>
      <w:divBdr>
        <w:top w:val="none" w:sz="0" w:space="0" w:color="auto"/>
        <w:left w:val="none" w:sz="0" w:space="0" w:color="auto"/>
        <w:bottom w:val="none" w:sz="0" w:space="0" w:color="auto"/>
        <w:right w:val="none" w:sz="0" w:space="0" w:color="auto"/>
      </w:divBdr>
    </w:div>
    <w:div w:id="1512799864">
      <w:bodyDiv w:val="1"/>
      <w:marLeft w:val="0"/>
      <w:marRight w:val="0"/>
      <w:marTop w:val="0"/>
      <w:marBottom w:val="0"/>
      <w:divBdr>
        <w:top w:val="none" w:sz="0" w:space="0" w:color="auto"/>
        <w:left w:val="none" w:sz="0" w:space="0" w:color="auto"/>
        <w:bottom w:val="none" w:sz="0" w:space="0" w:color="auto"/>
        <w:right w:val="none" w:sz="0" w:space="0" w:color="auto"/>
      </w:divBdr>
    </w:div>
    <w:div w:id="1512837706">
      <w:bodyDiv w:val="1"/>
      <w:marLeft w:val="0"/>
      <w:marRight w:val="0"/>
      <w:marTop w:val="0"/>
      <w:marBottom w:val="0"/>
      <w:divBdr>
        <w:top w:val="none" w:sz="0" w:space="0" w:color="auto"/>
        <w:left w:val="none" w:sz="0" w:space="0" w:color="auto"/>
        <w:bottom w:val="none" w:sz="0" w:space="0" w:color="auto"/>
        <w:right w:val="none" w:sz="0" w:space="0" w:color="auto"/>
      </w:divBdr>
    </w:div>
    <w:div w:id="1517574874">
      <w:bodyDiv w:val="1"/>
      <w:marLeft w:val="0"/>
      <w:marRight w:val="0"/>
      <w:marTop w:val="0"/>
      <w:marBottom w:val="0"/>
      <w:divBdr>
        <w:top w:val="none" w:sz="0" w:space="0" w:color="auto"/>
        <w:left w:val="none" w:sz="0" w:space="0" w:color="auto"/>
        <w:bottom w:val="none" w:sz="0" w:space="0" w:color="auto"/>
        <w:right w:val="none" w:sz="0" w:space="0" w:color="auto"/>
      </w:divBdr>
    </w:div>
    <w:div w:id="1518814222">
      <w:bodyDiv w:val="1"/>
      <w:marLeft w:val="0"/>
      <w:marRight w:val="0"/>
      <w:marTop w:val="0"/>
      <w:marBottom w:val="0"/>
      <w:divBdr>
        <w:top w:val="none" w:sz="0" w:space="0" w:color="auto"/>
        <w:left w:val="none" w:sz="0" w:space="0" w:color="auto"/>
        <w:bottom w:val="none" w:sz="0" w:space="0" w:color="auto"/>
        <w:right w:val="none" w:sz="0" w:space="0" w:color="auto"/>
      </w:divBdr>
    </w:div>
    <w:div w:id="1520704486">
      <w:bodyDiv w:val="1"/>
      <w:marLeft w:val="0"/>
      <w:marRight w:val="0"/>
      <w:marTop w:val="0"/>
      <w:marBottom w:val="0"/>
      <w:divBdr>
        <w:top w:val="none" w:sz="0" w:space="0" w:color="auto"/>
        <w:left w:val="none" w:sz="0" w:space="0" w:color="auto"/>
        <w:bottom w:val="none" w:sz="0" w:space="0" w:color="auto"/>
        <w:right w:val="none" w:sz="0" w:space="0" w:color="auto"/>
      </w:divBdr>
    </w:div>
    <w:div w:id="1524783560">
      <w:bodyDiv w:val="1"/>
      <w:marLeft w:val="0"/>
      <w:marRight w:val="0"/>
      <w:marTop w:val="0"/>
      <w:marBottom w:val="0"/>
      <w:divBdr>
        <w:top w:val="none" w:sz="0" w:space="0" w:color="auto"/>
        <w:left w:val="none" w:sz="0" w:space="0" w:color="auto"/>
        <w:bottom w:val="none" w:sz="0" w:space="0" w:color="auto"/>
        <w:right w:val="none" w:sz="0" w:space="0" w:color="auto"/>
      </w:divBdr>
    </w:div>
    <w:div w:id="1526560894">
      <w:bodyDiv w:val="1"/>
      <w:marLeft w:val="0"/>
      <w:marRight w:val="0"/>
      <w:marTop w:val="0"/>
      <w:marBottom w:val="0"/>
      <w:divBdr>
        <w:top w:val="none" w:sz="0" w:space="0" w:color="auto"/>
        <w:left w:val="none" w:sz="0" w:space="0" w:color="auto"/>
        <w:bottom w:val="none" w:sz="0" w:space="0" w:color="auto"/>
        <w:right w:val="none" w:sz="0" w:space="0" w:color="auto"/>
      </w:divBdr>
    </w:div>
    <w:div w:id="1531331518">
      <w:marLeft w:val="0"/>
      <w:marRight w:val="0"/>
      <w:marTop w:val="0"/>
      <w:marBottom w:val="0"/>
      <w:divBdr>
        <w:top w:val="none" w:sz="0" w:space="0" w:color="auto"/>
        <w:left w:val="none" w:sz="0" w:space="0" w:color="auto"/>
        <w:bottom w:val="none" w:sz="0" w:space="0" w:color="auto"/>
        <w:right w:val="none" w:sz="0" w:space="0" w:color="auto"/>
      </w:divBdr>
      <w:divsChild>
        <w:div w:id="485324777">
          <w:marLeft w:val="0"/>
          <w:marRight w:val="0"/>
          <w:marTop w:val="0"/>
          <w:marBottom w:val="0"/>
          <w:divBdr>
            <w:top w:val="none" w:sz="0" w:space="0" w:color="auto"/>
            <w:left w:val="none" w:sz="0" w:space="0" w:color="auto"/>
            <w:bottom w:val="none" w:sz="0" w:space="0" w:color="auto"/>
            <w:right w:val="none" w:sz="0" w:space="0" w:color="auto"/>
          </w:divBdr>
          <w:divsChild>
            <w:div w:id="513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5352">
      <w:bodyDiv w:val="1"/>
      <w:marLeft w:val="0"/>
      <w:marRight w:val="0"/>
      <w:marTop w:val="0"/>
      <w:marBottom w:val="0"/>
      <w:divBdr>
        <w:top w:val="none" w:sz="0" w:space="0" w:color="auto"/>
        <w:left w:val="none" w:sz="0" w:space="0" w:color="auto"/>
        <w:bottom w:val="none" w:sz="0" w:space="0" w:color="auto"/>
        <w:right w:val="none" w:sz="0" w:space="0" w:color="auto"/>
      </w:divBdr>
    </w:div>
    <w:div w:id="1539119541">
      <w:bodyDiv w:val="1"/>
      <w:marLeft w:val="0"/>
      <w:marRight w:val="0"/>
      <w:marTop w:val="0"/>
      <w:marBottom w:val="0"/>
      <w:divBdr>
        <w:top w:val="none" w:sz="0" w:space="0" w:color="auto"/>
        <w:left w:val="none" w:sz="0" w:space="0" w:color="auto"/>
        <w:bottom w:val="none" w:sz="0" w:space="0" w:color="auto"/>
        <w:right w:val="none" w:sz="0" w:space="0" w:color="auto"/>
      </w:divBdr>
    </w:div>
    <w:div w:id="1540628640">
      <w:bodyDiv w:val="1"/>
      <w:marLeft w:val="0"/>
      <w:marRight w:val="0"/>
      <w:marTop w:val="0"/>
      <w:marBottom w:val="0"/>
      <w:divBdr>
        <w:top w:val="none" w:sz="0" w:space="0" w:color="auto"/>
        <w:left w:val="none" w:sz="0" w:space="0" w:color="auto"/>
        <w:bottom w:val="none" w:sz="0" w:space="0" w:color="auto"/>
        <w:right w:val="none" w:sz="0" w:space="0" w:color="auto"/>
      </w:divBdr>
    </w:div>
    <w:div w:id="1544102133">
      <w:bodyDiv w:val="1"/>
      <w:marLeft w:val="0"/>
      <w:marRight w:val="0"/>
      <w:marTop w:val="0"/>
      <w:marBottom w:val="0"/>
      <w:divBdr>
        <w:top w:val="none" w:sz="0" w:space="0" w:color="auto"/>
        <w:left w:val="none" w:sz="0" w:space="0" w:color="auto"/>
        <w:bottom w:val="none" w:sz="0" w:space="0" w:color="auto"/>
        <w:right w:val="none" w:sz="0" w:space="0" w:color="auto"/>
      </w:divBdr>
    </w:div>
    <w:div w:id="1546016731">
      <w:bodyDiv w:val="1"/>
      <w:marLeft w:val="0"/>
      <w:marRight w:val="0"/>
      <w:marTop w:val="0"/>
      <w:marBottom w:val="0"/>
      <w:divBdr>
        <w:top w:val="none" w:sz="0" w:space="0" w:color="auto"/>
        <w:left w:val="none" w:sz="0" w:space="0" w:color="auto"/>
        <w:bottom w:val="none" w:sz="0" w:space="0" w:color="auto"/>
        <w:right w:val="none" w:sz="0" w:space="0" w:color="auto"/>
      </w:divBdr>
    </w:div>
    <w:div w:id="1547719355">
      <w:bodyDiv w:val="1"/>
      <w:marLeft w:val="0"/>
      <w:marRight w:val="0"/>
      <w:marTop w:val="0"/>
      <w:marBottom w:val="0"/>
      <w:divBdr>
        <w:top w:val="none" w:sz="0" w:space="0" w:color="auto"/>
        <w:left w:val="none" w:sz="0" w:space="0" w:color="auto"/>
        <w:bottom w:val="none" w:sz="0" w:space="0" w:color="auto"/>
        <w:right w:val="none" w:sz="0" w:space="0" w:color="auto"/>
      </w:divBdr>
    </w:div>
    <w:div w:id="1549876122">
      <w:bodyDiv w:val="1"/>
      <w:marLeft w:val="0"/>
      <w:marRight w:val="0"/>
      <w:marTop w:val="0"/>
      <w:marBottom w:val="0"/>
      <w:divBdr>
        <w:top w:val="none" w:sz="0" w:space="0" w:color="auto"/>
        <w:left w:val="none" w:sz="0" w:space="0" w:color="auto"/>
        <w:bottom w:val="none" w:sz="0" w:space="0" w:color="auto"/>
        <w:right w:val="none" w:sz="0" w:space="0" w:color="auto"/>
      </w:divBdr>
    </w:div>
    <w:div w:id="1550263928">
      <w:bodyDiv w:val="1"/>
      <w:marLeft w:val="0"/>
      <w:marRight w:val="0"/>
      <w:marTop w:val="0"/>
      <w:marBottom w:val="0"/>
      <w:divBdr>
        <w:top w:val="none" w:sz="0" w:space="0" w:color="auto"/>
        <w:left w:val="none" w:sz="0" w:space="0" w:color="auto"/>
        <w:bottom w:val="none" w:sz="0" w:space="0" w:color="auto"/>
        <w:right w:val="none" w:sz="0" w:space="0" w:color="auto"/>
      </w:divBdr>
    </w:div>
    <w:div w:id="1551527200">
      <w:bodyDiv w:val="1"/>
      <w:marLeft w:val="0"/>
      <w:marRight w:val="0"/>
      <w:marTop w:val="0"/>
      <w:marBottom w:val="0"/>
      <w:divBdr>
        <w:top w:val="none" w:sz="0" w:space="0" w:color="auto"/>
        <w:left w:val="none" w:sz="0" w:space="0" w:color="auto"/>
        <w:bottom w:val="none" w:sz="0" w:space="0" w:color="auto"/>
        <w:right w:val="none" w:sz="0" w:space="0" w:color="auto"/>
      </w:divBdr>
    </w:div>
    <w:div w:id="1553230055">
      <w:bodyDiv w:val="1"/>
      <w:marLeft w:val="0"/>
      <w:marRight w:val="0"/>
      <w:marTop w:val="0"/>
      <w:marBottom w:val="0"/>
      <w:divBdr>
        <w:top w:val="none" w:sz="0" w:space="0" w:color="auto"/>
        <w:left w:val="none" w:sz="0" w:space="0" w:color="auto"/>
        <w:bottom w:val="none" w:sz="0" w:space="0" w:color="auto"/>
        <w:right w:val="none" w:sz="0" w:space="0" w:color="auto"/>
      </w:divBdr>
    </w:div>
    <w:div w:id="1557086411">
      <w:bodyDiv w:val="1"/>
      <w:marLeft w:val="0"/>
      <w:marRight w:val="0"/>
      <w:marTop w:val="0"/>
      <w:marBottom w:val="0"/>
      <w:divBdr>
        <w:top w:val="none" w:sz="0" w:space="0" w:color="auto"/>
        <w:left w:val="none" w:sz="0" w:space="0" w:color="auto"/>
        <w:bottom w:val="none" w:sz="0" w:space="0" w:color="auto"/>
        <w:right w:val="none" w:sz="0" w:space="0" w:color="auto"/>
      </w:divBdr>
    </w:div>
    <w:div w:id="1561474346">
      <w:bodyDiv w:val="1"/>
      <w:marLeft w:val="0"/>
      <w:marRight w:val="0"/>
      <w:marTop w:val="0"/>
      <w:marBottom w:val="0"/>
      <w:divBdr>
        <w:top w:val="none" w:sz="0" w:space="0" w:color="auto"/>
        <w:left w:val="none" w:sz="0" w:space="0" w:color="auto"/>
        <w:bottom w:val="none" w:sz="0" w:space="0" w:color="auto"/>
        <w:right w:val="none" w:sz="0" w:space="0" w:color="auto"/>
      </w:divBdr>
    </w:div>
    <w:div w:id="1562789387">
      <w:bodyDiv w:val="1"/>
      <w:marLeft w:val="0"/>
      <w:marRight w:val="0"/>
      <w:marTop w:val="0"/>
      <w:marBottom w:val="0"/>
      <w:divBdr>
        <w:top w:val="none" w:sz="0" w:space="0" w:color="auto"/>
        <w:left w:val="none" w:sz="0" w:space="0" w:color="auto"/>
        <w:bottom w:val="none" w:sz="0" w:space="0" w:color="auto"/>
        <w:right w:val="none" w:sz="0" w:space="0" w:color="auto"/>
      </w:divBdr>
    </w:div>
    <w:div w:id="1563056021">
      <w:bodyDiv w:val="1"/>
      <w:marLeft w:val="0"/>
      <w:marRight w:val="0"/>
      <w:marTop w:val="0"/>
      <w:marBottom w:val="0"/>
      <w:divBdr>
        <w:top w:val="none" w:sz="0" w:space="0" w:color="auto"/>
        <w:left w:val="none" w:sz="0" w:space="0" w:color="auto"/>
        <w:bottom w:val="none" w:sz="0" w:space="0" w:color="auto"/>
        <w:right w:val="none" w:sz="0" w:space="0" w:color="auto"/>
      </w:divBdr>
    </w:div>
    <w:div w:id="1571771714">
      <w:bodyDiv w:val="1"/>
      <w:marLeft w:val="0"/>
      <w:marRight w:val="0"/>
      <w:marTop w:val="0"/>
      <w:marBottom w:val="0"/>
      <w:divBdr>
        <w:top w:val="none" w:sz="0" w:space="0" w:color="auto"/>
        <w:left w:val="none" w:sz="0" w:space="0" w:color="auto"/>
        <w:bottom w:val="none" w:sz="0" w:space="0" w:color="auto"/>
        <w:right w:val="none" w:sz="0" w:space="0" w:color="auto"/>
      </w:divBdr>
    </w:div>
    <w:div w:id="1572158205">
      <w:bodyDiv w:val="1"/>
      <w:marLeft w:val="0"/>
      <w:marRight w:val="0"/>
      <w:marTop w:val="0"/>
      <w:marBottom w:val="0"/>
      <w:divBdr>
        <w:top w:val="none" w:sz="0" w:space="0" w:color="auto"/>
        <w:left w:val="none" w:sz="0" w:space="0" w:color="auto"/>
        <w:bottom w:val="none" w:sz="0" w:space="0" w:color="auto"/>
        <w:right w:val="none" w:sz="0" w:space="0" w:color="auto"/>
      </w:divBdr>
    </w:div>
    <w:div w:id="1572424853">
      <w:bodyDiv w:val="1"/>
      <w:marLeft w:val="0"/>
      <w:marRight w:val="0"/>
      <w:marTop w:val="0"/>
      <w:marBottom w:val="0"/>
      <w:divBdr>
        <w:top w:val="none" w:sz="0" w:space="0" w:color="auto"/>
        <w:left w:val="none" w:sz="0" w:space="0" w:color="auto"/>
        <w:bottom w:val="none" w:sz="0" w:space="0" w:color="auto"/>
        <w:right w:val="none" w:sz="0" w:space="0" w:color="auto"/>
      </w:divBdr>
    </w:div>
    <w:div w:id="1573353411">
      <w:bodyDiv w:val="1"/>
      <w:marLeft w:val="0"/>
      <w:marRight w:val="0"/>
      <w:marTop w:val="0"/>
      <w:marBottom w:val="0"/>
      <w:divBdr>
        <w:top w:val="none" w:sz="0" w:space="0" w:color="auto"/>
        <w:left w:val="none" w:sz="0" w:space="0" w:color="auto"/>
        <w:bottom w:val="none" w:sz="0" w:space="0" w:color="auto"/>
        <w:right w:val="none" w:sz="0" w:space="0" w:color="auto"/>
      </w:divBdr>
    </w:div>
    <w:div w:id="1575433081">
      <w:marLeft w:val="0"/>
      <w:marRight w:val="0"/>
      <w:marTop w:val="0"/>
      <w:marBottom w:val="0"/>
      <w:divBdr>
        <w:top w:val="single" w:sz="6" w:space="0" w:color="E4E4E4"/>
        <w:left w:val="single" w:sz="6" w:space="0" w:color="E4E4E4"/>
        <w:bottom w:val="single" w:sz="6" w:space="0" w:color="E4E4E4"/>
        <w:right w:val="single" w:sz="6" w:space="0" w:color="E4E4E4"/>
      </w:divBdr>
    </w:div>
    <w:div w:id="1576012202">
      <w:bodyDiv w:val="1"/>
      <w:marLeft w:val="0"/>
      <w:marRight w:val="0"/>
      <w:marTop w:val="0"/>
      <w:marBottom w:val="0"/>
      <w:divBdr>
        <w:top w:val="none" w:sz="0" w:space="0" w:color="auto"/>
        <w:left w:val="none" w:sz="0" w:space="0" w:color="auto"/>
        <w:bottom w:val="none" w:sz="0" w:space="0" w:color="auto"/>
        <w:right w:val="none" w:sz="0" w:space="0" w:color="auto"/>
      </w:divBdr>
    </w:div>
    <w:div w:id="1576279141">
      <w:bodyDiv w:val="1"/>
      <w:marLeft w:val="0"/>
      <w:marRight w:val="0"/>
      <w:marTop w:val="0"/>
      <w:marBottom w:val="0"/>
      <w:divBdr>
        <w:top w:val="none" w:sz="0" w:space="0" w:color="auto"/>
        <w:left w:val="none" w:sz="0" w:space="0" w:color="auto"/>
        <w:bottom w:val="none" w:sz="0" w:space="0" w:color="auto"/>
        <w:right w:val="none" w:sz="0" w:space="0" w:color="auto"/>
      </w:divBdr>
    </w:div>
    <w:div w:id="1577089452">
      <w:bodyDiv w:val="1"/>
      <w:marLeft w:val="0"/>
      <w:marRight w:val="0"/>
      <w:marTop w:val="0"/>
      <w:marBottom w:val="0"/>
      <w:divBdr>
        <w:top w:val="none" w:sz="0" w:space="0" w:color="auto"/>
        <w:left w:val="none" w:sz="0" w:space="0" w:color="auto"/>
        <w:bottom w:val="none" w:sz="0" w:space="0" w:color="auto"/>
        <w:right w:val="none" w:sz="0" w:space="0" w:color="auto"/>
      </w:divBdr>
    </w:div>
    <w:div w:id="1583027776">
      <w:bodyDiv w:val="1"/>
      <w:marLeft w:val="0"/>
      <w:marRight w:val="0"/>
      <w:marTop w:val="0"/>
      <w:marBottom w:val="0"/>
      <w:divBdr>
        <w:top w:val="none" w:sz="0" w:space="0" w:color="auto"/>
        <w:left w:val="none" w:sz="0" w:space="0" w:color="auto"/>
        <w:bottom w:val="none" w:sz="0" w:space="0" w:color="auto"/>
        <w:right w:val="none" w:sz="0" w:space="0" w:color="auto"/>
      </w:divBdr>
    </w:div>
    <w:div w:id="1583029667">
      <w:bodyDiv w:val="1"/>
      <w:marLeft w:val="0"/>
      <w:marRight w:val="0"/>
      <w:marTop w:val="0"/>
      <w:marBottom w:val="0"/>
      <w:divBdr>
        <w:top w:val="none" w:sz="0" w:space="0" w:color="auto"/>
        <w:left w:val="none" w:sz="0" w:space="0" w:color="auto"/>
        <w:bottom w:val="none" w:sz="0" w:space="0" w:color="auto"/>
        <w:right w:val="none" w:sz="0" w:space="0" w:color="auto"/>
      </w:divBdr>
    </w:div>
    <w:div w:id="1584795539">
      <w:bodyDiv w:val="1"/>
      <w:marLeft w:val="0"/>
      <w:marRight w:val="0"/>
      <w:marTop w:val="0"/>
      <w:marBottom w:val="0"/>
      <w:divBdr>
        <w:top w:val="none" w:sz="0" w:space="0" w:color="auto"/>
        <w:left w:val="none" w:sz="0" w:space="0" w:color="auto"/>
        <w:bottom w:val="none" w:sz="0" w:space="0" w:color="auto"/>
        <w:right w:val="none" w:sz="0" w:space="0" w:color="auto"/>
      </w:divBdr>
    </w:div>
    <w:div w:id="1587225478">
      <w:bodyDiv w:val="1"/>
      <w:marLeft w:val="0"/>
      <w:marRight w:val="0"/>
      <w:marTop w:val="0"/>
      <w:marBottom w:val="0"/>
      <w:divBdr>
        <w:top w:val="none" w:sz="0" w:space="0" w:color="auto"/>
        <w:left w:val="none" w:sz="0" w:space="0" w:color="auto"/>
        <w:bottom w:val="none" w:sz="0" w:space="0" w:color="auto"/>
        <w:right w:val="none" w:sz="0" w:space="0" w:color="auto"/>
      </w:divBdr>
    </w:div>
    <w:div w:id="1587498454">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sChild>
            <w:div w:id="3084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848">
      <w:bodyDiv w:val="1"/>
      <w:marLeft w:val="0"/>
      <w:marRight w:val="0"/>
      <w:marTop w:val="0"/>
      <w:marBottom w:val="0"/>
      <w:divBdr>
        <w:top w:val="none" w:sz="0" w:space="0" w:color="auto"/>
        <w:left w:val="none" w:sz="0" w:space="0" w:color="auto"/>
        <w:bottom w:val="none" w:sz="0" w:space="0" w:color="auto"/>
        <w:right w:val="none" w:sz="0" w:space="0" w:color="auto"/>
      </w:divBdr>
    </w:div>
    <w:div w:id="1596010813">
      <w:bodyDiv w:val="1"/>
      <w:marLeft w:val="0"/>
      <w:marRight w:val="0"/>
      <w:marTop w:val="0"/>
      <w:marBottom w:val="0"/>
      <w:divBdr>
        <w:top w:val="none" w:sz="0" w:space="0" w:color="auto"/>
        <w:left w:val="none" w:sz="0" w:space="0" w:color="auto"/>
        <w:bottom w:val="none" w:sz="0" w:space="0" w:color="auto"/>
        <w:right w:val="none" w:sz="0" w:space="0" w:color="auto"/>
      </w:divBdr>
    </w:div>
    <w:div w:id="1597595028">
      <w:bodyDiv w:val="1"/>
      <w:marLeft w:val="0"/>
      <w:marRight w:val="0"/>
      <w:marTop w:val="0"/>
      <w:marBottom w:val="0"/>
      <w:divBdr>
        <w:top w:val="none" w:sz="0" w:space="0" w:color="auto"/>
        <w:left w:val="none" w:sz="0" w:space="0" w:color="auto"/>
        <w:bottom w:val="none" w:sz="0" w:space="0" w:color="auto"/>
        <w:right w:val="none" w:sz="0" w:space="0" w:color="auto"/>
      </w:divBdr>
    </w:div>
    <w:div w:id="1598706919">
      <w:bodyDiv w:val="1"/>
      <w:marLeft w:val="0"/>
      <w:marRight w:val="0"/>
      <w:marTop w:val="0"/>
      <w:marBottom w:val="0"/>
      <w:divBdr>
        <w:top w:val="none" w:sz="0" w:space="0" w:color="auto"/>
        <w:left w:val="none" w:sz="0" w:space="0" w:color="auto"/>
        <w:bottom w:val="none" w:sz="0" w:space="0" w:color="auto"/>
        <w:right w:val="none" w:sz="0" w:space="0" w:color="auto"/>
      </w:divBdr>
    </w:div>
    <w:div w:id="1599749653">
      <w:bodyDiv w:val="1"/>
      <w:marLeft w:val="0"/>
      <w:marRight w:val="0"/>
      <w:marTop w:val="0"/>
      <w:marBottom w:val="0"/>
      <w:divBdr>
        <w:top w:val="none" w:sz="0" w:space="0" w:color="auto"/>
        <w:left w:val="none" w:sz="0" w:space="0" w:color="auto"/>
        <w:bottom w:val="none" w:sz="0" w:space="0" w:color="auto"/>
        <w:right w:val="none" w:sz="0" w:space="0" w:color="auto"/>
      </w:divBdr>
    </w:div>
    <w:div w:id="1601837753">
      <w:bodyDiv w:val="1"/>
      <w:marLeft w:val="0"/>
      <w:marRight w:val="0"/>
      <w:marTop w:val="0"/>
      <w:marBottom w:val="0"/>
      <w:divBdr>
        <w:top w:val="none" w:sz="0" w:space="0" w:color="auto"/>
        <w:left w:val="none" w:sz="0" w:space="0" w:color="auto"/>
        <w:bottom w:val="none" w:sz="0" w:space="0" w:color="auto"/>
        <w:right w:val="none" w:sz="0" w:space="0" w:color="auto"/>
      </w:divBdr>
    </w:div>
    <w:div w:id="1602882222">
      <w:bodyDiv w:val="1"/>
      <w:marLeft w:val="0"/>
      <w:marRight w:val="0"/>
      <w:marTop w:val="0"/>
      <w:marBottom w:val="0"/>
      <w:divBdr>
        <w:top w:val="none" w:sz="0" w:space="0" w:color="auto"/>
        <w:left w:val="none" w:sz="0" w:space="0" w:color="auto"/>
        <w:bottom w:val="none" w:sz="0" w:space="0" w:color="auto"/>
        <w:right w:val="none" w:sz="0" w:space="0" w:color="auto"/>
      </w:divBdr>
    </w:div>
    <w:div w:id="1604722997">
      <w:bodyDiv w:val="1"/>
      <w:marLeft w:val="0"/>
      <w:marRight w:val="0"/>
      <w:marTop w:val="0"/>
      <w:marBottom w:val="0"/>
      <w:divBdr>
        <w:top w:val="none" w:sz="0" w:space="0" w:color="auto"/>
        <w:left w:val="none" w:sz="0" w:space="0" w:color="auto"/>
        <w:bottom w:val="none" w:sz="0" w:space="0" w:color="auto"/>
        <w:right w:val="none" w:sz="0" w:space="0" w:color="auto"/>
      </w:divBdr>
    </w:div>
    <w:div w:id="1606500141">
      <w:bodyDiv w:val="1"/>
      <w:marLeft w:val="0"/>
      <w:marRight w:val="0"/>
      <w:marTop w:val="0"/>
      <w:marBottom w:val="0"/>
      <w:divBdr>
        <w:top w:val="none" w:sz="0" w:space="0" w:color="auto"/>
        <w:left w:val="none" w:sz="0" w:space="0" w:color="auto"/>
        <w:bottom w:val="none" w:sz="0" w:space="0" w:color="auto"/>
        <w:right w:val="none" w:sz="0" w:space="0" w:color="auto"/>
      </w:divBdr>
    </w:div>
    <w:div w:id="1606501435">
      <w:bodyDiv w:val="1"/>
      <w:marLeft w:val="0"/>
      <w:marRight w:val="0"/>
      <w:marTop w:val="0"/>
      <w:marBottom w:val="0"/>
      <w:divBdr>
        <w:top w:val="none" w:sz="0" w:space="0" w:color="auto"/>
        <w:left w:val="none" w:sz="0" w:space="0" w:color="auto"/>
        <w:bottom w:val="none" w:sz="0" w:space="0" w:color="auto"/>
        <w:right w:val="none" w:sz="0" w:space="0" w:color="auto"/>
      </w:divBdr>
    </w:div>
    <w:div w:id="1607346830">
      <w:bodyDiv w:val="1"/>
      <w:marLeft w:val="0"/>
      <w:marRight w:val="0"/>
      <w:marTop w:val="0"/>
      <w:marBottom w:val="0"/>
      <w:divBdr>
        <w:top w:val="none" w:sz="0" w:space="0" w:color="auto"/>
        <w:left w:val="none" w:sz="0" w:space="0" w:color="auto"/>
        <w:bottom w:val="none" w:sz="0" w:space="0" w:color="auto"/>
        <w:right w:val="none" w:sz="0" w:space="0" w:color="auto"/>
      </w:divBdr>
    </w:div>
    <w:div w:id="1611013159">
      <w:bodyDiv w:val="1"/>
      <w:marLeft w:val="0"/>
      <w:marRight w:val="0"/>
      <w:marTop w:val="0"/>
      <w:marBottom w:val="0"/>
      <w:divBdr>
        <w:top w:val="none" w:sz="0" w:space="0" w:color="auto"/>
        <w:left w:val="none" w:sz="0" w:space="0" w:color="auto"/>
        <w:bottom w:val="none" w:sz="0" w:space="0" w:color="auto"/>
        <w:right w:val="none" w:sz="0" w:space="0" w:color="auto"/>
      </w:divBdr>
    </w:div>
    <w:div w:id="1615867068">
      <w:bodyDiv w:val="1"/>
      <w:marLeft w:val="0"/>
      <w:marRight w:val="0"/>
      <w:marTop w:val="0"/>
      <w:marBottom w:val="0"/>
      <w:divBdr>
        <w:top w:val="none" w:sz="0" w:space="0" w:color="auto"/>
        <w:left w:val="none" w:sz="0" w:space="0" w:color="auto"/>
        <w:bottom w:val="none" w:sz="0" w:space="0" w:color="auto"/>
        <w:right w:val="none" w:sz="0" w:space="0" w:color="auto"/>
      </w:divBdr>
    </w:div>
    <w:div w:id="1616519100">
      <w:bodyDiv w:val="1"/>
      <w:marLeft w:val="0"/>
      <w:marRight w:val="0"/>
      <w:marTop w:val="0"/>
      <w:marBottom w:val="0"/>
      <w:divBdr>
        <w:top w:val="none" w:sz="0" w:space="0" w:color="auto"/>
        <w:left w:val="none" w:sz="0" w:space="0" w:color="auto"/>
        <w:bottom w:val="none" w:sz="0" w:space="0" w:color="auto"/>
        <w:right w:val="none" w:sz="0" w:space="0" w:color="auto"/>
      </w:divBdr>
    </w:div>
    <w:div w:id="1616599132">
      <w:bodyDiv w:val="1"/>
      <w:marLeft w:val="0"/>
      <w:marRight w:val="0"/>
      <w:marTop w:val="0"/>
      <w:marBottom w:val="0"/>
      <w:divBdr>
        <w:top w:val="none" w:sz="0" w:space="0" w:color="auto"/>
        <w:left w:val="none" w:sz="0" w:space="0" w:color="auto"/>
        <w:bottom w:val="none" w:sz="0" w:space="0" w:color="auto"/>
        <w:right w:val="none" w:sz="0" w:space="0" w:color="auto"/>
      </w:divBdr>
    </w:div>
    <w:div w:id="1618024578">
      <w:bodyDiv w:val="1"/>
      <w:marLeft w:val="0"/>
      <w:marRight w:val="0"/>
      <w:marTop w:val="0"/>
      <w:marBottom w:val="0"/>
      <w:divBdr>
        <w:top w:val="none" w:sz="0" w:space="0" w:color="auto"/>
        <w:left w:val="none" w:sz="0" w:space="0" w:color="auto"/>
        <w:bottom w:val="none" w:sz="0" w:space="0" w:color="auto"/>
        <w:right w:val="none" w:sz="0" w:space="0" w:color="auto"/>
      </w:divBdr>
    </w:div>
    <w:div w:id="1619676938">
      <w:bodyDiv w:val="1"/>
      <w:marLeft w:val="0"/>
      <w:marRight w:val="0"/>
      <w:marTop w:val="0"/>
      <w:marBottom w:val="0"/>
      <w:divBdr>
        <w:top w:val="none" w:sz="0" w:space="0" w:color="auto"/>
        <w:left w:val="none" w:sz="0" w:space="0" w:color="auto"/>
        <w:bottom w:val="none" w:sz="0" w:space="0" w:color="auto"/>
        <w:right w:val="none" w:sz="0" w:space="0" w:color="auto"/>
      </w:divBdr>
    </w:div>
    <w:div w:id="1620602227">
      <w:bodyDiv w:val="1"/>
      <w:marLeft w:val="0"/>
      <w:marRight w:val="0"/>
      <w:marTop w:val="0"/>
      <w:marBottom w:val="0"/>
      <w:divBdr>
        <w:top w:val="none" w:sz="0" w:space="0" w:color="auto"/>
        <w:left w:val="none" w:sz="0" w:space="0" w:color="auto"/>
        <w:bottom w:val="none" w:sz="0" w:space="0" w:color="auto"/>
        <w:right w:val="none" w:sz="0" w:space="0" w:color="auto"/>
      </w:divBdr>
    </w:div>
    <w:div w:id="1624997665">
      <w:bodyDiv w:val="1"/>
      <w:marLeft w:val="0"/>
      <w:marRight w:val="0"/>
      <w:marTop w:val="0"/>
      <w:marBottom w:val="0"/>
      <w:divBdr>
        <w:top w:val="none" w:sz="0" w:space="0" w:color="auto"/>
        <w:left w:val="none" w:sz="0" w:space="0" w:color="auto"/>
        <w:bottom w:val="none" w:sz="0" w:space="0" w:color="auto"/>
        <w:right w:val="none" w:sz="0" w:space="0" w:color="auto"/>
      </w:divBdr>
    </w:div>
    <w:div w:id="1628270128">
      <w:bodyDiv w:val="1"/>
      <w:marLeft w:val="0"/>
      <w:marRight w:val="0"/>
      <w:marTop w:val="0"/>
      <w:marBottom w:val="0"/>
      <w:divBdr>
        <w:top w:val="none" w:sz="0" w:space="0" w:color="auto"/>
        <w:left w:val="none" w:sz="0" w:space="0" w:color="auto"/>
        <w:bottom w:val="none" w:sz="0" w:space="0" w:color="auto"/>
        <w:right w:val="none" w:sz="0" w:space="0" w:color="auto"/>
      </w:divBdr>
    </w:div>
    <w:div w:id="1629169435">
      <w:bodyDiv w:val="1"/>
      <w:marLeft w:val="0"/>
      <w:marRight w:val="0"/>
      <w:marTop w:val="0"/>
      <w:marBottom w:val="0"/>
      <w:divBdr>
        <w:top w:val="none" w:sz="0" w:space="0" w:color="auto"/>
        <w:left w:val="none" w:sz="0" w:space="0" w:color="auto"/>
        <w:bottom w:val="none" w:sz="0" w:space="0" w:color="auto"/>
        <w:right w:val="none" w:sz="0" w:space="0" w:color="auto"/>
      </w:divBdr>
    </w:div>
    <w:div w:id="1632126750">
      <w:bodyDiv w:val="1"/>
      <w:marLeft w:val="0"/>
      <w:marRight w:val="0"/>
      <w:marTop w:val="0"/>
      <w:marBottom w:val="0"/>
      <w:divBdr>
        <w:top w:val="none" w:sz="0" w:space="0" w:color="auto"/>
        <w:left w:val="none" w:sz="0" w:space="0" w:color="auto"/>
        <w:bottom w:val="none" w:sz="0" w:space="0" w:color="auto"/>
        <w:right w:val="none" w:sz="0" w:space="0" w:color="auto"/>
      </w:divBdr>
    </w:div>
    <w:div w:id="1634675015">
      <w:bodyDiv w:val="1"/>
      <w:marLeft w:val="0"/>
      <w:marRight w:val="0"/>
      <w:marTop w:val="0"/>
      <w:marBottom w:val="0"/>
      <w:divBdr>
        <w:top w:val="none" w:sz="0" w:space="0" w:color="auto"/>
        <w:left w:val="none" w:sz="0" w:space="0" w:color="auto"/>
        <w:bottom w:val="none" w:sz="0" w:space="0" w:color="auto"/>
        <w:right w:val="none" w:sz="0" w:space="0" w:color="auto"/>
      </w:divBdr>
    </w:div>
    <w:div w:id="1635020358">
      <w:bodyDiv w:val="1"/>
      <w:marLeft w:val="0"/>
      <w:marRight w:val="0"/>
      <w:marTop w:val="0"/>
      <w:marBottom w:val="0"/>
      <w:divBdr>
        <w:top w:val="none" w:sz="0" w:space="0" w:color="auto"/>
        <w:left w:val="none" w:sz="0" w:space="0" w:color="auto"/>
        <w:bottom w:val="none" w:sz="0" w:space="0" w:color="auto"/>
        <w:right w:val="none" w:sz="0" w:space="0" w:color="auto"/>
      </w:divBdr>
    </w:div>
    <w:div w:id="1638028923">
      <w:bodyDiv w:val="1"/>
      <w:marLeft w:val="0"/>
      <w:marRight w:val="0"/>
      <w:marTop w:val="0"/>
      <w:marBottom w:val="0"/>
      <w:divBdr>
        <w:top w:val="none" w:sz="0" w:space="0" w:color="auto"/>
        <w:left w:val="none" w:sz="0" w:space="0" w:color="auto"/>
        <w:bottom w:val="none" w:sz="0" w:space="0" w:color="auto"/>
        <w:right w:val="none" w:sz="0" w:space="0" w:color="auto"/>
      </w:divBdr>
    </w:div>
    <w:div w:id="1638144191">
      <w:bodyDiv w:val="1"/>
      <w:marLeft w:val="0"/>
      <w:marRight w:val="0"/>
      <w:marTop w:val="0"/>
      <w:marBottom w:val="0"/>
      <w:divBdr>
        <w:top w:val="none" w:sz="0" w:space="0" w:color="auto"/>
        <w:left w:val="none" w:sz="0" w:space="0" w:color="auto"/>
        <w:bottom w:val="none" w:sz="0" w:space="0" w:color="auto"/>
        <w:right w:val="none" w:sz="0" w:space="0" w:color="auto"/>
      </w:divBdr>
    </w:div>
    <w:div w:id="1638803748">
      <w:bodyDiv w:val="1"/>
      <w:marLeft w:val="0"/>
      <w:marRight w:val="0"/>
      <w:marTop w:val="0"/>
      <w:marBottom w:val="0"/>
      <w:divBdr>
        <w:top w:val="none" w:sz="0" w:space="0" w:color="auto"/>
        <w:left w:val="none" w:sz="0" w:space="0" w:color="auto"/>
        <w:bottom w:val="none" w:sz="0" w:space="0" w:color="auto"/>
        <w:right w:val="none" w:sz="0" w:space="0" w:color="auto"/>
      </w:divBdr>
    </w:div>
    <w:div w:id="1639607358">
      <w:bodyDiv w:val="1"/>
      <w:marLeft w:val="0"/>
      <w:marRight w:val="0"/>
      <w:marTop w:val="0"/>
      <w:marBottom w:val="0"/>
      <w:divBdr>
        <w:top w:val="none" w:sz="0" w:space="0" w:color="auto"/>
        <w:left w:val="none" w:sz="0" w:space="0" w:color="auto"/>
        <w:bottom w:val="none" w:sz="0" w:space="0" w:color="auto"/>
        <w:right w:val="none" w:sz="0" w:space="0" w:color="auto"/>
      </w:divBdr>
    </w:div>
    <w:div w:id="1642811639">
      <w:bodyDiv w:val="1"/>
      <w:marLeft w:val="0"/>
      <w:marRight w:val="0"/>
      <w:marTop w:val="0"/>
      <w:marBottom w:val="0"/>
      <w:divBdr>
        <w:top w:val="none" w:sz="0" w:space="0" w:color="auto"/>
        <w:left w:val="none" w:sz="0" w:space="0" w:color="auto"/>
        <w:bottom w:val="none" w:sz="0" w:space="0" w:color="auto"/>
        <w:right w:val="none" w:sz="0" w:space="0" w:color="auto"/>
      </w:divBdr>
    </w:div>
    <w:div w:id="1643728156">
      <w:bodyDiv w:val="1"/>
      <w:marLeft w:val="0"/>
      <w:marRight w:val="0"/>
      <w:marTop w:val="0"/>
      <w:marBottom w:val="0"/>
      <w:divBdr>
        <w:top w:val="none" w:sz="0" w:space="0" w:color="auto"/>
        <w:left w:val="none" w:sz="0" w:space="0" w:color="auto"/>
        <w:bottom w:val="none" w:sz="0" w:space="0" w:color="auto"/>
        <w:right w:val="none" w:sz="0" w:space="0" w:color="auto"/>
      </w:divBdr>
      <w:divsChild>
        <w:div w:id="1271428070">
          <w:marLeft w:val="0"/>
          <w:marRight w:val="0"/>
          <w:marTop w:val="0"/>
          <w:marBottom w:val="0"/>
          <w:divBdr>
            <w:top w:val="none" w:sz="0" w:space="0" w:color="auto"/>
            <w:left w:val="none" w:sz="0" w:space="0" w:color="auto"/>
            <w:bottom w:val="none" w:sz="0" w:space="0" w:color="auto"/>
            <w:right w:val="none" w:sz="0" w:space="0" w:color="auto"/>
          </w:divBdr>
        </w:div>
      </w:divsChild>
    </w:div>
    <w:div w:id="1653290033">
      <w:bodyDiv w:val="1"/>
      <w:marLeft w:val="0"/>
      <w:marRight w:val="0"/>
      <w:marTop w:val="0"/>
      <w:marBottom w:val="0"/>
      <w:divBdr>
        <w:top w:val="none" w:sz="0" w:space="0" w:color="auto"/>
        <w:left w:val="none" w:sz="0" w:space="0" w:color="auto"/>
        <w:bottom w:val="none" w:sz="0" w:space="0" w:color="auto"/>
        <w:right w:val="none" w:sz="0" w:space="0" w:color="auto"/>
      </w:divBdr>
    </w:div>
    <w:div w:id="1653365184">
      <w:bodyDiv w:val="1"/>
      <w:marLeft w:val="0"/>
      <w:marRight w:val="0"/>
      <w:marTop w:val="0"/>
      <w:marBottom w:val="0"/>
      <w:divBdr>
        <w:top w:val="none" w:sz="0" w:space="0" w:color="auto"/>
        <w:left w:val="none" w:sz="0" w:space="0" w:color="auto"/>
        <w:bottom w:val="none" w:sz="0" w:space="0" w:color="auto"/>
        <w:right w:val="none" w:sz="0" w:space="0" w:color="auto"/>
      </w:divBdr>
    </w:div>
    <w:div w:id="1654528742">
      <w:bodyDiv w:val="1"/>
      <w:marLeft w:val="0"/>
      <w:marRight w:val="0"/>
      <w:marTop w:val="0"/>
      <w:marBottom w:val="0"/>
      <w:divBdr>
        <w:top w:val="none" w:sz="0" w:space="0" w:color="auto"/>
        <w:left w:val="none" w:sz="0" w:space="0" w:color="auto"/>
        <w:bottom w:val="none" w:sz="0" w:space="0" w:color="auto"/>
        <w:right w:val="none" w:sz="0" w:space="0" w:color="auto"/>
      </w:divBdr>
    </w:div>
    <w:div w:id="1656454174">
      <w:bodyDiv w:val="1"/>
      <w:marLeft w:val="0"/>
      <w:marRight w:val="0"/>
      <w:marTop w:val="0"/>
      <w:marBottom w:val="0"/>
      <w:divBdr>
        <w:top w:val="none" w:sz="0" w:space="0" w:color="auto"/>
        <w:left w:val="none" w:sz="0" w:space="0" w:color="auto"/>
        <w:bottom w:val="none" w:sz="0" w:space="0" w:color="auto"/>
        <w:right w:val="none" w:sz="0" w:space="0" w:color="auto"/>
      </w:divBdr>
    </w:div>
    <w:div w:id="1660187856">
      <w:bodyDiv w:val="1"/>
      <w:marLeft w:val="0"/>
      <w:marRight w:val="0"/>
      <w:marTop w:val="0"/>
      <w:marBottom w:val="0"/>
      <w:divBdr>
        <w:top w:val="none" w:sz="0" w:space="0" w:color="auto"/>
        <w:left w:val="none" w:sz="0" w:space="0" w:color="auto"/>
        <w:bottom w:val="none" w:sz="0" w:space="0" w:color="auto"/>
        <w:right w:val="none" w:sz="0" w:space="0" w:color="auto"/>
      </w:divBdr>
    </w:div>
    <w:div w:id="1660502865">
      <w:bodyDiv w:val="1"/>
      <w:marLeft w:val="0"/>
      <w:marRight w:val="0"/>
      <w:marTop w:val="0"/>
      <w:marBottom w:val="0"/>
      <w:divBdr>
        <w:top w:val="none" w:sz="0" w:space="0" w:color="auto"/>
        <w:left w:val="none" w:sz="0" w:space="0" w:color="auto"/>
        <w:bottom w:val="none" w:sz="0" w:space="0" w:color="auto"/>
        <w:right w:val="none" w:sz="0" w:space="0" w:color="auto"/>
      </w:divBdr>
    </w:div>
    <w:div w:id="1661078593">
      <w:bodyDiv w:val="1"/>
      <w:marLeft w:val="0"/>
      <w:marRight w:val="0"/>
      <w:marTop w:val="0"/>
      <w:marBottom w:val="0"/>
      <w:divBdr>
        <w:top w:val="none" w:sz="0" w:space="0" w:color="auto"/>
        <w:left w:val="none" w:sz="0" w:space="0" w:color="auto"/>
        <w:bottom w:val="none" w:sz="0" w:space="0" w:color="auto"/>
        <w:right w:val="none" w:sz="0" w:space="0" w:color="auto"/>
      </w:divBdr>
    </w:div>
    <w:div w:id="1664776081">
      <w:bodyDiv w:val="1"/>
      <w:marLeft w:val="0"/>
      <w:marRight w:val="0"/>
      <w:marTop w:val="0"/>
      <w:marBottom w:val="0"/>
      <w:divBdr>
        <w:top w:val="none" w:sz="0" w:space="0" w:color="auto"/>
        <w:left w:val="none" w:sz="0" w:space="0" w:color="auto"/>
        <w:bottom w:val="none" w:sz="0" w:space="0" w:color="auto"/>
        <w:right w:val="none" w:sz="0" w:space="0" w:color="auto"/>
      </w:divBdr>
    </w:div>
    <w:div w:id="1667399114">
      <w:bodyDiv w:val="1"/>
      <w:marLeft w:val="0"/>
      <w:marRight w:val="0"/>
      <w:marTop w:val="0"/>
      <w:marBottom w:val="0"/>
      <w:divBdr>
        <w:top w:val="none" w:sz="0" w:space="0" w:color="auto"/>
        <w:left w:val="none" w:sz="0" w:space="0" w:color="auto"/>
        <w:bottom w:val="none" w:sz="0" w:space="0" w:color="auto"/>
        <w:right w:val="none" w:sz="0" w:space="0" w:color="auto"/>
      </w:divBdr>
    </w:div>
    <w:div w:id="1669095087">
      <w:bodyDiv w:val="1"/>
      <w:marLeft w:val="0"/>
      <w:marRight w:val="0"/>
      <w:marTop w:val="0"/>
      <w:marBottom w:val="0"/>
      <w:divBdr>
        <w:top w:val="none" w:sz="0" w:space="0" w:color="auto"/>
        <w:left w:val="none" w:sz="0" w:space="0" w:color="auto"/>
        <w:bottom w:val="none" w:sz="0" w:space="0" w:color="auto"/>
        <w:right w:val="none" w:sz="0" w:space="0" w:color="auto"/>
      </w:divBdr>
    </w:div>
    <w:div w:id="1669795580">
      <w:bodyDiv w:val="1"/>
      <w:marLeft w:val="0"/>
      <w:marRight w:val="0"/>
      <w:marTop w:val="0"/>
      <w:marBottom w:val="0"/>
      <w:divBdr>
        <w:top w:val="none" w:sz="0" w:space="0" w:color="auto"/>
        <w:left w:val="none" w:sz="0" w:space="0" w:color="auto"/>
        <w:bottom w:val="none" w:sz="0" w:space="0" w:color="auto"/>
        <w:right w:val="none" w:sz="0" w:space="0" w:color="auto"/>
      </w:divBdr>
    </w:div>
    <w:div w:id="1669870219">
      <w:bodyDiv w:val="1"/>
      <w:marLeft w:val="0"/>
      <w:marRight w:val="0"/>
      <w:marTop w:val="0"/>
      <w:marBottom w:val="0"/>
      <w:divBdr>
        <w:top w:val="none" w:sz="0" w:space="0" w:color="auto"/>
        <w:left w:val="none" w:sz="0" w:space="0" w:color="auto"/>
        <w:bottom w:val="none" w:sz="0" w:space="0" w:color="auto"/>
        <w:right w:val="none" w:sz="0" w:space="0" w:color="auto"/>
      </w:divBdr>
    </w:div>
    <w:div w:id="1679500305">
      <w:bodyDiv w:val="1"/>
      <w:marLeft w:val="0"/>
      <w:marRight w:val="0"/>
      <w:marTop w:val="0"/>
      <w:marBottom w:val="0"/>
      <w:divBdr>
        <w:top w:val="none" w:sz="0" w:space="0" w:color="auto"/>
        <w:left w:val="none" w:sz="0" w:space="0" w:color="auto"/>
        <w:bottom w:val="none" w:sz="0" w:space="0" w:color="auto"/>
        <w:right w:val="none" w:sz="0" w:space="0" w:color="auto"/>
      </w:divBdr>
    </w:div>
    <w:div w:id="1687443015">
      <w:bodyDiv w:val="1"/>
      <w:marLeft w:val="0"/>
      <w:marRight w:val="0"/>
      <w:marTop w:val="0"/>
      <w:marBottom w:val="0"/>
      <w:divBdr>
        <w:top w:val="none" w:sz="0" w:space="0" w:color="auto"/>
        <w:left w:val="none" w:sz="0" w:space="0" w:color="auto"/>
        <w:bottom w:val="none" w:sz="0" w:space="0" w:color="auto"/>
        <w:right w:val="none" w:sz="0" w:space="0" w:color="auto"/>
      </w:divBdr>
    </w:div>
    <w:div w:id="1692489422">
      <w:bodyDiv w:val="1"/>
      <w:marLeft w:val="0"/>
      <w:marRight w:val="0"/>
      <w:marTop w:val="0"/>
      <w:marBottom w:val="0"/>
      <w:divBdr>
        <w:top w:val="none" w:sz="0" w:space="0" w:color="auto"/>
        <w:left w:val="none" w:sz="0" w:space="0" w:color="auto"/>
        <w:bottom w:val="none" w:sz="0" w:space="0" w:color="auto"/>
        <w:right w:val="none" w:sz="0" w:space="0" w:color="auto"/>
      </w:divBdr>
    </w:div>
    <w:div w:id="1698845090">
      <w:bodyDiv w:val="1"/>
      <w:marLeft w:val="0"/>
      <w:marRight w:val="0"/>
      <w:marTop w:val="0"/>
      <w:marBottom w:val="0"/>
      <w:divBdr>
        <w:top w:val="none" w:sz="0" w:space="0" w:color="auto"/>
        <w:left w:val="none" w:sz="0" w:space="0" w:color="auto"/>
        <w:bottom w:val="none" w:sz="0" w:space="0" w:color="auto"/>
        <w:right w:val="none" w:sz="0" w:space="0" w:color="auto"/>
      </w:divBdr>
    </w:div>
    <w:div w:id="1705254408">
      <w:bodyDiv w:val="1"/>
      <w:marLeft w:val="0"/>
      <w:marRight w:val="0"/>
      <w:marTop w:val="0"/>
      <w:marBottom w:val="0"/>
      <w:divBdr>
        <w:top w:val="none" w:sz="0" w:space="0" w:color="auto"/>
        <w:left w:val="none" w:sz="0" w:space="0" w:color="auto"/>
        <w:bottom w:val="none" w:sz="0" w:space="0" w:color="auto"/>
        <w:right w:val="none" w:sz="0" w:space="0" w:color="auto"/>
      </w:divBdr>
    </w:div>
    <w:div w:id="1717705147">
      <w:bodyDiv w:val="1"/>
      <w:marLeft w:val="0"/>
      <w:marRight w:val="0"/>
      <w:marTop w:val="0"/>
      <w:marBottom w:val="0"/>
      <w:divBdr>
        <w:top w:val="none" w:sz="0" w:space="0" w:color="auto"/>
        <w:left w:val="none" w:sz="0" w:space="0" w:color="auto"/>
        <w:bottom w:val="none" w:sz="0" w:space="0" w:color="auto"/>
        <w:right w:val="none" w:sz="0" w:space="0" w:color="auto"/>
      </w:divBdr>
      <w:divsChild>
        <w:div w:id="1942640592">
          <w:marLeft w:val="0"/>
          <w:marRight w:val="0"/>
          <w:marTop w:val="0"/>
          <w:marBottom w:val="0"/>
          <w:divBdr>
            <w:top w:val="none" w:sz="0" w:space="0" w:color="auto"/>
            <w:left w:val="none" w:sz="0" w:space="0" w:color="auto"/>
            <w:bottom w:val="none" w:sz="0" w:space="0" w:color="auto"/>
            <w:right w:val="none" w:sz="0" w:space="0" w:color="auto"/>
          </w:divBdr>
        </w:div>
      </w:divsChild>
    </w:div>
    <w:div w:id="1722165686">
      <w:bodyDiv w:val="1"/>
      <w:marLeft w:val="0"/>
      <w:marRight w:val="0"/>
      <w:marTop w:val="0"/>
      <w:marBottom w:val="0"/>
      <w:divBdr>
        <w:top w:val="none" w:sz="0" w:space="0" w:color="auto"/>
        <w:left w:val="none" w:sz="0" w:space="0" w:color="auto"/>
        <w:bottom w:val="none" w:sz="0" w:space="0" w:color="auto"/>
        <w:right w:val="none" w:sz="0" w:space="0" w:color="auto"/>
      </w:divBdr>
    </w:div>
    <w:div w:id="1722247373">
      <w:bodyDiv w:val="1"/>
      <w:marLeft w:val="0"/>
      <w:marRight w:val="0"/>
      <w:marTop w:val="0"/>
      <w:marBottom w:val="0"/>
      <w:divBdr>
        <w:top w:val="none" w:sz="0" w:space="0" w:color="auto"/>
        <w:left w:val="none" w:sz="0" w:space="0" w:color="auto"/>
        <w:bottom w:val="none" w:sz="0" w:space="0" w:color="auto"/>
        <w:right w:val="none" w:sz="0" w:space="0" w:color="auto"/>
      </w:divBdr>
    </w:div>
    <w:div w:id="1726248337">
      <w:bodyDiv w:val="1"/>
      <w:marLeft w:val="0"/>
      <w:marRight w:val="0"/>
      <w:marTop w:val="0"/>
      <w:marBottom w:val="0"/>
      <w:divBdr>
        <w:top w:val="none" w:sz="0" w:space="0" w:color="auto"/>
        <w:left w:val="none" w:sz="0" w:space="0" w:color="auto"/>
        <w:bottom w:val="none" w:sz="0" w:space="0" w:color="auto"/>
        <w:right w:val="none" w:sz="0" w:space="0" w:color="auto"/>
      </w:divBdr>
    </w:div>
    <w:div w:id="1728912964">
      <w:bodyDiv w:val="1"/>
      <w:marLeft w:val="0"/>
      <w:marRight w:val="0"/>
      <w:marTop w:val="0"/>
      <w:marBottom w:val="0"/>
      <w:divBdr>
        <w:top w:val="none" w:sz="0" w:space="0" w:color="auto"/>
        <w:left w:val="none" w:sz="0" w:space="0" w:color="auto"/>
        <w:bottom w:val="none" w:sz="0" w:space="0" w:color="auto"/>
        <w:right w:val="none" w:sz="0" w:space="0" w:color="auto"/>
      </w:divBdr>
    </w:div>
    <w:div w:id="1731273183">
      <w:bodyDiv w:val="1"/>
      <w:marLeft w:val="0"/>
      <w:marRight w:val="0"/>
      <w:marTop w:val="0"/>
      <w:marBottom w:val="0"/>
      <w:divBdr>
        <w:top w:val="none" w:sz="0" w:space="0" w:color="auto"/>
        <w:left w:val="none" w:sz="0" w:space="0" w:color="auto"/>
        <w:bottom w:val="none" w:sz="0" w:space="0" w:color="auto"/>
        <w:right w:val="none" w:sz="0" w:space="0" w:color="auto"/>
      </w:divBdr>
    </w:div>
    <w:div w:id="1735662748">
      <w:bodyDiv w:val="1"/>
      <w:marLeft w:val="0"/>
      <w:marRight w:val="0"/>
      <w:marTop w:val="0"/>
      <w:marBottom w:val="0"/>
      <w:divBdr>
        <w:top w:val="none" w:sz="0" w:space="0" w:color="auto"/>
        <w:left w:val="none" w:sz="0" w:space="0" w:color="auto"/>
        <w:bottom w:val="none" w:sz="0" w:space="0" w:color="auto"/>
        <w:right w:val="none" w:sz="0" w:space="0" w:color="auto"/>
      </w:divBdr>
    </w:div>
    <w:div w:id="1735737750">
      <w:bodyDiv w:val="1"/>
      <w:marLeft w:val="0"/>
      <w:marRight w:val="0"/>
      <w:marTop w:val="0"/>
      <w:marBottom w:val="0"/>
      <w:divBdr>
        <w:top w:val="none" w:sz="0" w:space="0" w:color="auto"/>
        <w:left w:val="none" w:sz="0" w:space="0" w:color="auto"/>
        <w:bottom w:val="none" w:sz="0" w:space="0" w:color="auto"/>
        <w:right w:val="none" w:sz="0" w:space="0" w:color="auto"/>
      </w:divBdr>
    </w:div>
    <w:div w:id="1736395035">
      <w:bodyDiv w:val="1"/>
      <w:marLeft w:val="0"/>
      <w:marRight w:val="0"/>
      <w:marTop w:val="0"/>
      <w:marBottom w:val="0"/>
      <w:divBdr>
        <w:top w:val="none" w:sz="0" w:space="0" w:color="auto"/>
        <w:left w:val="none" w:sz="0" w:space="0" w:color="auto"/>
        <w:bottom w:val="none" w:sz="0" w:space="0" w:color="auto"/>
        <w:right w:val="none" w:sz="0" w:space="0" w:color="auto"/>
      </w:divBdr>
    </w:div>
    <w:div w:id="1740395573">
      <w:bodyDiv w:val="1"/>
      <w:marLeft w:val="0"/>
      <w:marRight w:val="0"/>
      <w:marTop w:val="0"/>
      <w:marBottom w:val="0"/>
      <w:divBdr>
        <w:top w:val="none" w:sz="0" w:space="0" w:color="auto"/>
        <w:left w:val="none" w:sz="0" w:space="0" w:color="auto"/>
        <w:bottom w:val="none" w:sz="0" w:space="0" w:color="auto"/>
        <w:right w:val="none" w:sz="0" w:space="0" w:color="auto"/>
      </w:divBdr>
    </w:div>
    <w:div w:id="1742868018">
      <w:marLeft w:val="0"/>
      <w:marRight w:val="0"/>
      <w:marTop w:val="0"/>
      <w:marBottom w:val="0"/>
      <w:divBdr>
        <w:top w:val="none" w:sz="0" w:space="0" w:color="auto"/>
        <w:left w:val="none" w:sz="0" w:space="0" w:color="auto"/>
        <w:bottom w:val="none" w:sz="0" w:space="0" w:color="auto"/>
        <w:right w:val="none" w:sz="0" w:space="0" w:color="auto"/>
      </w:divBdr>
      <w:divsChild>
        <w:div w:id="1027632555">
          <w:marLeft w:val="0"/>
          <w:marRight w:val="0"/>
          <w:marTop w:val="0"/>
          <w:marBottom w:val="0"/>
          <w:divBdr>
            <w:top w:val="none" w:sz="0" w:space="0" w:color="auto"/>
            <w:left w:val="none" w:sz="0" w:space="0" w:color="auto"/>
            <w:bottom w:val="none" w:sz="0" w:space="0" w:color="auto"/>
            <w:right w:val="none" w:sz="0" w:space="0" w:color="auto"/>
          </w:divBdr>
          <w:divsChild>
            <w:div w:id="15204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431">
      <w:bodyDiv w:val="1"/>
      <w:marLeft w:val="0"/>
      <w:marRight w:val="0"/>
      <w:marTop w:val="0"/>
      <w:marBottom w:val="0"/>
      <w:divBdr>
        <w:top w:val="none" w:sz="0" w:space="0" w:color="auto"/>
        <w:left w:val="none" w:sz="0" w:space="0" w:color="auto"/>
        <w:bottom w:val="none" w:sz="0" w:space="0" w:color="auto"/>
        <w:right w:val="none" w:sz="0" w:space="0" w:color="auto"/>
      </w:divBdr>
    </w:div>
    <w:div w:id="1747537209">
      <w:bodyDiv w:val="1"/>
      <w:marLeft w:val="0"/>
      <w:marRight w:val="0"/>
      <w:marTop w:val="0"/>
      <w:marBottom w:val="0"/>
      <w:divBdr>
        <w:top w:val="none" w:sz="0" w:space="0" w:color="auto"/>
        <w:left w:val="none" w:sz="0" w:space="0" w:color="auto"/>
        <w:bottom w:val="none" w:sz="0" w:space="0" w:color="auto"/>
        <w:right w:val="none" w:sz="0" w:space="0" w:color="auto"/>
      </w:divBdr>
    </w:div>
    <w:div w:id="1756200737">
      <w:bodyDiv w:val="1"/>
      <w:marLeft w:val="0"/>
      <w:marRight w:val="0"/>
      <w:marTop w:val="0"/>
      <w:marBottom w:val="0"/>
      <w:divBdr>
        <w:top w:val="none" w:sz="0" w:space="0" w:color="auto"/>
        <w:left w:val="none" w:sz="0" w:space="0" w:color="auto"/>
        <w:bottom w:val="none" w:sz="0" w:space="0" w:color="auto"/>
        <w:right w:val="none" w:sz="0" w:space="0" w:color="auto"/>
      </w:divBdr>
    </w:div>
    <w:div w:id="1756397565">
      <w:bodyDiv w:val="1"/>
      <w:marLeft w:val="0"/>
      <w:marRight w:val="0"/>
      <w:marTop w:val="0"/>
      <w:marBottom w:val="0"/>
      <w:divBdr>
        <w:top w:val="none" w:sz="0" w:space="0" w:color="auto"/>
        <w:left w:val="none" w:sz="0" w:space="0" w:color="auto"/>
        <w:bottom w:val="none" w:sz="0" w:space="0" w:color="auto"/>
        <w:right w:val="none" w:sz="0" w:space="0" w:color="auto"/>
      </w:divBdr>
    </w:div>
    <w:div w:id="1757705518">
      <w:bodyDiv w:val="1"/>
      <w:marLeft w:val="0"/>
      <w:marRight w:val="0"/>
      <w:marTop w:val="0"/>
      <w:marBottom w:val="0"/>
      <w:divBdr>
        <w:top w:val="none" w:sz="0" w:space="0" w:color="auto"/>
        <w:left w:val="none" w:sz="0" w:space="0" w:color="auto"/>
        <w:bottom w:val="none" w:sz="0" w:space="0" w:color="auto"/>
        <w:right w:val="none" w:sz="0" w:space="0" w:color="auto"/>
      </w:divBdr>
    </w:div>
    <w:div w:id="1758863564">
      <w:bodyDiv w:val="1"/>
      <w:marLeft w:val="0"/>
      <w:marRight w:val="0"/>
      <w:marTop w:val="0"/>
      <w:marBottom w:val="0"/>
      <w:divBdr>
        <w:top w:val="none" w:sz="0" w:space="0" w:color="auto"/>
        <w:left w:val="none" w:sz="0" w:space="0" w:color="auto"/>
        <w:bottom w:val="none" w:sz="0" w:space="0" w:color="auto"/>
        <w:right w:val="none" w:sz="0" w:space="0" w:color="auto"/>
      </w:divBdr>
    </w:div>
    <w:div w:id="1759322962">
      <w:bodyDiv w:val="1"/>
      <w:marLeft w:val="0"/>
      <w:marRight w:val="0"/>
      <w:marTop w:val="0"/>
      <w:marBottom w:val="0"/>
      <w:divBdr>
        <w:top w:val="none" w:sz="0" w:space="0" w:color="auto"/>
        <w:left w:val="none" w:sz="0" w:space="0" w:color="auto"/>
        <w:bottom w:val="none" w:sz="0" w:space="0" w:color="auto"/>
        <w:right w:val="none" w:sz="0" w:space="0" w:color="auto"/>
      </w:divBdr>
    </w:div>
    <w:div w:id="1761485537">
      <w:bodyDiv w:val="1"/>
      <w:marLeft w:val="0"/>
      <w:marRight w:val="0"/>
      <w:marTop w:val="0"/>
      <w:marBottom w:val="0"/>
      <w:divBdr>
        <w:top w:val="none" w:sz="0" w:space="0" w:color="auto"/>
        <w:left w:val="none" w:sz="0" w:space="0" w:color="auto"/>
        <w:bottom w:val="none" w:sz="0" w:space="0" w:color="auto"/>
        <w:right w:val="none" w:sz="0" w:space="0" w:color="auto"/>
      </w:divBdr>
    </w:div>
    <w:div w:id="1762069403">
      <w:bodyDiv w:val="1"/>
      <w:marLeft w:val="0"/>
      <w:marRight w:val="0"/>
      <w:marTop w:val="0"/>
      <w:marBottom w:val="0"/>
      <w:divBdr>
        <w:top w:val="none" w:sz="0" w:space="0" w:color="auto"/>
        <w:left w:val="none" w:sz="0" w:space="0" w:color="auto"/>
        <w:bottom w:val="none" w:sz="0" w:space="0" w:color="auto"/>
        <w:right w:val="none" w:sz="0" w:space="0" w:color="auto"/>
      </w:divBdr>
    </w:div>
    <w:div w:id="1767266517">
      <w:bodyDiv w:val="1"/>
      <w:marLeft w:val="0"/>
      <w:marRight w:val="0"/>
      <w:marTop w:val="0"/>
      <w:marBottom w:val="0"/>
      <w:divBdr>
        <w:top w:val="none" w:sz="0" w:space="0" w:color="auto"/>
        <w:left w:val="none" w:sz="0" w:space="0" w:color="auto"/>
        <w:bottom w:val="none" w:sz="0" w:space="0" w:color="auto"/>
        <w:right w:val="none" w:sz="0" w:space="0" w:color="auto"/>
      </w:divBdr>
    </w:div>
    <w:div w:id="1767579282">
      <w:bodyDiv w:val="1"/>
      <w:marLeft w:val="0"/>
      <w:marRight w:val="0"/>
      <w:marTop w:val="0"/>
      <w:marBottom w:val="0"/>
      <w:divBdr>
        <w:top w:val="none" w:sz="0" w:space="0" w:color="auto"/>
        <w:left w:val="none" w:sz="0" w:space="0" w:color="auto"/>
        <w:bottom w:val="none" w:sz="0" w:space="0" w:color="auto"/>
        <w:right w:val="none" w:sz="0" w:space="0" w:color="auto"/>
      </w:divBdr>
    </w:div>
    <w:div w:id="1767844419">
      <w:bodyDiv w:val="1"/>
      <w:marLeft w:val="0"/>
      <w:marRight w:val="0"/>
      <w:marTop w:val="0"/>
      <w:marBottom w:val="0"/>
      <w:divBdr>
        <w:top w:val="none" w:sz="0" w:space="0" w:color="auto"/>
        <w:left w:val="none" w:sz="0" w:space="0" w:color="auto"/>
        <w:bottom w:val="none" w:sz="0" w:space="0" w:color="auto"/>
        <w:right w:val="none" w:sz="0" w:space="0" w:color="auto"/>
      </w:divBdr>
    </w:div>
    <w:div w:id="1768427917">
      <w:bodyDiv w:val="1"/>
      <w:marLeft w:val="0"/>
      <w:marRight w:val="0"/>
      <w:marTop w:val="0"/>
      <w:marBottom w:val="0"/>
      <w:divBdr>
        <w:top w:val="none" w:sz="0" w:space="0" w:color="auto"/>
        <w:left w:val="none" w:sz="0" w:space="0" w:color="auto"/>
        <w:bottom w:val="none" w:sz="0" w:space="0" w:color="auto"/>
        <w:right w:val="none" w:sz="0" w:space="0" w:color="auto"/>
      </w:divBdr>
      <w:divsChild>
        <w:div w:id="205146957">
          <w:marLeft w:val="0"/>
          <w:marRight w:val="0"/>
          <w:marTop w:val="0"/>
          <w:marBottom w:val="0"/>
          <w:divBdr>
            <w:top w:val="none" w:sz="0" w:space="0" w:color="auto"/>
            <w:left w:val="none" w:sz="0" w:space="0" w:color="auto"/>
            <w:bottom w:val="none" w:sz="0" w:space="0" w:color="auto"/>
            <w:right w:val="none" w:sz="0" w:space="0" w:color="auto"/>
          </w:divBdr>
        </w:div>
      </w:divsChild>
    </w:div>
    <w:div w:id="1770005117">
      <w:bodyDiv w:val="1"/>
      <w:marLeft w:val="0"/>
      <w:marRight w:val="0"/>
      <w:marTop w:val="0"/>
      <w:marBottom w:val="0"/>
      <w:divBdr>
        <w:top w:val="none" w:sz="0" w:space="0" w:color="auto"/>
        <w:left w:val="none" w:sz="0" w:space="0" w:color="auto"/>
        <w:bottom w:val="none" w:sz="0" w:space="0" w:color="auto"/>
        <w:right w:val="none" w:sz="0" w:space="0" w:color="auto"/>
      </w:divBdr>
    </w:div>
    <w:div w:id="1775245408">
      <w:bodyDiv w:val="1"/>
      <w:marLeft w:val="0"/>
      <w:marRight w:val="0"/>
      <w:marTop w:val="0"/>
      <w:marBottom w:val="0"/>
      <w:divBdr>
        <w:top w:val="none" w:sz="0" w:space="0" w:color="auto"/>
        <w:left w:val="none" w:sz="0" w:space="0" w:color="auto"/>
        <w:bottom w:val="none" w:sz="0" w:space="0" w:color="auto"/>
        <w:right w:val="none" w:sz="0" w:space="0" w:color="auto"/>
      </w:divBdr>
    </w:div>
    <w:div w:id="1786727402">
      <w:bodyDiv w:val="1"/>
      <w:marLeft w:val="0"/>
      <w:marRight w:val="0"/>
      <w:marTop w:val="0"/>
      <w:marBottom w:val="0"/>
      <w:divBdr>
        <w:top w:val="none" w:sz="0" w:space="0" w:color="auto"/>
        <w:left w:val="none" w:sz="0" w:space="0" w:color="auto"/>
        <w:bottom w:val="none" w:sz="0" w:space="0" w:color="auto"/>
        <w:right w:val="none" w:sz="0" w:space="0" w:color="auto"/>
      </w:divBdr>
    </w:div>
    <w:div w:id="1786727899">
      <w:bodyDiv w:val="1"/>
      <w:marLeft w:val="0"/>
      <w:marRight w:val="0"/>
      <w:marTop w:val="0"/>
      <w:marBottom w:val="0"/>
      <w:divBdr>
        <w:top w:val="none" w:sz="0" w:space="0" w:color="auto"/>
        <w:left w:val="none" w:sz="0" w:space="0" w:color="auto"/>
        <w:bottom w:val="none" w:sz="0" w:space="0" w:color="auto"/>
        <w:right w:val="none" w:sz="0" w:space="0" w:color="auto"/>
      </w:divBdr>
    </w:div>
    <w:div w:id="1787191935">
      <w:bodyDiv w:val="1"/>
      <w:marLeft w:val="0"/>
      <w:marRight w:val="0"/>
      <w:marTop w:val="0"/>
      <w:marBottom w:val="0"/>
      <w:divBdr>
        <w:top w:val="none" w:sz="0" w:space="0" w:color="auto"/>
        <w:left w:val="none" w:sz="0" w:space="0" w:color="auto"/>
        <w:bottom w:val="none" w:sz="0" w:space="0" w:color="auto"/>
        <w:right w:val="none" w:sz="0" w:space="0" w:color="auto"/>
      </w:divBdr>
    </w:div>
    <w:div w:id="1795753481">
      <w:bodyDiv w:val="1"/>
      <w:marLeft w:val="0"/>
      <w:marRight w:val="0"/>
      <w:marTop w:val="0"/>
      <w:marBottom w:val="0"/>
      <w:divBdr>
        <w:top w:val="none" w:sz="0" w:space="0" w:color="auto"/>
        <w:left w:val="none" w:sz="0" w:space="0" w:color="auto"/>
        <w:bottom w:val="none" w:sz="0" w:space="0" w:color="auto"/>
        <w:right w:val="none" w:sz="0" w:space="0" w:color="auto"/>
      </w:divBdr>
    </w:div>
    <w:div w:id="1797798301">
      <w:bodyDiv w:val="1"/>
      <w:marLeft w:val="0"/>
      <w:marRight w:val="0"/>
      <w:marTop w:val="0"/>
      <w:marBottom w:val="0"/>
      <w:divBdr>
        <w:top w:val="none" w:sz="0" w:space="0" w:color="auto"/>
        <w:left w:val="none" w:sz="0" w:space="0" w:color="auto"/>
        <w:bottom w:val="none" w:sz="0" w:space="0" w:color="auto"/>
        <w:right w:val="none" w:sz="0" w:space="0" w:color="auto"/>
      </w:divBdr>
    </w:div>
    <w:div w:id="1803692780">
      <w:bodyDiv w:val="1"/>
      <w:marLeft w:val="0"/>
      <w:marRight w:val="0"/>
      <w:marTop w:val="0"/>
      <w:marBottom w:val="0"/>
      <w:divBdr>
        <w:top w:val="none" w:sz="0" w:space="0" w:color="auto"/>
        <w:left w:val="none" w:sz="0" w:space="0" w:color="auto"/>
        <w:bottom w:val="none" w:sz="0" w:space="0" w:color="auto"/>
        <w:right w:val="none" w:sz="0" w:space="0" w:color="auto"/>
      </w:divBdr>
    </w:div>
    <w:div w:id="1811054022">
      <w:bodyDiv w:val="1"/>
      <w:marLeft w:val="0"/>
      <w:marRight w:val="0"/>
      <w:marTop w:val="0"/>
      <w:marBottom w:val="0"/>
      <w:divBdr>
        <w:top w:val="none" w:sz="0" w:space="0" w:color="auto"/>
        <w:left w:val="none" w:sz="0" w:space="0" w:color="auto"/>
        <w:bottom w:val="none" w:sz="0" w:space="0" w:color="auto"/>
        <w:right w:val="none" w:sz="0" w:space="0" w:color="auto"/>
      </w:divBdr>
    </w:div>
    <w:div w:id="1812556912">
      <w:bodyDiv w:val="1"/>
      <w:marLeft w:val="0"/>
      <w:marRight w:val="0"/>
      <w:marTop w:val="0"/>
      <w:marBottom w:val="0"/>
      <w:divBdr>
        <w:top w:val="none" w:sz="0" w:space="0" w:color="auto"/>
        <w:left w:val="none" w:sz="0" w:space="0" w:color="auto"/>
        <w:bottom w:val="none" w:sz="0" w:space="0" w:color="auto"/>
        <w:right w:val="none" w:sz="0" w:space="0" w:color="auto"/>
      </w:divBdr>
    </w:div>
    <w:div w:id="1813787527">
      <w:bodyDiv w:val="1"/>
      <w:marLeft w:val="0"/>
      <w:marRight w:val="0"/>
      <w:marTop w:val="0"/>
      <w:marBottom w:val="0"/>
      <w:divBdr>
        <w:top w:val="none" w:sz="0" w:space="0" w:color="auto"/>
        <w:left w:val="none" w:sz="0" w:space="0" w:color="auto"/>
        <w:bottom w:val="none" w:sz="0" w:space="0" w:color="auto"/>
        <w:right w:val="none" w:sz="0" w:space="0" w:color="auto"/>
      </w:divBdr>
    </w:div>
    <w:div w:id="1814834952">
      <w:bodyDiv w:val="1"/>
      <w:marLeft w:val="0"/>
      <w:marRight w:val="0"/>
      <w:marTop w:val="0"/>
      <w:marBottom w:val="0"/>
      <w:divBdr>
        <w:top w:val="none" w:sz="0" w:space="0" w:color="auto"/>
        <w:left w:val="none" w:sz="0" w:space="0" w:color="auto"/>
        <w:bottom w:val="none" w:sz="0" w:space="0" w:color="auto"/>
        <w:right w:val="none" w:sz="0" w:space="0" w:color="auto"/>
      </w:divBdr>
    </w:div>
    <w:div w:id="1814983383">
      <w:bodyDiv w:val="1"/>
      <w:marLeft w:val="0"/>
      <w:marRight w:val="0"/>
      <w:marTop w:val="0"/>
      <w:marBottom w:val="0"/>
      <w:divBdr>
        <w:top w:val="none" w:sz="0" w:space="0" w:color="auto"/>
        <w:left w:val="none" w:sz="0" w:space="0" w:color="auto"/>
        <w:bottom w:val="none" w:sz="0" w:space="0" w:color="auto"/>
        <w:right w:val="none" w:sz="0" w:space="0" w:color="auto"/>
      </w:divBdr>
    </w:div>
    <w:div w:id="1818721703">
      <w:bodyDiv w:val="1"/>
      <w:marLeft w:val="0"/>
      <w:marRight w:val="0"/>
      <w:marTop w:val="0"/>
      <w:marBottom w:val="0"/>
      <w:divBdr>
        <w:top w:val="none" w:sz="0" w:space="0" w:color="auto"/>
        <w:left w:val="none" w:sz="0" w:space="0" w:color="auto"/>
        <w:bottom w:val="none" w:sz="0" w:space="0" w:color="auto"/>
        <w:right w:val="none" w:sz="0" w:space="0" w:color="auto"/>
      </w:divBdr>
    </w:div>
    <w:div w:id="1819804032">
      <w:bodyDiv w:val="1"/>
      <w:marLeft w:val="0"/>
      <w:marRight w:val="0"/>
      <w:marTop w:val="0"/>
      <w:marBottom w:val="0"/>
      <w:divBdr>
        <w:top w:val="none" w:sz="0" w:space="0" w:color="auto"/>
        <w:left w:val="none" w:sz="0" w:space="0" w:color="auto"/>
        <w:bottom w:val="none" w:sz="0" w:space="0" w:color="auto"/>
        <w:right w:val="none" w:sz="0" w:space="0" w:color="auto"/>
      </w:divBdr>
    </w:div>
    <w:div w:id="1824396634">
      <w:bodyDiv w:val="1"/>
      <w:marLeft w:val="0"/>
      <w:marRight w:val="0"/>
      <w:marTop w:val="0"/>
      <w:marBottom w:val="0"/>
      <w:divBdr>
        <w:top w:val="none" w:sz="0" w:space="0" w:color="auto"/>
        <w:left w:val="none" w:sz="0" w:space="0" w:color="auto"/>
        <w:bottom w:val="none" w:sz="0" w:space="0" w:color="auto"/>
        <w:right w:val="none" w:sz="0" w:space="0" w:color="auto"/>
      </w:divBdr>
    </w:div>
    <w:div w:id="1825318975">
      <w:bodyDiv w:val="1"/>
      <w:marLeft w:val="0"/>
      <w:marRight w:val="0"/>
      <w:marTop w:val="0"/>
      <w:marBottom w:val="0"/>
      <w:divBdr>
        <w:top w:val="none" w:sz="0" w:space="0" w:color="auto"/>
        <w:left w:val="none" w:sz="0" w:space="0" w:color="auto"/>
        <w:bottom w:val="none" w:sz="0" w:space="0" w:color="auto"/>
        <w:right w:val="none" w:sz="0" w:space="0" w:color="auto"/>
      </w:divBdr>
      <w:divsChild>
        <w:div w:id="742412563">
          <w:marLeft w:val="0"/>
          <w:marRight w:val="0"/>
          <w:marTop w:val="0"/>
          <w:marBottom w:val="0"/>
          <w:divBdr>
            <w:top w:val="none" w:sz="0" w:space="0" w:color="auto"/>
            <w:left w:val="none" w:sz="0" w:space="0" w:color="auto"/>
            <w:bottom w:val="none" w:sz="0" w:space="0" w:color="auto"/>
            <w:right w:val="none" w:sz="0" w:space="0" w:color="auto"/>
          </w:divBdr>
        </w:div>
      </w:divsChild>
    </w:div>
    <w:div w:id="1826554626">
      <w:bodyDiv w:val="1"/>
      <w:marLeft w:val="0"/>
      <w:marRight w:val="0"/>
      <w:marTop w:val="0"/>
      <w:marBottom w:val="0"/>
      <w:divBdr>
        <w:top w:val="none" w:sz="0" w:space="0" w:color="auto"/>
        <w:left w:val="none" w:sz="0" w:space="0" w:color="auto"/>
        <w:bottom w:val="none" w:sz="0" w:space="0" w:color="auto"/>
        <w:right w:val="none" w:sz="0" w:space="0" w:color="auto"/>
      </w:divBdr>
    </w:div>
    <w:div w:id="1829056661">
      <w:bodyDiv w:val="1"/>
      <w:marLeft w:val="0"/>
      <w:marRight w:val="0"/>
      <w:marTop w:val="0"/>
      <w:marBottom w:val="0"/>
      <w:divBdr>
        <w:top w:val="none" w:sz="0" w:space="0" w:color="auto"/>
        <w:left w:val="none" w:sz="0" w:space="0" w:color="auto"/>
        <w:bottom w:val="none" w:sz="0" w:space="0" w:color="auto"/>
        <w:right w:val="none" w:sz="0" w:space="0" w:color="auto"/>
      </w:divBdr>
    </w:div>
    <w:div w:id="1830753119">
      <w:bodyDiv w:val="1"/>
      <w:marLeft w:val="0"/>
      <w:marRight w:val="0"/>
      <w:marTop w:val="0"/>
      <w:marBottom w:val="0"/>
      <w:divBdr>
        <w:top w:val="none" w:sz="0" w:space="0" w:color="auto"/>
        <w:left w:val="none" w:sz="0" w:space="0" w:color="auto"/>
        <w:bottom w:val="none" w:sz="0" w:space="0" w:color="auto"/>
        <w:right w:val="none" w:sz="0" w:space="0" w:color="auto"/>
      </w:divBdr>
    </w:div>
    <w:div w:id="1833985643">
      <w:bodyDiv w:val="1"/>
      <w:marLeft w:val="0"/>
      <w:marRight w:val="0"/>
      <w:marTop w:val="0"/>
      <w:marBottom w:val="0"/>
      <w:divBdr>
        <w:top w:val="none" w:sz="0" w:space="0" w:color="auto"/>
        <w:left w:val="none" w:sz="0" w:space="0" w:color="auto"/>
        <w:bottom w:val="none" w:sz="0" w:space="0" w:color="auto"/>
        <w:right w:val="none" w:sz="0" w:space="0" w:color="auto"/>
      </w:divBdr>
    </w:div>
    <w:div w:id="1837072058">
      <w:bodyDiv w:val="1"/>
      <w:marLeft w:val="0"/>
      <w:marRight w:val="0"/>
      <w:marTop w:val="0"/>
      <w:marBottom w:val="0"/>
      <w:divBdr>
        <w:top w:val="none" w:sz="0" w:space="0" w:color="auto"/>
        <w:left w:val="none" w:sz="0" w:space="0" w:color="auto"/>
        <w:bottom w:val="none" w:sz="0" w:space="0" w:color="auto"/>
        <w:right w:val="none" w:sz="0" w:space="0" w:color="auto"/>
      </w:divBdr>
    </w:div>
    <w:div w:id="1837377528">
      <w:bodyDiv w:val="1"/>
      <w:marLeft w:val="0"/>
      <w:marRight w:val="0"/>
      <w:marTop w:val="0"/>
      <w:marBottom w:val="0"/>
      <w:divBdr>
        <w:top w:val="none" w:sz="0" w:space="0" w:color="auto"/>
        <w:left w:val="none" w:sz="0" w:space="0" w:color="auto"/>
        <w:bottom w:val="none" w:sz="0" w:space="0" w:color="auto"/>
        <w:right w:val="none" w:sz="0" w:space="0" w:color="auto"/>
      </w:divBdr>
    </w:div>
    <w:div w:id="1837921405">
      <w:bodyDiv w:val="1"/>
      <w:marLeft w:val="0"/>
      <w:marRight w:val="0"/>
      <w:marTop w:val="0"/>
      <w:marBottom w:val="0"/>
      <w:divBdr>
        <w:top w:val="none" w:sz="0" w:space="0" w:color="auto"/>
        <w:left w:val="none" w:sz="0" w:space="0" w:color="auto"/>
        <w:bottom w:val="none" w:sz="0" w:space="0" w:color="auto"/>
        <w:right w:val="none" w:sz="0" w:space="0" w:color="auto"/>
      </w:divBdr>
    </w:div>
    <w:div w:id="1840583236">
      <w:bodyDiv w:val="1"/>
      <w:marLeft w:val="0"/>
      <w:marRight w:val="0"/>
      <w:marTop w:val="0"/>
      <w:marBottom w:val="0"/>
      <w:divBdr>
        <w:top w:val="none" w:sz="0" w:space="0" w:color="auto"/>
        <w:left w:val="none" w:sz="0" w:space="0" w:color="auto"/>
        <w:bottom w:val="none" w:sz="0" w:space="0" w:color="auto"/>
        <w:right w:val="none" w:sz="0" w:space="0" w:color="auto"/>
      </w:divBdr>
    </w:div>
    <w:div w:id="1842351742">
      <w:bodyDiv w:val="1"/>
      <w:marLeft w:val="0"/>
      <w:marRight w:val="0"/>
      <w:marTop w:val="0"/>
      <w:marBottom w:val="0"/>
      <w:divBdr>
        <w:top w:val="none" w:sz="0" w:space="0" w:color="auto"/>
        <w:left w:val="none" w:sz="0" w:space="0" w:color="auto"/>
        <w:bottom w:val="none" w:sz="0" w:space="0" w:color="auto"/>
        <w:right w:val="none" w:sz="0" w:space="0" w:color="auto"/>
      </w:divBdr>
    </w:div>
    <w:div w:id="1844002816">
      <w:bodyDiv w:val="1"/>
      <w:marLeft w:val="0"/>
      <w:marRight w:val="0"/>
      <w:marTop w:val="0"/>
      <w:marBottom w:val="0"/>
      <w:divBdr>
        <w:top w:val="none" w:sz="0" w:space="0" w:color="auto"/>
        <w:left w:val="none" w:sz="0" w:space="0" w:color="auto"/>
        <w:bottom w:val="none" w:sz="0" w:space="0" w:color="auto"/>
        <w:right w:val="none" w:sz="0" w:space="0" w:color="auto"/>
      </w:divBdr>
    </w:div>
    <w:div w:id="1845245954">
      <w:bodyDiv w:val="1"/>
      <w:marLeft w:val="0"/>
      <w:marRight w:val="0"/>
      <w:marTop w:val="0"/>
      <w:marBottom w:val="0"/>
      <w:divBdr>
        <w:top w:val="none" w:sz="0" w:space="0" w:color="auto"/>
        <w:left w:val="none" w:sz="0" w:space="0" w:color="auto"/>
        <w:bottom w:val="none" w:sz="0" w:space="0" w:color="auto"/>
        <w:right w:val="none" w:sz="0" w:space="0" w:color="auto"/>
      </w:divBdr>
    </w:div>
    <w:div w:id="1847359680">
      <w:bodyDiv w:val="1"/>
      <w:marLeft w:val="0"/>
      <w:marRight w:val="0"/>
      <w:marTop w:val="0"/>
      <w:marBottom w:val="0"/>
      <w:divBdr>
        <w:top w:val="none" w:sz="0" w:space="0" w:color="auto"/>
        <w:left w:val="none" w:sz="0" w:space="0" w:color="auto"/>
        <w:bottom w:val="none" w:sz="0" w:space="0" w:color="auto"/>
        <w:right w:val="none" w:sz="0" w:space="0" w:color="auto"/>
      </w:divBdr>
    </w:div>
    <w:div w:id="1847746979">
      <w:bodyDiv w:val="1"/>
      <w:marLeft w:val="0"/>
      <w:marRight w:val="0"/>
      <w:marTop w:val="0"/>
      <w:marBottom w:val="0"/>
      <w:divBdr>
        <w:top w:val="none" w:sz="0" w:space="0" w:color="auto"/>
        <w:left w:val="none" w:sz="0" w:space="0" w:color="auto"/>
        <w:bottom w:val="none" w:sz="0" w:space="0" w:color="auto"/>
        <w:right w:val="none" w:sz="0" w:space="0" w:color="auto"/>
      </w:divBdr>
    </w:div>
    <w:div w:id="1849830619">
      <w:bodyDiv w:val="1"/>
      <w:marLeft w:val="0"/>
      <w:marRight w:val="0"/>
      <w:marTop w:val="0"/>
      <w:marBottom w:val="0"/>
      <w:divBdr>
        <w:top w:val="none" w:sz="0" w:space="0" w:color="auto"/>
        <w:left w:val="none" w:sz="0" w:space="0" w:color="auto"/>
        <w:bottom w:val="none" w:sz="0" w:space="0" w:color="auto"/>
        <w:right w:val="none" w:sz="0" w:space="0" w:color="auto"/>
      </w:divBdr>
    </w:div>
    <w:div w:id="1851792238">
      <w:bodyDiv w:val="1"/>
      <w:marLeft w:val="0"/>
      <w:marRight w:val="0"/>
      <w:marTop w:val="0"/>
      <w:marBottom w:val="0"/>
      <w:divBdr>
        <w:top w:val="none" w:sz="0" w:space="0" w:color="auto"/>
        <w:left w:val="none" w:sz="0" w:space="0" w:color="auto"/>
        <w:bottom w:val="none" w:sz="0" w:space="0" w:color="auto"/>
        <w:right w:val="none" w:sz="0" w:space="0" w:color="auto"/>
      </w:divBdr>
    </w:div>
    <w:div w:id="1851944452">
      <w:bodyDiv w:val="1"/>
      <w:marLeft w:val="0"/>
      <w:marRight w:val="0"/>
      <w:marTop w:val="0"/>
      <w:marBottom w:val="0"/>
      <w:divBdr>
        <w:top w:val="none" w:sz="0" w:space="0" w:color="auto"/>
        <w:left w:val="none" w:sz="0" w:space="0" w:color="auto"/>
        <w:bottom w:val="none" w:sz="0" w:space="0" w:color="auto"/>
        <w:right w:val="none" w:sz="0" w:space="0" w:color="auto"/>
      </w:divBdr>
    </w:div>
    <w:div w:id="1854608273">
      <w:bodyDiv w:val="1"/>
      <w:marLeft w:val="0"/>
      <w:marRight w:val="0"/>
      <w:marTop w:val="0"/>
      <w:marBottom w:val="0"/>
      <w:divBdr>
        <w:top w:val="none" w:sz="0" w:space="0" w:color="auto"/>
        <w:left w:val="none" w:sz="0" w:space="0" w:color="auto"/>
        <w:bottom w:val="none" w:sz="0" w:space="0" w:color="auto"/>
        <w:right w:val="none" w:sz="0" w:space="0" w:color="auto"/>
      </w:divBdr>
    </w:div>
    <w:div w:id="1856114756">
      <w:bodyDiv w:val="1"/>
      <w:marLeft w:val="0"/>
      <w:marRight w:val="0"/>
      <w:marTop w:val="0"/>
      <w:marBottom w:val="0"/>
      <w:divBdr>
        <w:top w:val="none" w:sz="0" w:space="0" w:color="auto"/>
        <w:left w:val="none" w:sz="0" w:space="0" w:color="auto"/>
        <w:bottom w:val="none" w:sz="0" w:space="0" w:color="auto"/>
        <w:right w:val="none" w:sz="0" w:space="0" w:color="auto"/>
      </w:divBdr>
    </w:div>
    <w:div w:id="1857385626">
      <w:bodyDiv w:val="1"/>
      <w:marLeft w:val="0"/>
      <w:marRight w:val="0"/>
      <w:marTop w:val="0"/>
      <w:marBottom w:val="0"/>
      <w:divBdr>
        <w:top w:val="none" w:sz="0" w:space="0" w:color="auto"/>
        <w:left w:val="none" w:sz="0" w:space="0" w:color="auto"/>
        <w:bottom w:val="none" w:sz="0" w:space="0" w:color="auto"/>
        <w:right w:val="none" w:sz="0" w:space="0" w:color="auto"/>
      </w:divBdr>
    </w:div>
    <w:div w:id="1863057425">
      <w:bodyDiv w:val="1"/>
      <w:marLeft w:val="0"/>
      <w:marRight w:val="0"/>
      <w:marTop w:val="0"/>
      <w:marBottom w:val="0"/>
      <w:divBdr>
        <w:top w:val="none" w:sz="0" w:space="0" w:color="auto"/>
        <w:left w:val="none" w:sz="0" w:space="0" w:color="auto"/>
        <w:bottom w:val="none" w:sz="0" w:space="0" w:color="auto"/>
        <w:right w:val="none" w:sz="0" w:space="0" w:color="auto"/>
      </w:divBdr>
    </w:div>
    <w:div w:id="1863669003">
      <w:bodyDiv w:val="1"/>
      <w:marLeft w:val="0"/>
      <w:marRight w:val="0"/>
      <w:marTop w:val="0"/>
      <w:marBottom w:val="0"/>
      <w:divBdr>
        <w:top w:val="none" w:sz="0" w:space="0" w:color="auto"/>
        <w:left w:val="none" w:sz="0" w:space="0" w:color="auto"/>
        <w:bottom w:val="none" w:sz="0" w:space="0" w:color="auto"/>
        <w:right w:val="none" w:sz="0" w:space="0" w:color="auto"/>
      </w:divBdr>
    </w:div>
    <w:div w:id="1866553640">
      <w:bodyDiv w:val="1"/>
      <w:marLeft w:val="0"/>
      <w:marRight w:val="0"/>
      <w:marTop w:val="0"/>
      <w:marBottom w:val="0"/>
      <w:divBdr>
        <w:top w:val="none" w:sz="0" w:space="0" w:color="auto"/>
        <w:left w:val="none" w:sz="0" w:space="0" w:color="auto"/>
        <w:bottom w:val="none" w:sz="0" w:space="0" w:color="auto"/>
        <w:right w:val="none" w:sz="0" w:space="0" w:color="auto"/>
      </w:divBdr>
    </w:div>
    <w:div w:id="1866627152">
      <w:bodyDiv w:val="1"/>
      <w:marLeft w:val="0"/>
      <w:marRight w:val="0"/>
      <w:marTop w:val="0"/>
      <w:marBottom w:val="0"/>
      <w:divBdr>
        <w:top w:val="none" w:sz="0" w:space="0" w:color="auto"/>
        <w:left w:val="none" w:sz="0" w:space="0" w:color="auto"/>
        <w:bottom w:val="none" w:sz="0" w:space="0" w:color="auto"/>
        <w:right w:val="none" w:sz="0" w:space="0" w:color="auto"/>
      </w:divBdr>
    </w:div>
    <w:div w:id="1877349955">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sChild>
        <w:div w:id="418645148">
          <w:marLeft w:val="0"/>
          <w:marRight w:val="0"/>
          <w:marTop w:val="0"/>
          <w:marBottom w:val="0"/>
          <w:divBdr>
            <w:top w:val="none" w:sz="0" w:space="0" w:color="auto"/>
            <w:left w:val="none" w:sz="0" w:space="0" w:color="auto"/>
            <w:bottom w:val="none" w:sz="0" w:space="0" w:color="auto"/>
            <w:right w:val="none" w:sz="0" w:space="0" w:color="auto"/>
          </w:divBdr>
        </w:div>
      </w:divsChild>
    </w:div>
    <w:div w:id="1879193947">
      <w:bodyDiv w:val="1"/>
      <w:marLeft w:val="0"/>
      <w:marRight w:val="0"/>
      <w:marTop w:val="0"/>
      <w:marBottom w:val="0"/>
      <w:divBdr>
        <w:top w:val="none" w:sz="0" w:space="0" w:color="auto"/>
        <w:left w:val="none" w:sz="0" w:space="0" w:color="auto"/>
        <w:bottom w:val="none" w:sz="0" w:space="0" w:color="auto"/>
        <w:right w:val="none" w:sz="0" w:space="0" w:color="auto"/>
      </w:divBdr>
    </w:div>
    <w:div w:id="1879703935">
      <w:bodyDiv w:val="1"/>
      <w:marLeft w:val="0"/>
      <w:marRight w:val="0"/>
      <w:marTop w:val="0"/>
      <w:marBottom w:val="0"/>
      <w:divBdr>
        <w:top w:val="none" w:sz="0" w:space="0" w:color="auto"/>
        <w:left w:val="none" w:sz="0" w:space="0" w:color="auto"/>
        <w:bottom w:val="none" w:sz="0" w:space="0" w:color="auto"/>
        <w:right w:val="none" w:sz="0" w:space="0" w:color="auto"/>
      </w:divBdr>
    </w:div>
    <w:div w:id="1881740370">
      <w:bodyDiv w:val="1"/>
      <w:marLeft w:val="0"/>
      <w:marRight w:val="0"/>
      <w:marTop w:val="0"/>
      <w:marBottom w:val="0"/>
      <w:divBdr>
        <w:top w:val="none" w:sz="0" w:space="0" w:color="auto"/>
        <w:left w:val="none" w:sz="0" w:space="0" w:color="auto"/>
        <w:bottom w:val="none" w:sz="0" w:space="0" w:color="auto"/>
        <w:right w:val="none" w:sz="0" w:space="0" w:color="auto"/>
      </w:divBdr>
    </w:div>
    <w:div w:id="1883974918">
      <w:bodyDiv w:val="1"/>
      <w:marLeft w:val="0"/>
      <w:marRight w:val="0"/>
      <w:marTop w:val="0"/>
      <w:marBottom w:val="0"/>
      <w:divBdr>
        <w:top w:val="none" w:sz="0" w:space="0" w:color="auto"/>
        <w:left w:val="none" w:sz="0" w:space="0" w:color="auto"/>
        <w:bottom w:val="none" w:sz="0" w:space="0" w:color="auto"/>
        <w:right w:val="none" w:sz="0" w:space="0" w:color="auto"/>
      </w:divBdr>
    </w:div>
    <w:div w:id="1884321432">
      <w:bodyDiv w:val="1"/>
      <w:marLeft w:val="0"/>
      <w:marRight w:val="0"/>
      <w:marTop w:val="0"/>
      <w:marBottom w:val="0"/>
      <w:divBdr>
        <w:top w:val="none" w:sz="0" w:space="0" w:color="auto"/>
        <w:left w:val="none" w:sz="0" w:space="0" w:color="auto"/>
        <w:bottom w:val="none" w:sz="0" w:space="0" w:color="auto"/>
        <w:right w:val="none" w:sz="0" w:space="0" w:color="auto"/>
      </w:divBdr>
    </w:div>
    <w:div w:id="1884831079">
      <w:bodyDiv w:val="1"/>
      <w:marLeft w:val="0"/>
      <w:marRight w:val="0"/>
      <w:marTop w:val="0"/>
      <w:marBottom w:val="0"/>
      <w:divBdr>
        <w:top w:val="none" w:sz="0" w:space="0" w:color="auto"/>
        <w:left w:val="none" w:sz="0" w:space="0" w:color="auto"/>
        <w:bottom w:val="none" w:sz="0" w:space="0" w:color="auto"/>
        <w:right w:val="none" w:sz="0" w:space="0" w:color="auto"/>
      </w:divBdr>
    </w:div>
    <w:div w:id="1886915261">
      <w:bodyDiv w:val="1"/>
      <w:marLeft w:val="0"/>
      <w:marRight w:val="0"/>
      <w:marTop w:val="0"/>
      <w:marBottom w:val="0"/>
      <w:divBdr>
        <w:top w:val="none" w:sz="0" w:space="0" w:color="auto"/>
        <w:left w:val="none" w:sz="0" w:space="0" w:color="auto"/>
        <w:bottom w:val="none" w:sz="0" w:space="0" w:color="auto"/>
        <w:right w:val="none" w:sz="0" w:space="0" w:color="auto"/>
      </w:divBdr>
    </w:div>
    <w:div w:id="1889410543">
      <w:bodyDiv w:val="1"/>
      <w:marLeft w:val="0"/>
      <w:marRight w:val="0"/>
      <w:marTop w:val="0"/>
      <w:marBottom w:val="0"/>
      <w:divBdr>
        <w:top w:val="none" w:sz="0" w:space="0" w:color="auto"/>
        <w:left w:val="none" w:sz="0" w:space="0" w:color="auto"/>
        <w:bottom w:val="none" w:sz="0" w:space="0" w:color="auto"/>
        <w:right w:val="none" w:sz="0" w:space="0" w:color="auto"/>
      </w:divBdr>
    </w:div>
    <w:div w:id="1889952880">
      <w:bodyDiv w:val="1"/>
      <w:marLeft w:val="0"/>
      <w:marRight w:val="0"/>
      <w:marTop w:val="0"/>
      <w:marBottom w:val="0"/>
      <w:divBdr>
        <w:top w:val="none" w:sz="0" w:space="0" w:color="auto"/>
        <w:left w:val="none" w:sz="0" w:space="0" w:color="auto"/>
        <w:bottom w:val="none" w:sz="0" w:space="0" w:color="auto"/>
        <w:right w:val="none" w:sz="0" w:space="0" w:color="auto"/>
      </w:divBdr>
    </w:div>
    <w:div w:id="1892493203">
      <w:bodyDiv w:val="1"/>
      <w:marLeft w:val="0"/>
      <w:marRight w:val="0"/>
      <w:marTop w:val="0"/>
      <w:marBottom w:val="0"/>
      <w:divBdr>
        <w:top w:val="none" w:sz="0" w:space="0" w:color="auto"/>
        <w:left w:val="none" w:sz="0" w:space="0" w:color="auto"/>
        <w:bottom w:val="none" w:sz="0" w:space="0" w:color="auto"/>
        <w:right w:val="none" w:sz="0" w:space="0" w:color="auto"/>
      </w:divBdr>
    </w:div>
    <w:div w:id="1893498878">
      <w:bodyDiv w:val="1"/>
      <w:marLeft w:val="0"/>
      <w:marRight w:val="0"/>
      <w:marTop w:val="0"/>
      <w:marBottom w:val="0"/>
      <w:divBdr>
        <w:top w:val="none" w:sz="0" w:space="0" w:color="auto"/>
        <w:left w:val="none" w:sz="0" w:space="0" w:color="auto"/>
        <w:bottom w:val="none" w:sz="0" w:space="0" w:color="auto"/>
        <w:right w:val="none" w:sz="0" w:space="0" w:color="auto"/>
      </w:divBdr>
      <w:divsChild>
        <w:div w:id="1680354710">
          <w:marLeft w:val="0"/>
          <w:marRight w:val="0"/>
          <w:marTop w:val="0"/>
          <w:marBottom w:val="0"/>
          <w:divBdr>
            <w:top w:val="none" w:sz="0" w:space="0" w:color="auto"/>
            <w:left w:val="none" w:sz="0" w:space="0" w:color="auto"/>
            <w:bottom w:val="none" w:sz="0" w:space="0" w:color="auto"/>
            <w:right w:val="none" w:sz="0" w:space="0" w:color="auto"/>
          </w:divBdr>
          <w:divsChild>
            <w:div w:id="39717458">
              <w:marLeft w:val="0"/>
              <w:marRight w:val="0"/>
              <w:marTop w:val="0"/>
              <w:marBottom w:val="0"/>
              <w:divBdr>
                <w:top w:val="none" w:sz="0" w:space="0" w:color="auto"/>
                <w:left w:val="none" w:sz="0" w:space="0" w:color="auto"/>
                <w:bottom w:val="none" w:sz="0" w:space="0" w:color="auto"/>
                <w:right w:val="none" w:sz="0" w:space="0" w:color="auto"/>
              </w:divBdr>
              <w:divsChild>
                <w:div w:id="9871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2852">
      <w:bodyDiv w:val="1"/>
      <w:marLeft w:val="0"/>
      <w:marRight w:val="0"/>
      <w:marTop w:val="0"/>
      <w:marBottom w:val="0"/>
      <w:divBdr>
        <w:top w:val="none" w:sz="0" w:space="0" w:color="auto"/>
        <w:left w:val="none" w:sz="0" w:space="0" w:color="auto"/>
        <w:bottom w:val="none" w:sz="0" w:space="0" w:color="auto"/>
        <w:right w:val="none" w:sz="0" w:space="0" w:color="auto"/>
      </w:divBdr>
    </w:div>
    <w:div w:id="1902403525">
      <w:bodyDiv w:val="1"/>
      <w:marLeft w:val="0"/>
      <w:marRight w:val="0"/>
      <w:marTop w:val="0"/>
      <w:marBottom w:val="0"/>
      <w:divBdr>
        <w:top w:val="none" w:sz="0" w:space="0" w:color="auto"/>
        <w:left w:val="none" w:sz="0" w:space="0" w:color="auto"/>
        <w:bottom w:val="none" w:sz="0" w:space="0" w:color="auto"/>
        <w:right w:val="none" w:sz="0" w:space="0" w:color="auto"/>
      </w:divBdr>
    </w:div>
    <w:div w:id="1903366384">
      <w:bodyDiv w:val="1"/>
      <w:marLeft w:val="0"/>
      <w:marRight w:val="0"/>
      <w:marTop w:val="0"/>
      <w:marBottom w:val="0"/>
      <w:divBdr>
        <w:top w:val="none" w:sz="0" w:space="0" w:color="auto"/>
        <w:left w:val="none" w:sz="0" w:space="0" w:color="auto"/>
        <w:bottom w:val="none" w:sz="0" w:space="0" w:color="auto"/>
        <w:right w:val="none" w:sz="0" w:space="0" w:color="auto"/>
      </w:divBdr>
    </w:div>
    <w:div w:id="1904411480">
      <w:bodyDiv w:val="1"/>
      <w:marLeft w:val="0"/>
      <w:marRight w:val="0"/>
      <w:marTop w:val="0"/>
      <w:marBottom w:val="0"/>
      <w:divBdr>
        <w:top w:val="none" w:sz="0" w:space="0" w:color="auto"/>
        <w:left w:val="none" w:sz="0" w:space="0" w:color="auto"/>
        <w:bottom w:val="none" w:sz="0" w:space="0" w:color="auto"/>
        <w:right w:val="none" w:sz="0" w:space="0" w:color="auto"/>
      </w:divBdr>
    </w:div>
    <w:div w:id="1905027699">
      <w:bodyDiv w:val="1"/>
      <w:marLeft w:val="0"/>
      <w:marRight w:val="0"/>
      <w:marTop w:val="0"/>
      <w:marBottom w:val="0"/>
      <w:divBdr>
        <w:top w:val="none" w:sz="0" w:space="0" w:color="auto"/>
        <w:left w:val="none" w:sz="0" w:space="0" w:color="auto"/>
        <w:bottom w:val="none" w:sz="0" w:space="0" w:color="auto"/>
        <w:right w:val="none" w:sz="0" w:space="0" w:color="auto"/>
      </w:divBdr>
    </w:div>
    <w:div w:id="1908105978">
      <w:bodyDiv w:val="1"/>
      <w:marLeft w:val="0"/>
      <w:marRight w:val="0"/>
      <w:marTop w:val="0"/>
      <w:marBottom w:val="0"/>
      <w:divBdr>
        <w:top w:val="none" w:sz="0" w:space="0" w:color="auto"/>
        <w:left w:val="none" w:sz="0" w:space="0" w:color="auto"/>
        <w:bottom w:val="none" w:sz="0" w:space="0" w:color="auto"/>
        <w:right w:val="none" w:sz="0" w:space="0" w:color="auto"/>
      </w:divBdr>
    </w:div>
    <w:div w:id="1910848523">
      <w:bodyDiv w:val="1"/>
      <w:marLeft w:val="0"/>
      <w:marRight w:val="0"/>
      <w:marTop w:val="0"/>
      <w:marBottom w:val="0"/>
      <w:divBdr>
        <w:top w:val="none" w:sz="0" w:space="0" w:color="auto"/>
        <w:left w:val="none" w:sz="0" w:space="0" w:color="auto"/>
        <w:bottom w:val="none" w:sz="0" w:space="0" w:color="auto"/>
        <w:right w:val="none" w:sz="0" w:space="0" w:color="auto"/>
      </w:divBdr>
    </w:div>
    <w:div w:id="1915163097">
      <w:bodyDiv w:val="1"/>
      <w:marLeft w:val="0"/>
      <w:marRight w:val="0"/>
      <w:marTop w:val="0"/>
      <w:marBottom w:val="0"/>
      <w:divBdr>
        <w:top w:val="none" w:sz="0" w:space="0" w:color="auto"/>
        <w:left w:val="none" w:sz="0" w:space="0" w:color="auto"/>
        <w:bottom w:val="none" w:sz="0" w:space="0" w:color="auto"/>
        <w:right w:val="none" w:sz="0" w:space="0" w:color="auto"/>
      </w:divBdr>
    </w:div>
    <w:div w:id="1916552322">
      <w:bodyDiv w:val="1"/>
      <w:marLeft w:val="0"/>
      <w:marRight w:val="0"/>
      <w:marTop w:val="0"/>
      <w:marBottom w:val="0"/>
      <w:divBdr>
        <w:top w:val="none" w:sz="0" w:space="0" w:color="auto"/>
        <w:left w:val="none" w:sz="0" w:space="0" w:color="auto"/>
        <w:bottom w:val="none" w:sz="0" w:space="0" w:color="auto"/>
        <w:right w:val="none" w:sz="0" w:space="0" w:color="auto"/>
      </w:divBdr>
    </w:div>
    <w:div w:id="1918781935">
      <w:bodyDiv w:val="1"/>
      <w:marLeft w:val="0"/>
      <w:marRight w:val="0"/>
      <w:marTop w:val="0"/>
      <w:marBottom w:val="0"/>
      <w:divBdr>
        <w:top w:val="none" w:sz="0" w:space="0" w:color="auto"/>
        <w:left w:val="none" w:sz="0" w:space="0" w:color="auto"/>
        <w:bottom w:val="none" w:sz="0" w:space="0" w:color="auto"/>
        <w:right w:val="none" w:sz="0" w:space="0" w:color="auto"/>
      </w:divBdr>
    </w:div>
    <w:div w:id="1919710929">
      <w:bodyDiv w:val="1"/>
      <w:marLeft w:val="0"/>
      <w:marRight w:val="0"/>
      <w:marTop w:val="0"/>
      <w:marBottom w:val="0"/>
      <w:divBdr>
        <w:top w:val="none" w:sz="0" w:space="0" w:color="auto"/>
        <w:left w:val="none" w:sz="0" w:space="0" w:color="auto"/>
        <w:bottom w:val="none" w:sz="0" w:space="0" w:color="auto"/>
        <w:right w:val="none" w:sz="0" w:space="0" w:color="auto"/>
      </w:divBdr>
    </w:div>
    <w:div w:id="1919828490">
      <w:bodyDiv w:val="1"/>
      <w:marLeft w:val="0"/>
      <w:marRight w:val="0"/>
      <w:marTop w:val="0"/>
      <w:marBottom w:val="0"/>
      <w:divBdr>
        <w:top w:val="none" w:sz="0" w:space="0" w:color="auto"/>
        <w:left w:val="none" w:sz="0" w:space="0" w:color="auto"/>
        <w:bottom w:val="none" w:sz="0" w:space="0" w:color="auto"/>
        <w:right w:val="none" w:sz="0" w:space="0" w:color="auto"/>
      </w:divBdr>
    </w:div>
    <w:div w:id="1920946636">
      <w:bodyDiv w:val="1"/>
      <w:marLeft w:val="0"/>
      <w:marRight w:val="0"/>
      <w:marTop w:val="0"/>
      <w:marBottom w:val="0"/>
      <w:divBdr>
        <w:top w:val="none" w:sz="0" w:space="0" w:color="auto"/>
        <w:left w:val="none" w:sz="0" w:space="0" w:color="auto"/>
        <w:bottom w:val="none" w:sz="0" w:space="0" w:color="auto"/>
        <w:right w:val="none" w:sz="0" w:space="0" w:color="auto"/>
      </w:divBdr>
    </w:div>
    <w:div w:id="1922250999">
      <w:bodyDiv w:val="1"/>
      <w:marLeft w:val="0"/>
      <w:marRight w:val="0"/>
      <w:marTop w:val="0"/>
      <w:marBottom w:val="0"/>
      <w:divBdr>
        <w:top w:val="none" w:sz="0" w:space="0" w:color="auto"/>
        <w:left w:val="none" w:sz="0" w:space="0" w:color="auto"/>
        <w:bottom w:val="none" w:sz="0" w:space="0" w:color="auto"/>
        <w:right w:val="none" w:sz="0" w:space="0" w:color="auto"/>
      </w:divBdr>
    </w:div>
    <w:div w:id="1925452520">
      <w:bodyDiv w:val="1"/>
      <w:marLeft w:val="0"/>
      <w:marRight w:val="0"/>
      <w:marTop w:val="0"/>
      <w:marBottom w:val="0"/>
      <w:divBdr>
        <w:top w:val="none" w:sz="0" w:space="0" w:color="auto"/>
        <w:left w:val="none" w:sz="0" w:space="0" w:color="auto"/>
        <w:bottom w:val="none" w:sz="0" w:space="0" w:color="auto"/>
        <w:right w:val="none" w:sz="0" w:space="0" w:color="auto"/>
      </w:divBdr>
    </w:div>
    <w:div w:id="1926766620">
      <w:bodyDiv w:val="1"/>
      <w:marLeft w:val="0"/>
      <w:marRight w:val="0"/>
      <w:marTop w:val="0"/>
      <w:marBottom w:val="0"/>
      <w:divBdr>
        <w:top w:val="none" w:sz="0" w:space="0" w:color="auto"/>
        <w:left w:val="none" w:sz="0" w:space="0" w:color="auto"/>
        <w:bottom w:val="none" w:sz="0" w:space="0" w:color="auto"/>
        <w:right w:val="none" w:sz="0" w:space="0" w:color="auto"/>
      </w:divBdr>
    </w:div>
    <w:div w:id="1928152920">
      <w:bodyDiv w:val="1"/>
      <w:marLeft w:val="0"/>
      <w:marRight w:val="0"/>
      <w:marTop w:val="0"/>
      <w:marBottom w:val="0"/>
      <w:divBdr>
        <w:top w:val="none" w:sz="0" w:space="0" w:color="auto"/>
        <w:left w:val="none" w:sz="0" w:space="0" w:color="auto"/>
        <w:bottom w:val="none" w:sz="0" w:space="0" w:color="auto"/>
        <w:right w:val="none" w:sz="0" w:space="0" w:color="auto"/>
      </w:divBdr>
    </w:div>
    <w:div w:id="1929342286">
      <w:bodyDiv w:val="1"/>
      <w:marLeft w:val="0"/>
      <w:marRight w:val="0"/>
      <w:marTop w:val="0"/>
      <w:marBottom w:val="0"/>
      <w:divBdr>
        <w:top w:val="none" w:sz="0" w:space="0" w:color="auto"/>
        <w:left w:val="none" w:sz="0" w:space="0" w:color="auto"/>
        <w:bottom w:val="none" w:sz="0" w:space="0" w:color="auto"/>
        <w:right w:val="none" w:sz="0" w:space="0" w:color="auto"/>
      </w:divBdr>
    </w:div>
    <w:div w:id="1932079640">
      <w:bodyDiv w:val="1"/>
      <w:marLeft w:val="0"/>
      <w:marRight w:val="0"/>
      <w:marTop w:val="0"/>
      <w:marBottom w:val="0"/>
      <w:divBdr>
        <w:top w:val="none" w:sz="0" w:space="0" w:color="auto"/>
        <w:left w:val="none" w:sz="0" w:space="0" w:color="auto"/>
        <w:bottom w:val="none" w:sz="0" w:space="0" w:color="auto"/>
        <w:right w:val="none" w:sz="0" w:space="0" w:color="auto"/>
      </w:divBdr>
    </w:div>
    <w:div w:id="1935700339">
      <w:bodyDiv w:val="1"/>
      <w:marLeft w:val="0"/>
      <w:marRight w:val="0"/>
      <w:marTop w:val="0"/>
      <w:marBottom w:val="0"/>
      <w:divBdr>
        <w:top w:val="none" w:sz="0" w:space="0" w:color="auto"/>
        <w:left w:val="none" w:sz="0" w:space="0" w:color="auto"/>
        <w:bottom w:val="none" w:sz="0" w:space="0" w:color="auto"/>
        <w:right w:val="none" w:sz="0" w:space="0" w:color="auto"/>
      </w:divBdr>
    </w:div>
    <w:div w:id="1938445248">
      <w:bodyDiv w:val="1"/>
      <w:marLeft w:val="0"/>
      <w:marRight w:val="0"/>
      <w:marTop w:val="0"/>
      <w:marBottom w:val="0"/>
      <w:divBdr>
        <w:top w:val="none" w:sz="0" w:space="0" w:color="auto"/>
        <w:left w:val="none" w:sz="0" w:space="0" w:color="auto"/>
        <w:bottom w:val="none" w:sz="0" w:space="0" w:color="auto"/>
        <w:right w:val="none" w:sz="0" w:space="0" w:color="auto"/>
      </w:divBdr>
    </w:div>
    <w:div w:id="1946880502">
      <w:bodyDiv w:val="1"/>
      <w:marLeft w:val="0"/>
      <w:marRight w:val="0"/>
      <w:marTop w:val="0"/>
      <w:marBottom w:val="0"/>
      <w:divBdr>
        <w:top w:val="none" w:sz="0" w:space="0" w:color="auto"/>
        <w:left w:val="none" w:sz="0" w:space="0" w:color="auto"/>
        <w:bottom w:val="none" w:sz="0" w:space="0" w:color="auto"/>
        <w:right w:val="none" w:sz="0" w:space="0" w:color="auto"/>
      </w:divBdr>
    </w:div>
    <w:div w:id="1949506444">
      <w:bodyDiv w:val="1"/>
      <w:marLeft w:val="0"/>
      <w:marRight w:val="0"/>
      <w:marTop w:val="0"/>
      <w:marBottom w:val="0"/>
      <w:divBdr>
        <w:top w:val="none" w:sz="0" w:space="0" w:color="auto"/>
        <w:left w:val="none" w:sz="0" w:space="0" w:color="auto"/>
        <w:bottom w:val="none" w:sz="0" w:space="0" w:color="auto"/>
        <w:right w:val="none" w:sz="0" w:space="0" w:color="auto"/>
      </w:divBdr>
    </w:div>
    <w:div w:id="1952125627">
      <w:bodyDiv w:val="1"/>
      <w:marLeft w:val="0"/>
      <w:marRight w:val="0"/>
      <w:marTop w:val="0"/>
      <w:marBottom w:val="0"/>
      <w:divBdr>
        <w:top w:val="none" w:sz="0" w:space="0" w:color="auto"/>
        <w:left w:val="none" w:sz="0" w:space="0" w:color="auto"/>
        <w:bottom w:val="none" w:sz="0" w:space="0" w:color="auto"/>
        <w:right w:val="none" w:sz="0" w:space="0" w:color="auto"/>
      </w:divBdr>
    </w:div>
    <w:div w:id="1954895461">
      <w:bodyDiv w:val="1"/>
      <w:marLeft w:val="0"/>
      <w:marRight w:val="0"/>
      <w:marTop w:val="0"/>
      <w:marBottom w:val="0"/>
      <w:divBdr>
        <w:top w:val="none" w:sz="0" w:space="0" w:color="auto"/>
        <w:left w:val="none" w:sz="0" w:space="0" w:color="auto"/>
        <w:bottom w:val="none" w:sz="0" w:space="0" w:color="auto"/>
        <w:right w:val="none" w:sz="0" w:space="0" w:color="auto"/>
      </w:divBdr>
    </w:div>
    <w:div w:id="1954945548">
      <w:bodyDiv w:val="1"/>
      <w:marLeft w:val="0"/>
      <w:marRight w:val="0"/>
      <w:marTop w:val="0"/>
      <w:marBottom w:val="0"/>
      <w:divBdr>
        <w:top w:val="none" w:sz="0" w:space="0" w:color="auto"/>
        <w:left w:val="none" w:sz="0" w:space="0" w:color="auto"/>
        <w:bottom w:val="none" w:sz="0" w:space="0" w:color="auto"/>
        <w:right w:val="none" w:sz="0" w:space="0" w:color="auto"/>
      </w:divBdr>
    </w:div>
    <w:div w:id="1956132516">
      <w:bodyDiv w:val="1"/>
      <w:marLeft w:val="0"/>
      <w:marRight w:val="0"/>
      <w:marTop w:val="0"/>
      <w:marBottom w:val="0"/>
      <w:divBdr>
        <w:top w:val="none" w:sz="0" w:space="0" w:color="auto"/>
        <w:left w:val="none" w:sz="0" w:space="0" w:color="auto"/>
        <w:bottom w:val="none" w:sz="0" w:space="0" w:color="auto"/>
        <w:right w:val="none" w:sz="0" w:space="0" w:color="auto"/>
      </w:divBdr>
    </w:div>
    <w:div w:id="1958296964">
      <w:bodyDiv w:val="1"/>
      <w:marLeft w:val="0"/>
      <w:marRight w:val="0"/>
      <w:marTop w:val="0"/>
      <w:marBottom w:val="0"/>
      <w:divBdr>
        <w:top w:val="none" w:sz="0" w:space="0" w:color="auto"/>
        <w:left w:val="none" w:sz="0" w:space="0" w:color="auto"/>
        <w:bottom w:val="none" w:sz="0" w:space="0" w:color="auto"/>
        <w:right w:val="none" w:sz="0" w:space="0" w:color="auto"/>
      </w:divBdr>
    </w:div>
    <w:div w:id="1959068178">
      <w:bodyDiv w:val="1"/>
      <w:marLeft w:val="0"/>
      <w:marRight w:val="0"/>
      <w:marTop w:val="0"/>
      <w:marBottom w:val="0"/>
      <w:divBdr>
        <w:top w:val="none" w:sz="0" w:space="0" w:color="auto"/>
        <w:left w:val="none" w:sz="0" w:space="0" w:color="auto"/>
        <w:bottom w:val="none" w:sz="0" w:space="0" w:color="auto"/>
        <w:right w:val="none" w:sz="0" w:space="0" w:color="auto"/>
      </w:divBdr>
    </w:div>
    <w:div w:id="1960063946">
      <w:bodyDiv w:val="1"/>
      <w:marLeft w:val="0"/>
      <w:marRight w:val="0"/>
      <w:marTop w:val="0"/>
      <w:marBottom w:val="0"/>
      <w:divBdr>
        <w:top w:val="none" w:sz="0" w:space="0" w:color="auto"/>
        <w:left w:val="none" w:sz="0" w:space="0" w:color="auto"/>
        <w:bottom w:val="none" w:sz="0" w:space="0" w:color="auto"/>
        <w:right w:val="none" w:sz="0" w:space="0" w:color="auto"/>
      </w:divBdr>
    </w:div>
    <w:div w:id="1965647807">
      <w:bodyDiv w:val="1"/>
      <w:marLeft w:val="0"/>
      <w:marRight w:val="0"/>
      <w:marTop w:val="0"/>
      <w:marBottom w:val="0"/>
      <w:divBdr>
        <w:top w:val="none" w:sz="0" w:space="0" w:color="auto"/>
        <w:left w:val="none" w:sz="0" w:space="0" w:color="auto"/>
        <w:bottom w:val="none" w:sz="0" w:space="0" w:color="auto"/>
        <w:right w:val="none" w:sz="0" w:space="0" w:color="auto"/>
      </w:divBdr>
    </w:div>
    <w:div w:id="1965695750">
      <w:bodyDiv w:val="1"/>
      <w:marLeft w:val="0"/>
      <w:marRight w:val="0"/>
      <w:marTop w:val="0"/>
      <w:marBottom w:val="0"/>
      <w:divBdr>
        <w:top w:val="none" w:sz="0" w:space="0" w:color="auto"/>
        <w:left w:val="none" w:sz="0" w:space="0" w:color="auto"/>
        <w:bottom w:val="none" w:sz="0" w:space="0" w:color="auto"/>
        <w:right w:val="none" w:sz="0" w:space="0" w:color="auto"/>
      </w:divBdr>
    </w:div>
    <w:div w:id="1968386291">
      <w:bodyDiv w:val="1"/>
      <w:marLeft w:val="0"/>
      <w:marRight w:val="0"/>
      <w:marTop w:val="0"/>
      <w:marBottom w:val="0"/>
      <w:divBdr>
        <w:top w:val="none" w:sz="0" w:space="0" w:color="auto"/>
        <w:left w:val="none" w:sz="0" w:space="0" w:color="auto"/>
        <w:bottom w:val="none" w:sz="0" w:space="0" w:color="auto"/>
        <w:right w:val="none" w:sz="0" w:space="0" w:color="auto"/>
      </w:divBdr>
    </w:div>
    <w:div w:id="1970625374">
      <w:bodyDiv w:val="1"/>
      <w:marLeft w:val="0"/>
      <w:marRight w:val="0"/>
      <w:marTop w:val="0"/>
      <w:marBottom w:val="0"/>
      <w:divBdr>
        <w:top w:val="none" w:sz="0" w:space="0" w:color="auto"/>
        <w:left w:val="none" w:sz="0" w:space="0" w:color="auto"/>
        <w:bottom w:val="none" w:sz="0" w:space="0" w:color="auto"/>
        <w:right w:val="none" w:sz="0" w:space="0" w:color="auto"/>
      </w:divBdr>
    </w:div>
    <w:div w:id="1971740306">
      <w:bodyDiv w:val="1"/>
      <w:marLeft w:val="0"/>
      <w:marRight w:val="0"/>
      <w:marTop w:val="0"/>
      <w:marBottom w:val="0"/>
      <w:divBdr>
        <w:top w:val="none" w:sz="0" w:space="0" w:color="auto"/>
        <w:left w:val="none" w:sz="0" w:space="0" w:color="auto"/>
        <w:bottom w:val="none" w:sz="0" w:space="0" w:color="auto"/>
        <w:right w:val="none" w:sz="0" w:space="0" w:color="auto"/>
      </w:divBdr>
    </w:div>
    <w:div w:id="1971934656">
      <w:bodyDiv w:val="1"/>
      <w:marLeft w:val="0"/>
      <w:marRight w:val="0"/>
      <w:marTop w:val="0"/>
      <w:marBottom w:val="0"/>
      <w:divBdr>
        <w:top w:val="none" w:sz="0" w:space="0" w:color="auto"/>
        <w:left w:val="none" w:sz="0" w:space="0" w:color="auto"/>
        <w:bottom w:val="none" w:sz="0" w:space="0" w:color="auto"/>
        <w:right w:val="none" w:sz="0" w:space="0" w:color="auto"/>
      </w:divBdr>
    </w:div>
    <w:div w:id="1973517343">
      <w:bodyDiv w:val="1"/>
      <w:marLeft w:val="0"/>
      <w:marRight w:val="0"/>
      <w:marTop w:val="0"/>
      <w:marBottom w:val="0"/>
      <w:divBdr>
        <w:top w:val="none" w:sz="0" w:space="0" w:color="auto"/>
        <w:left w:val="none" w:sz="0" w:space="0" w:color="auto"/>
        <w:bottom w:val="none" w:sz="0" w:space="0" w:color="auto"/>
        <w:right w:val="none" w:sz="0" w:space="0" w:color="auto"/>
      </w:divBdr>
    </w:div>
    <w:div w:id="1974403160">
      <w:bodyDiv w:val="1"/>
      <w:marLeft w:val="0"/>
      <w:marRight w:val="0"/>
      <w:marTop w:val="0"/>
      <w:marBottom w:val="0"/>
      <w:divBdr>
        <w:top w:val="none" w:sz="0" w:space="0" w:color="auto"/>
        <w:left w:val="none" w:sz="0" w:space="0" w:color="auto"/>
        <w:bottom w:val="none" w:sz="0" w:space="0" w:color="auto"/>
        <w:right w:val="none" w:sz="0" w:space="0" w:color="auto"/>
      </w:divBdr>
    </w:div>
    <w:div w:id="1979799888">
      <w:bodyDiv w:val="1"/>
      <w:marLeft w:val="0"/>
      <w:marRight w:val="0"/>
      <w:marTop w:val="0"/>
      <w:marBottom w:val="0"/>
      <w:divBdr>
        <w:top w:val="none" w:sz="0" w:space="0" w:color="auto"/>
        <w:left w:val="none" w:sz="0" w:space="0" w:color="auto"/>
        <w:bottom w:val="none" w:sz="0" w:space="0" w:color="auto"/>
        <w:right w:val="none" w:sz="0" w:space="0" w:color="auto"/>
      </w:divBdr>
    </w:div>
    <w:div w:id="1980068802">
      <w:bodyDiv w:val="1"/>
      <w:marLeft w:val="0"/>
      <w:marRight w:val="0"/>
      <w:marTop w:val="0"/>
      <w:marBottom w:val="0"/>
      <w:divBdr>
        <w:top w:val="none" w:sz="0" w:space="0" w:color="auto"/>
        <w:left w:val="none" w:sz="0" w:space="0" w:color="auto"/>
        <w:bottom w:val="none" w:sz="0" w:space="0" w:color="auto"/>
        <w:right w:val="none" w:sz="0" w:space="0" w:color="auto"/>
      </w:divBdr>
    </w:div>
    <w:div w:id="1982347833">
      <w:bodyDiv w:val="1"/>
      <w:marLeft w:val="0"/>
      <w:marRight w:val="0"/>
      <w:marTop w:val="0"/>
      <w:marBottom w:val="0"/>
      <w:divBdr>
        <w:top w:val="none" w:sz="0" w:space="0" w:color="auto"/>
        <w:left w:val="none" w:sz="0" w:space="0" w:color="auto"/>
        <w:bottom w:val="none" w:sz="0" w:space="0" w:color="auto"/>
        <w:right w:val="none" w:sz="0" w:space="0" w:color="auto"/>
      </w:divBdr>
    </w:div>
    <w:div w:id="1986471316">
      <w:bodyDiv w:val="1"/>
      <w:marLeft w:val="0"/>
      <w:marRight w:val="0"/>
      <w:marTop w:val="0"/>
      <w:marBottom w:val="0"/>
      <w:divBdr>
        <w:top w:val="none" w:sz="0" w:space="0" w:color="auto"/>
        <w:left w:val="none" w:sz="0" w:space="0" w:color="auto"/>
        <w:bottom w:val="none" w:sz="0" w:space="0" w:color="auto"/>
        <w:right w:val="none" w:sz="0" w:space="0" w:color="auto"/>
      </w:divBdr>
    </w:div>
    <w:div w:id="1988699633">
      <w:bodyDiv w:val="1"/>
      <w:marLeft w:val="0"/>
      <w:marRight w:val="0"/>
      <w:marTop w:val="0"/>
      <w:marBottom w:val="0"/>
      <w:divBdr>
        <w:top w:val="none" w:sz="0" w:space="0" w:color="auto"/>
        <w:left w:val="none" w:sz="0" w:space="0" w:color="auto"/>
        <w:bottom w:val="none" w:sz="0" w:space="0" w:color="auto"/>
        <w:right w:val="none" w:sz="0" w:space="0" w:color="auto"/>
      </w:divBdr>
    </w:div>
    <w:div w:id="1992520337">
      <w:bodyDiv w:val="1"/>
      <w:marLeft w:val="0"/>
      <w:marRight w:val="0"/>
      <w:marTop w:val="0"/>
      <w:marBottom w:val="0"/>
      <w:divBdr>
        <w:top w:val="none" w:sz="0" w:space="0" w:color="auto"/>
        <w:left w:val="none" w:sz="0" w:space="0" w:color="auto"/>
        <w:bottom w:val="none" w:sz="0" w:space="0" w:color="auto"/>
        <w:right w:val="none" w:sz="0" w:space="0" w:color="auto"/>
      </w:divBdr>
    </w:div>
    <w:div w:id="1994597040">
      <w:bodyDiv w:val="1"/>
      <w:marLeft w:val="0"/>
      <w:marRight w:val="0"/>
      <w:marTop w:val="0"/>
      <w:marBottom w:val="0"/>
      <w:divBdr>
        <w:top w:val="none" w:sz="0" w:space="0" w:color="auto"/>
        <w:left w:val="none" w:sz="0" w:space="0" w:color="auto"/>
        <w:bottom w:val="none" w:sz="0" w:space="0" w:color="auto"/>
        <w:right w:val="none" w:sz="0" w:space="0" w:color="auto"/>
      </w:divBdr>
    </w:div>
    <w:div w:id="2000689430">
      <w:bodyDiv w:val="1"/>
      <w:marLeft w:val="0"/>
      <w:marRight w:val="0"/>
      <w:marTop w:val="0"/>
      <w:marBottom w:val="0"/>
      <w:divBdr>
        <w:top w:val="none" w:sz="0" w:space="0" w:color="auto"/>
        <w:left w:val="none" w:sz="0" w:space="0" w:color="auto"/>
        <w:bottom w:val="none" w:sz="0" w:space="0" w:color="auto"/>
        <w:right w:val="none" w:sz="0" w:space="0" w:color="auto"/>
      </w:divBdr>
    </w:div>
    <w:div w:id="2005890695">
      <w:bodyDiv w:val="1"/>
      <w:marLeft w:val="0"/>
      <w:marRight w:val="0"/>
      <w:marTop w:val="0"/>
      <w:marBottom w:val="0"/>
      <w:divBdr>
        <w:top w:val="none" w:sz="0" w:space="0" w:color="auto"/>
        <w:left w:val="none" w:sz="0" w:space="0" w:color="auto"/>
        <w:bottom w:val="none" w:sz="0" w:space="0" w:color="auto"/>
        <w:right w:val="none" w:sz="0" w:space="0" w:color="auto"/>
      </w:divBdr>
    </w:div>
    <w:div w:id="2007903740">
      <w:bodyDiv w:val="1"/>
      <w:marLeft w:val="0"/>
      <w:marRight w:val="0"/>
      <w:marTop w:val="0"/>
      <w:marBottom w:val="0"/>
      <w:divBdr>
        <w:top w:val="none" w:sz="0" w:space="0" w:color="auto"/>
        <w:left w:val="none" w:sz="0" w:space="0" w:color="auto"/>
        <w:bottom w:val="none" w:sz="0" w:space="0" w:color="auto"/>
        <w:right w:val="none" w:sz="0" w:space="0" w:color="auto"/>
      </w:divBdr>
    </w:div>
    <w:div w:id="2009478740">
      <w:bodyDiv w:val="1"/>
      <w:marLeft w:val="0"/>
      <w:marRight w:val="0"/>
      <w:marTop w:val="0"/>
      <w:marBottom w:val="0"/>
      <w:divBdr>
        <w:top w:val="none" w:sz="0" w:space="0" w:color="auto"/>
        <w:left w:val="none" w:sz="0" w:space="0" w:color="auto"/>
        <w:bottom w:val="none" w:sz="0" w:space="0" w:color="auto"/>
        <w:right w:val="none" w:sz="0" w:space="0" w:color="auto"/>
      </w:divBdr>
    </w:div>
    <w:div w:id="2013945137">
      <w:bodyDiv w:val="1"/>
      <w:marLeft w:val="0"/>
      <w:marRight w:val="0"/>
      <w:marTop w:val="0"/>
      <w:marBottom w:val="0"/>
      <w:divBdr>
        <w:top w:val="none" w:sz="0" w:space="0" w:color="auto"/>
        <w:left w:val="none" w:sz="0" w:space="0" w:color="auto"/>
        <w:bottom w:val="none" w:sz="0" w:space="0" w:color="auto"/>
        <w:right w:val="none" w:sz="0" w:space="0" w:color="auto"/>
      </w:divBdr>
    </w:div>
    <w:div w:id="2017492254">
      <w:bodyDiv w:val="1"/>
      <w:marLeft w:val="0"/>
      <w:marRight w:val="0"/>
      <w:marTop w:val="0"/>
      <w:marBottom w:val="0"/>
      <w:divBdr>
        <w:top w:val="none" w:sz="0" w:space="0" w:color="auto"/>
        <w:left w:val="none" w:sz="0" w:space="0" w:color="auto"/>
        <w:bottom w:val="none" w:sz="0" w:space="0" w:color="auto"/>
        <w:right w:val="none" w:sz="0" w:space="0" w:color="auto"/>
      </w:divBdr>
    </w:div>
    <w:div w:id="2019773572">
      <w:bodyDiv w:val="1"/>
      <w:marLeft w:val="0"/>
      <w:marRight w:val="0"/>
      <w:marTop w:val="0"/>
      <w:marBottom w:val="0"/>
      <w:divBdr>
        <w:top w:val="none" w:sz="0" w:space="0" w:color="auto"/>
        <w:left w:val="none" w:sz="0" w:space="0" w:color="auto"/>
        <w:bottom w:val="none" w:sz="0" w:space="0" w:color="auto"/>
        <w:right w:val="none" w:sz="0" w:space="0" w:color="auto"/>
      </w:divBdr>
    </w:div>
    <w:div w:id="2021002013">
      <w:bodyDiv w:val="1"/>
      <w:marLeft w:val="0"/>
      <w:marRight w:val="0"/>
      <w:marTop w:val="0"/>
      <w:marBottom w:val="0"/>
      <w:divBdr>
        <w:top w:val="none" w:sz="0" w:space="0" w:color="auto"/>
        <w:left w:val="none" w:sz="0" w:space="0" w:color="auto"/>
        <w:bottom w:val="none" w:sz="0" w:space="0" w:color="auto"/>
        <w:right w:val="none" w:sz="0" w:space="0" w:color="auto"/>
      </w:divBdr>
    </w:div>
    <w:div w:id="2024932956">
      <w:bodyDiv w:val="1"/>
      <w:marLeft w:val="0"/>
      <w:marRight w:val="0"/>
      <w:marTop w:val="0"/>
      <w:marBottom w:val="0"/>
      <w:divBdr>
        <w:top w:val="none" w:sz="0" w:space="0" w:color="auto"/>
        <w:left w:val="none" w:sz="0" w:space="0" w:color="auto"/>
        <w:bottom w:val="none" w:sz="0" w:space="0" w:color="auto"/>
        <w:right w:val="none" w:sz="0" w:space="0" w:color="auto"/>
      </w:divBdr>
    </w:div>
    <w:div w:id="2025202709">
      <w:bodyDiv w:val="1"/>
      <w:marLeft w:val="0"/>
      <w:marRight w:val="0"/>
      <w:marTop w:val="0"/>
      <w:marBottom w:val="0"/>
      <w:divBdr>
        <w:top w:val="none" w:sz="0" w:space="0" w:color="auto"/>
        <w:left w:val="none" w:sz="0" w:space="0" w:color="auto"/>
        <w:bottom w:val="none" w:sz="0" w:space="0" w:color="auto"/>
        <w:right w:val="none" w:sz="0" w:space="0" w:color="auto"/>
      </w:divBdr>
    </w:div>
    <w:div w:id="2035307710">
      <w:bodyDiv w:val="1"/>
      <w:marLeft w:val="0"/>
      <w:marRight w:val="0"/>
      <w:marTop w:val="0"/>
      <w:marBottom w:val="0"/>
      <w:divBdr>
        <w:top w:val="none" w:sz="0" w:space="0" w:color="auto"/>
        <w:left w:val="none" w:sz="0" w:space="0" w:color="auto"/>
        <w:bottom w:val="none" w:sz="0" w:space="0" w:color="auto"/>
        <w:right w:val="none" w:sz="0" w:space="0" w:color="auto"/>
      </w:divBdr>
    </w:div>
    <w:div w:id="2036038060">
      <w:bodyDiv w:val="1"/>
      <w:marLeft w:val="0"/>
      <w:marRight w:val="0"/>
      <w:marTop w:val="0"/>
      <w:marBottom w:val="0"/>
      <w:divBdr>
        <w:top w:val="none" w:sz="0" w:space="0" w:color="auto"/>
        <w:left w:val="none" w:sz="0" w:space="0" w:color="auto"/>
        <w:bottom w:val="none" w:sz="0" w:space="0" w:color="auto"/>
        <w:right w:val="none" w:sz="0" w:space="0" w:color="auto"/>
      </w:divBdr>
    </w:div>
    <w:div w:id="2039356426">
      <w:marLeft w:val="0"/>
      <w:marRight w:val="0"/>
      <w:marTop w:val="0"/>
      <w:marBottom w:val="0"/>
      <w:divBdr>
        <w:top w:val="none" w:sz="0" w:space="0" w:color="auto"/>
        <w:left w:val="none" w:sz="0" w:space="0" w:color="auto"/>
        <w:bottom w:val="none" w:sz="0" w:space="0" w:color="auto"/>
        <w:right w:val="none" w:sz="0" w:space="0" w:color="auto"/>
      </w:divBdr>
      <w:divsChild>
        <w:div w:id="308754362">
          <w:marLeft w:val="0"/>
          <w:marRight w:val="0"/>
          <w:marTop w:val="0"/>
          <w:marBottom w:val="0"/>
          <w:divBdr>
            <w:top w:val="none" w:sz="0" w:space="0" w:color="auto"/>
            <w:left w:val="none" w:sz="0" w:space="0" w:color="auto"/>
            <w:bottom w:val="none" w:sz="0" w:space="0" w:color="auto"/>
            <w:right w:val="none" w:sz="0" w:space="0" w:color="auto"/>
          </w:divBdr>
          <w:divsChild>
            <w:div w:id="1349910615">
              <w:marLeft w:val="0"/>
              <w:marRight w:val="0"/>
              <w:marTop w:val="0"/>
              <w:marBottom w:val="0"/>
              <w:divBdr>
                <w:top w:val="none" w:sz="0" w:space="0" w:color="auto"/>
                <w:left w:val="none" w:sz="0" w:space="0" w:color="auto"/>
                <w:bottom w:val="none" w:sz="0" w:space="0" w:color="auto"/>
                <w:right w:val="none" w:sz="0" w:space="0" w:color="auto"/>
              </w:divBdr>
              <w:divsChild>
                <w:div w:id="1698382808">
                  <w:marLeft w:val="0"/>
                  <w:marRight w:val="0"/>
                  <w:marTop w:val="0"/>
                  <w:marBottom w:val="0"/>
                  <w:divBdr>
                    <w:top w:val="none" w:sz="0" w:space="0" w:color="auto"/>
                    <w:left w:val="none" w:sz="0" w:space="0" w:color="auto"/>
                    <w:bottom w:val="none" w:sz="0" w:space="0" w:color="auto"/>
                    <w:right w:val="none" w:sz="0" w:space="0" w:color="auto"/>
                  </w:divBdr>
                  <w:divsChild>
                    <w:div w:id="23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5306">
      <w:bodyDiv w:val="1"/>
      <w:marLeft w:val="0"/>
      <w:marRight w:val="0"/>
      <w:marTop w:val="0"/>
      <w:marBottom w:val="0"/>
      <w:divBdr>
        <w:top w:val="none" w:sz="0" w:space="0" w:color="auto"/>
        <w:left w:val="none" w:sz="0" w:space="0" w:color="auto"/>
        <w:bottom w:val="none" w:sz="0" w:space="0" w:color="auto"/>
        <w:right w:val="none" w:sz="0" w:space="0" w:color="auto"/>
      </w:divBdr>
      <w:divsChild>
        <w:div w:id="1611425088">
          <w:marLeft w:val="0"/>
          <w:marRight w:val="0"/>
          <w:marTop w:val="0"/>
          <w:marBottom w:val="0"/>
          <w:divBdr>
            <w:top w:val="none" w:sz="0" w:space="0" w:color="auto"/>
            <w:left w:val="none" w:sz="0" w:space="0" w:color="auto"/>
            <w:bottom w:val="none" w:sz="0" w:space="0" w:color="auto"/>
            <w:right w:val="none" w:sz="0" w:space="0" w:color="auto"/>
          </w:divBdr>
          <w:divsChild>
            <w:div w:id="20425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48">
      <w:bodyDiv w:val="1"/>
      <w:marLeft w:val="0"/>
      <w:marRight w:val="0"/>
      <w:marTop w:val="0"/>
      <w:marBottom w:val="0"/>
      <w:divBdr>
        <w:top w:val="none" w:sz="0" w:space="0" w:color="auto"/>
        <w:left w:val="none" w:sz="0" w:space="0" w:color="auto"/>
        <w:bottom w:val="none" w:sz="0" w:space="0" w:color="auto"/>
        <w:right w:val="none" w:sz="0" w:space="0" w:color="auto"/>
      </w:divBdr>
    </w:div>
    <w:div w:id="2049604645">
      <w:bodyDiv w:val="1"/>
      <w:marLeft w:val="0"/>
      <w:marRight w:val="0"/>
      <w:marTop w:val="0"/>
      <w:marBottom w:val="0"/>
      <w:divBdr>
        <w:top w:val="none" w:sz="0" w:space="0" w:color="auto"/>
        <w:left w:val="none" w:sz="0" w:space="0" w:color="auto"/>
        <w:bottom w:val="none" w:sz="0" w:space="0" w:color="auto"/>
        <w:right w:val="none" w:sz="0" w:space="0" w:color="auto"/>
      </w:divBdr>
    </w:div>
    <w:div w:id="2051613261">
      <w:bodyDiv w:val="1"/>
      <w:marLeft w:val="0"/>
      <w:marRight w:val="0"/>
      <w:marTop w:val="0"/>
      <w:marBottom w:val="0"/>
      <w:divBdr>
        <w:top w:val="none" w:sz="0" w:space="0" w:color="auto"/>
        <w:left w:val="none" w:sz="0" w:space="0" w:color="auto"/>
        <w:bottom w:val="none" w:sz="0" w:space="0" w:color="auto"/>
        <w:right w:val="none" w:sz="0" w:space="0" w:color="auto"/>
      </w:divBdr>
    </w:div>
    <w:div w:id="2051758340">
      <w:bodyDiv w:val="1"/>
      <w:marLeft w:val="0"/>
      <w:marRight w:val="0"/>
      <w:marTop w:val="0"/>
      <w:marBottom w:val="0"/>
      <w:divBdr>
        <w:top w:val="none" w:sz="0" w:space="0" w:color="auto"/>
        <w:left w:val="none" w:sz="0" w:space="0" w:color="auto"/>
        <w:bottom w:val="none" w:sz="0" w:space="0" w:color="auto"/>
        <w:right w:val="none" w:sz="0" w:space="0" w:color="auto"/>
      </w:divBdr>
    </w:div>
    <w:div w:id="2051801689">
      <w:bodyDiv w:val="1"/>
      <w:marLeft w:val="0"/>
      <w:marRight w:val="0"/>
      <w:marTop w:val="0"/>
      <w:marBottom w:val="0"/>
      <w:divBdr>
        <w:top w:val="none" w:sz="0" w:space="0" w:color="auto"/>
        <w:left w:val="none" w:sz="0" w:space="0" w:color="auto"/>
        <w:bottom w:val="none" w:sz="0" w:space="0" w:color="auto"/>
        <w:right w:val="none" w:sz="0" w:space="0" w:color="auto"/>
      </w:divBdr>
    </w:div>
    <w:div w:id="2059937796">
      <w:bodyDiv w:val="1"/>
      <w:marLeft w:val="0"/>
      <w:marRight w:val="0"/>
      <w:marTop w:val="0"/>
      <w:marBottom w:val="0"/>
      <w:divBdr>
        <w:top w:val="none" w:sz="0" w:space="0" w:color="auto"/>
        <w:left w:val="none" w:sz="0" w:space="0" w:color="auto"/>
        <w:bottom w:val="none" w:sz="0" w:space="0" w:color="auto"/>
        <w:right w:val="none" w:sz="0" w:space="0" w:color="auto"/>
      </w:divBdr>
    </w:div>
    <w:div w:id="2061131879">
      <w:bodyDiv w:val="1"/>
      <w:marLeft w:val="0"/>
      <w:marRight w:val="0"/>
      <w:marTop w:val="0"/>
      <w:marBottom w:val="0"/>
      <w:divBdr>
        <w:top w:val="none" w:sz="0" w:space="0" w:color="auto"/>
        <w:left w:val="none" w:sz="0" w:space="0" w:color="auto"/>
        <w:bottom w:val="none" w:sz="0" w:space="0" w:color="auto"/>
        <w:right w:val="none" w:sz="0" w:space="0" w:color="auto"/>
      </w:divBdr>
    </w:div>
    <w:div w:id="2065986194">
      <w:bodyDiv w:val="1"/>
      <w:marLeft w:val="0"/>
      <w:marRight w:val="0"/>
      <w:marTop w:val="0"/>
      <w:marBottom w:val="0"/>
      <w:divBdr>
        <w:top w:val="none" w:sz="0" w:space="0" w:color="auto"/>
        <w:left w:val="none" w:sz="0" w:space="0" w:color="auto"/>
        <w:bottom w:val="none" w:sz="0" w:space="0" w:color="auto"/>
        <w:right w:val="none" w:sz="0" w:space="0" w:color="auto"/>
      </w:divBdr>
    </w:div>
    <w:div w:id="2073305096">
      <w:bodyDiv w:val="1"/>
      <w:marLeft w:val="0"/>
      <w:marRight w:val="0"/>
      <w:marTop w:val="0"/>
      <w:marBottom w:val="0"/>
      <w:divBdr>
        <w:top w:val="none" w:sz="0" w:space="0" w:color="auto"/>
        <w:left w:val="none" w:sz="0" w:space="0" w:color="auto"/>
        <w:bottom w:val="none" w:sz="0" w:space="0" w:color="auto"/>
        <w:right w:val="none" w:sz="0" w:space="0" w:color="auto"/>
      </w:divBdr>
    </w:div>
    <w:div w:id="2075809208">
      <w:bodyDiv w:val="1"/>
      <w:marLeft w:val="0"/>
      <w:marRight w:val="0"/>
      <w:marTop w:val="0"/>
      <w:marBottom w:val="0"/>
      <w:divBdr>
        <w:top w:val="none" w:sz="0" w:space="0" w:color="auto"/>
        <w:left w:val="none" w:sz="0" w:space="0" w:color="auto"/>
        <w:bottom w:val="none" w:sz="0" w:space="0" w:color="auto"/>
        <w:right w:val="none" w:sz="0" w:space="0" w:color="auto"/>
      </w:divBdr>
    </w:div>
    <w:div w:id="2080521693">
      <w:marLeft w:val="0"/>
      <w:marRight w:val="0"/>
      <w:marTop w:val="0"/>
      <w:marBottom w:val="0"/>
      <w:divBdr>
        <w:top w:val="none" w:sz="0" w:space="0" w:color="auto"/>
        <w:left w:val="none" w:sz="0" w:space="0" w:color="auto"/>
        <w:bottom w:val="none" w:sz="0" w:space="0" w:color="auto"/>
        <w:right w:val="none" w:sz="0" w:space="0" w:color="auto"/>
      </w:divBdr>
      <w:divsChild>
        <w:div w:id="146291062">
          <w:marLeft w:val="0"/>
          <w:marRight w:val="0"/>
          <w:marTop w:val="0"/>
          <w:marBottom w:val="0"/>
          <w:divBdr>
            <w:top w:val="none" w:sz="0" w:space="0" w:color="auto"/>
            <w:left w:val="none" w:sz="0" w:space="0" w:color="auto"/>
            <w:bottom w:val="none" w:sz="0" w:space="0" w:color="auto"/>
            <w:right w:val="none" w:sz="0" w:space="0" w:color="auto"/>
          </w:divBdr>
          <w:divsChild>
            <w:div w:id="17953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2142">
      <w:bodyDiv w:val="1"/>
      <w:marLeft w:val="0"/>
      <w:marRight w:val="0"/>
      <w:marTop w:val="0"/>
      <w:marBottom w:val="0"/>
      <w:divBdr>
        <w:top w:val="none" w:sz="0" w:space="0" w:color="auto"/>
        <w:left w:val="none" w:sz="0" w:space="0" w:color="auto"/>
        <w:bottom w:val="none" w:sz="0" w:space="0" w:color="auto"/>
        <w:right w:val="none" w:sz="0" w:space="0" w:color="auto"/>
      </w:divBdr>
    </w:div>
    <w:div w:id="2086030883">
      <w:bodyDiv w:val="1"/>
      <w:marLeft w:val="0"/>
      <w:marRight w:val="0"/>
      <w:marTop w:val="0"/>
      <w:marBottom w:val="0"/>
      <w:divBdr>
        <w:top w:val="none" w:sz="0" w:space="0" w:color="auto"/>
        <w:left w:val="none" w:sz="0" w:space="0" w:color="auto"/>
        <w:bottom w:val="none" w:sz="0" w:space="0" w:color="auto"/>
        <w:right w:val="none" w:sz="0" w:space="0" w:color="auto"/>
      </w:divBdr>
    </w:div>
    <w:div w:id="2089497499">
      <w:bodyDiv w:val="1"/>
      <w:marLeft w:val="0"/>
      <w:marRight w:val="0"/>
      <w:marTop w:val="0"/>
      <w:marBottom w:val="0"/>
      <w:divBdr>
        <w:top w:val="none" w:sz="0" w:space="0" w:color="auto"/>
        <w:left w:val="none" w:sz="0" w:space="0" w:color="auto"/>
        <w:bottom w:val="none" w:sz="0" w:space="0" w:color="auto"/>
        <w:right w:val="none" w:sz="0" w:space="0" w:color="auto"/>
      </w:divBdr>
    </w:div>
    <w:div w:id="2089499643">
      <w:bodyDiv w:val="1"/>
      <w:marLeft w:val="0"/>
      <w:marRight w:val="0"/>
      <w:marTop w:val="0"/>
      <w:marBottom w:val="0"/>
      <w:divBdr>
        <w:top w:val="none" w:sz="0" w:space="0" w:color="auto"/>
        <w:left w:val="none" w:sz="0" w:space="0" w:color="auto"/>
        <w:bottom w:val="none" w:sz="0" w:space="0" w:color="auto"/>
        <w:right w:val="none" w:sz="0" w:space="0" w:color="auto"/>
      </w:divBdr>
    </w:div>
    <w:div w:id="2091149205">
      <w:bodyDiv w:val="1"/>
      <w:marLeft w:val="0"/>
      <w:marRight w:val="0"/>
      <w:marTop w:val="0"/>
      <w:marBottom w:val="0"/>
      <w:divBdr>
        <w:top w:val="none" w:sz="0" w:space="0" w:color="auto"/>
        <w:left w:val="none" w:sz="0" w:space="0" w:color="auto"/>
        <w:bottom w:val="none" w:sz="0" w:space="0" w:color="auto"/>
        <w:right w:val="none" w:sz="0" w:space="0" w:color="auto"/>
      </w:divBdr>
    </w:div>
    <w:div w:id="2091270821">
      <w:bodyDiv w:val="1"/>
      <w:marLeft w:val="0"/>
      <w:marRight w:val="0"/>
      <w:marTop w:val="0"/>
      <w:marBottom w:val="0"/>
      <w:divBdr>
        <w:top w:val="none" w:sz="0" w:space="0" w:color="auto"/>
        <w:left w:val="none" w:sz="0" w:space="0" w:color="auto"/>
        <w:bottom w:val="none" w:sz="0" w:space="0" w:color="auto"/>
        <w:right w:val="none" w:sz="0" w:space="0" w:color="auto"/>
      </w:divBdr>
    </w:div>
    <w:div w:id="2094007150">
      <w:bodyDiv w:val="1"/>
      <w:marLeft w:val="0"/>
      <w:marRight w:val="0"/>
      <w:marTop w:val="0"/>
      <w:marBottom w:val="0"/>
      <w:divBdr>
        <w:top w:val="none" w:sz="0" w:space="0" w:color="auto"/>
        <w:left w:val="none" w:sz="0" w:space="0" w:color="auto"/>
        <w:bottom w:val="none" w:sz="0" w:space="0" w:color="auto"/>
        <w:right w:val="none" w:sz="0" w:space="0" w:color="auto"/>
      </w:divBdr>
    </w:div>
    <w:div w:id="2099791160">
      <w:bodyDiv w:val="1"/>
      <w:marLeft w:val="0"/>
      <w:marRight w:val="0"/>
      <w:marTop w:val="0"/>
      <w:marBottom w:val="0"/>
      <w:divBdr>
        <w:top w:val="none" w:sz="0" w:space="0" w:color="auto"/>
        <w:left w:val="none" w:sz="0" w:space="0" w:color="auto"/>
        <w:bottom w:val="none" w:sz="0" w:space="0" w:color="auto"/>
        <w:right w:val="none" w:sz="0" w:space="0" w:color="auto"/>
      </w:divBdr>
    </w:div>
    <w:div w:id="2102295753">
      <w:bodyDiv w:val="1"/>
      <w:marLeft w:val="0"/>
      <w:marRight w:val="0"/>
      <w:marTop w:val="0"/>
      <w:marBottom w:val="0"/>
      <w:divBdr>
        <w:top w:val="none" w:sz="0" w:space="0" w:color="auto"/>
        <w:left w:val="none" w:sz="0" w:space="0" w:color="auto"/>
        <w:bottom w:val="none" w:sz="0" w:space="0" w:color="auto"/>
        <w:right w:val="none" w:sz="0" w:space="0" w:color="auto"/>
      </w:divBdr>
    </w:div>
    <w:div w:id="2103800080">
      <w:bodyDiv w:val="1"/>
      <w:marLeft w:val="0"/>
      <w:marRight w:val="0"/>
      <w:marTop w:val="0"/>
      <w:marBottom w:val="0"/>
      <w:divBdr>
        <w:top w:val="none" w:sz="0" w:space="0" w:color="auto"/>
        <w:left w:val="none" w:sz="0" w:space="0" w:color="auto"/>
        <w:bottom w:val="none" w:sz="0" w:space="0" w:color="auto"/>
        <w:right w:val="none" w:sz="0" w:space="0" w:color="auto"/>
      </w:divBdr>
    </w:div>
    <w:div w:id="2105763670">
      <w:bodyDiv w:val="1"/>
      <w:marLeft w:val="0"/>
      <w:marRight w:val="0"/>
      <w:marTop w:val="0"/>
      <w:marBottom w:val="0"/>
      <w:divBdr>
        <w:top w:val="none" w:sz="0" w:space="0" w:color="auto"/>
        <w:left w:val="none" w:sz="0" w:space="0" w:color="auto"/>
        <w:bottom w:val="none" w:sz="0" w:space="0" w:color="auto"/>
        <w:right w:val="none" w:sz="0" w:space="0" w:color="auto"/>
      </w:divBdr>
    </w:div>
    <w:div w:id="2106681717">
      <w:bodyDiv w:val="1"/>
      <w:marLeft w:val="0"/>
      <w:marRight w:val="0"/>
      <w:marTop w:val="0"/>
      <w:marBottom w:val="0"/>
      <w:divBdr>
        <w:top w:val="none" w:sz="0" w:space="0" w:color="auto"/>
        <w:left w:val="none" w:sz="0" w:space="0" w:color="auto"/>
        <w:bottom w:val="none" w:sz="0" w:space="0" w:color="auto"/>
        <w:right w:val="none" w:sz="0" w:space="0" w:color="auto"/>
      </w:divBdr>
    </w:div>
    <w:div w:id="2107800719">
      <w:bodyDiv w:val="1"/>
      <w:marLeft w:val="0"/>
      <w:marRight w:val="0"/>
      <w:marTop w:val="0"/>
      <w:marBottom w:val="0"/>
      <w:divBdr>
        <w:top w:val="none" w:sz="0" w:space="0" w:color="auto"/>
        <w:left w:val="none" w:sz="0" w:space="0" w:color="auto"/>
        <w:bottom w:val="none" w:sz="0" w:space="0" w:color="auto"/>
        <w:right w:val="none" w:sz="0" w:space="0" w:color="auto"/>
      </w:divBdr>
    </w:div>
    <w:div w:id="2109082190">
      <w:bodyDiv w:val="1"/>
      <w:marLeft w:val="0"/>
      <w:marRight w:val="0"/>
      <w:marTop w:val="0"/>
      <w:marBottom w:val="0"/>
      <w:divBdr>
        <w:top w:val="none" w:sz="0" w:space="0" w:color="auto"/>
        <w:left w:val="none" w:sz="0" w:space="0" w:color="auto"/>
        <w:bottom w:val="none" w:sz="0" w:space="0" w:color="auto"/>
        <w:right w:val="none" w:sz="0" w:space="0" w:color="auto"/>
      </w:divBdr>
    </w:div>
    <w:div w:id="2113353436">
      <w:bodyDiv w:val="1"/>
      <w:marLeft w:val="0"/>
      <w:marRight w:val="0"/>
      <w:marTop w:val="0"/>
      <w:marBottom w:val="0"/>
      <w:divBdr>
        <w:top w:val="none" w:sz="0" w:space="0" w:color="auto"/>
        <w:left w:val="none" w:sz="0" w:space="0" w:color="auto"/>
        <w:bottom w:val="none" w:sz="0" w:space="0" w:color="auto"/>
        <w:right w:val="none" w:sz="0" w:space="0" w:color="auto"/>
      </w:divBdr>
    </w:div>
    <w:div w:id="2116056332">
      <w:bodyDiv w:val="1"/>
      <w:marLeft w:val="0"/>
      <w:marRight w:val="0"/>
      <w:marTop w:val="0"/>
      <w:marBottom w:val="0"/>
      <w:divBdr>
        <w:top w:val="none" w:sz="0" w:space="0" w:color="auto"/>
        <w:left w:val="none" w:sz="0" w:space="0" w:color="auto"/>
        <w:bottom w:val="none" w:sz="0" w:space="0" w:color="auto"/>
        <w:right w:val="none" w:sz="0" w:space="0" w:color="auto"/>
      </w:divBdr>
    </w:div>
    <w:div w:id="2120371750">
      <w:bodyDiv w:val="1"/>
      <w:marLeft w:val="0"/>
      <w:marRight w:val="0"/>
      <w:marTop w:val="0"/>
      <w:marBottom w:val="0"/>
      <w:divBdr>
        <w:top w:val="none" w:sz="0" w:space="0" w:color="auto"/>
        <w:left w:val="none" w:sz="0" w:space="0" w:color="auto"/>
        <w:bottom w:val="none" w:sz="0" w:space="0" w:color="auto"/>
        <w:right w:val="none" w:sz="0" w:space="0" w:color="auto"/>
      </w:divBdr>
    </w:div>
    <w:div w:id="2128504292">
      <w:bodyDiv w:val="1"/>
      <w:marLeft w:val="0"/>
      <w:marRight w:val="0"/>
      <w:marTop w:val="0"/>
      <w:marBottom w:val="0"/>
      <w:divBdr>
        <w:top w:val="none" w:sz="0" w:space="0" w:color="auto"/>
        <w:left w:val="none" w:sz="0" w:space="0" w:color="auto"/>
        <w:bottom w:val="none" w:sz="0" w:space="0" w:color="auto"/>
        <w:right w:val="none" w:sz="0" w:space="0" w:color="auto"/>
      </w:divBdr>
    </w:div>
    <w:div w:id="2132747934">
      <w:bodyDiv w:val="1"/>
      <w:marLeft w:val="0"/>
      <w:marRight w:val="0"/>
      <w:marTop w:val="0"/>
      <w:marBottom w:val="0"/>
      <w:divBdr>
        <w:top w:val="none" w:sz="0" w:space="0" w:color="auto"/>
        <w:left w:val="none" w:sz="0" w:space="0" w:color="auto"/>
        <w:bottom w:val="none" w:sz="0" w:space="0" w:color="auto"/>
        <w:right w:val="none" w:sz="0" w:space="0" w:color="auto"/>
      </w:divBdr>
    </w:div>
    <w:div w:id="2135564568">
      <w:bodyDiv w:val="1"/>
      <w:marLeft w:val="0"/>
      <w:marRight w:val="0"/>
      <w:marTop w:val="0"/>
      <w:marBottom w:val="0"/>
      <w:divBdr>
        <w:top w:val="none" w:sz="0" w:space="0" w:color="auto"/>
        <w:left w:val="none" w:sz="0" w:space="0" w:color="auto"/>
        <w:bottom w:val="none" w:sz="0" w:space="0" w:color="auto"/>
        <w:right w:val="none" w:sz="0" w:space="0" w:color="auto"/>
      </w:divBdr>
    </w:div>
    <w:div w:id="2138331804">
      <w:bodyDiv w:val="1"/>
      <w:marLeft w:val="0"/>
      <w:marRight w:val="0"/>
      <w:marTop w:val="0"/>
      <w:marBottom w:val="0"/>
      <w:divBdr>
        <w:top w:val="none" w:sz="0" w:space="0" w:color="auto"/>
        <w:left w:val="none" w:sz="0" w:space="0" w:color="auto"/>
        <w:bottom w:val="none" w:sz="0" w:space="0" w:color="auto"/>
        <w:right w:val="none" w:sz="0" w:space="0" w:color="auto"/>
      </w:divBdr>
    </w:div>
    <w:div w:id="2139495007">
      <w:bodyDiv w:val="1"/>
      <w:marLeft w:val="0"/>
      <w:marRight w:val="0"/>
      <w:marTop w:val="0"/>
      <w:marBottom w:val="0"/>
      <w:divBdr>
        <w:top w:val="none" w:sz="0" w:space="0" w:color="auto"/>
        <w:left w:val="none" w:sz="0" w:space="0" w:color="auto"/>
        <w:bottom w:val="none" w:sz="0" w:space="0" w:color="auto"/>
        <w:right w:val="none" w:sz="0" w:space="0" w:color="auto"/>
      </w:divBdr>
    </w:div>
    <w:div w:id="2140564571">
      <w:bodyDiv w:val="1"/>
      <w:marLeft w:val="0"/>
      <w:marRight w:val="0"/>
      <w:marTop w:val="0"/>
      <w:marBottom w:val="0"/>
      <w:divBdr>
        <w:top w:val="none" w:sz="0" w:space="0" w:color="auto"/>
        <w:left w:val="none" w:sz="0" w:space="0" w:color="auto"/>
        <w:bottom w:val="none" w:sz="0" w:space="0" w:color="auto"/>
        <w:right w:val="none" w:sz="0" w:space="0" w:color="auto"/>
      </w:divBdr>
    </w:div>
    <w:div w:id="2142841865">
      <w:bodyDiv w:val="1"/>
      <w:marLeft w:val="0"/>
      <w:marRight w:val="0"/>
      <w:marTop w:val="0"/>
      <w:marBottom w:val="0"/>
      <w:divBdr>
        <w:top w:val="none" w:sz="0" w:space="0" w:color="auto"/>
        <w:left w:val="none" w:sz="0" w:space="0" w:color="auto"/>
        <w:bottom w:val="none" w:sz="0" w:space="0" w:color="auto"/>
        <w:right w:val="none" w:sz="0" w:space="0" w:color="auto"/>
      </w:divBdr>
    </w:div>
    <w:div w:id="21456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20309;&#20521;&#24609;&#36164;&#26009;&#25991;&#20214;\&#21608;&#25253;&#25968;&#25454;&#34920;\20170730&#24191;&#24030;&#27004;&#30424;&#25104;&#20132;&#25968;&#25454;&#30417;&#23519;&#27719;&#24635;&#65288;&#26469;&#28304;&#65306;&#32593;&#26131;&#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309;&#20521;&#24609;&#36164;&#26009;&#25991;&#20214;\&#21608;&#25253;&#25968;&#25454;&#34920;\20170730&#24191;&#24030;&#27004;&#30424;&#25104;&#20132;&#25968;&#25454;&#30417;&#23519;&#27719;&#24635;&#65288;&#26469;&#28304;&#65306;&#32593;&#26131;&#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309;&#20521;&#24609;&#36164;&#26009;&#25991;&#20214;\&#21608;&#25253;&#25968;&#25454;&#34920;\20170730&#24191;&#24030;&#27004;&#30424;&#25104;&#20132;&#25968;&#25454;&#30417;&#23519;&#27719;&#24635;&#65288;&#26469;&#28304;&#65306;&#32593;&#26131;&#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00"/>
            </a:pPr>
            <a:r>
              <a:rPr lang="zh-CN" sz="1100"/>
              <a:t>广州各区</a:t>
            </a:r>
            <a:r>
              <a:rPr lang="en-US" sz="1100"/>
              <a:t>2017</a:t>
            </a:r>
            <a:r>
              <a:rPr lang="zh-CN" sz="1100"/>
              <a:t>年第</a:t>
            </a:r>
            <a:r>
              <a:rPr lang="en-US" altLang="zh-CN" sz="1100"/>
              <a:t>31</a:t>
            </a:r>
            <a:r>
              <a:rPr lang="zh-CN" altLang="en-US" sz="1100"/>
              <a:t>周</a:t>
            </a:r>
            <a:r>
              <a:rPr lang="zh-CN" sz="1100"/>
              <a:t>商品住宅成交套数与成交均价</a:t>
            </a:r>
          </a:p>
        </c:rich>
      </c:tx>
      <c:layout>
        <c:manualLayout>
          <c:xMode val="edge"/>
          <c:yMode val="edge"/>
          <c:x val="0.20425243055555894"/>
          <c:y val="1.891121213602516E-2"/>
        </c:manualLayout>
      </c:layout>
    </c:title>
    <c:plotArea>
      <c:layout>
        <c:manualLayout>
          <c:layoutTarget val="inner"/>
          <c:xMode val="edge"/>
          <c:yMode val="edge"/>
          <c:x val="0.10682718901528222"/>
          <c:y val="0.16793577273429094"/>
          <c:w val="0.76036594959509962"/>
          <c:h val="0.71309746352614645"/>
        </c:manualLayout>
      </c:layout>
      <c:barChart>
        <c:barDir val="col"/>
        <c:grouping val="clustered"/>
        <c:ser>
          <c:idx val="0"/>
          <c:order val="0"/>
          <c:tx>
            <c:strRef>
              <c:f>图表!$B$27</c:f>
              <c:strCache>
                <c:ptCount val="1"/>
                <c:pt idx="0">
                  <c:v>2017年第30周</c:v>
                </c:pt>
              </c:strCache>
            </c:strRef>
          </c:tx>
          <c:spPr>
            <a:solidFill>
              <a:schemeClr val="accent3">
                <a:lumMod val="60000"/>
                <a:lumOff val="40000"/>
              </a:schemeClr>
            </a:solidFill>
            <a:ln>
              <a:noFill/>
            </a:ln>
          </c:spPr>
          <c:dLbls>
            <c:dLbl>
              <c:idx val="0"/>
              <c:layout>
                <c:manualLayout>
                  <c:x val="-6.4934234913677094E-3"/>
                  <c:y val="0"/>
                </c:manualLayout>
              </c:layout>
              <c:showVal val="1"/>
            </c:dLbl>
            <c:dLbl>
              <c:idx val="1"/>
              <c:layout>
                <c:manualLayout>
                  <c:x val="-1.1727380441317201E-2"/>
                  <c:y val="1.4643287037037041E-2"/>
                </c:manualLayout>
              </c:layout>
              <c:showVal val="1"/>
            </c:dLbl>
            <c:dLbl>
              <c:idx val="2"/>
              <c:layout>
                <c:manualLayout>
                  <c:x val="-3.5842293906811692E-3"/>
                  <c:y val="1.5369841345720761E-2"/>
                </c:manualLayout>
              </c:layout>
              <c:showVal val="1"/>
            </c:dLbl>
            <c:dLbl>
              <c:idx val="3"/>
              <c:layout>
                <c:manualLayout>
                  <c:x val="-6.4934234913676964E-3"/>
                  <c:y val="0"/>
                </c:manualLayout>
              </c:layout>
              <c:showVal val="1"/>
            </c:dLbl>
            <c:dLbl>
              <c:idx val="4"/>
              <c:layout>
                <c:manualLayout>
                  <c:x val="-2.3584526985191798E-4"/>
                  <c:y val="3.2820256511706454E-2"/>
                </c:manualLayout>
              </c:layout>
              <c:showVal val="1"/>
            </c:dLbl>
            <c:dLbl>
              <c:idx val="5"/>
              <c:layout>
                <c:manualLayout>
                  <c:x val="-1.1336805555555565E-2"/>
                  <c:y val="3.1235028131580005E-2"/>
                </c:manualLayout>
              </c:layout>
              <c:showVal val="1"/>
            </c:dLbl>
            <c:dLbl>
              <c:idx val="6"/>
              <c:layout>
                <c:manualLayout>
                  <c:x val="-4.3289489942437134E-3"/>
                  <c:y val="0"/>
                </c:manualLayout>
              </c:layout>
              <c:showVal val="1"/>
            </c:dLbl>
            <c:dLbl>
              <c:idx val="7"/>
              <c:layout>
                <c:manualLayout>
                  <c:x val="-1.2016048250178178E-2"/>
                  <c:y val="-2.9349988245606501E-3"/>
                </c:manualLayout>
              </c:layout>
              <c:showVal val="1"/>
            </c:dLbl>
            <c:dLbl>
              <c:idx val="9"/>
              <c:layout>
                <c:manualLayout>
                  <c:x val="-2.1644744971218454E-3"/>
                  <c:y val="1.7601760176017701E-2"/>
                </c:manualLayout>
              </c:layout>
              <c:showVal val="1"/>
            </c:dLbl>
            <c:dLbl>
              <c:idx val="11"/>
              <c:layout>
                <c:manualLayout>
                  <c:x val="-1.0822372485609227E-2"/>
                  <c:y val="0"/>
                </c:manualLayout>
              </c:layout>
              <c:showVal val="1"/>
            </c:dLbl>
            <c:showVal val="1"/>
          </c:dLbls>
          <c:cat>
            <c:strRef>
              <c:f>图表!$A$28:$A$38</c:f>
              <c:strCache>
                <c:ptCount val="11"/>
                <c:pt idx="0">
                  <c:v>越秀</c:v>
                </c:pt>
                <c:pt idx="1">
                  <c:v>荔湾</c:v>
                </c:pt>
                <c:pt idx="2">
                  <c:v>海珠</c:v>
                </c:pt>
                <c:pt idx="3">
                  <c:v>天河</c:v>
                </c:pt>
                <c:pt idx="4">
                  <c:v>白云</c:v>
                </c:pt>
                <c:pt idx="5">
                  <c:v>黄埔</c:v>
                </c:pt>
                <c:pt idx="6">
                  <c:v>番禺</c:v>
                </c:pt>
                <c:pt idx="7">
                  <c:v>花都</c:v>
                </c:pt>
                <c:pt idx="8">
                  <c:v>南沙</c:v>
                </c:pt>
                <c:pt idx="9">
                  <c:v>增城</c:v>
                </c:pt>
                <c:pt idx="10">
                  <c:v>从化</c:v>
                </c:pt>
              </c:strCache>
            </c:strRef>
          </c:cat>
          <c:val>
            <c:numRef>
              <c:f>图表!$B$28:$B$38</c:f>
              <c:numCache>
                <c:formatCode>General</c:formatCode>
                <c:ptCount val="11"/>
                <c:pt idx="0">
                  <c:v>2</c:v>
                </c:pt>
                <c:pt idx="1">
                  <c:v>38</c:v>
                </c:pt>
                <c:pt idx="2">
                  <c:v>10</c:v>
                </c:pt>
                <c:pt idx="3">
                  <c:v>23</c:v>
                </c:pt>
                <c:pt idx="4">
                  <c:v>12</c:v>
                </c:pt>
                <c:pt idx="5">
                  <c:v>203</c:v>
                </c:pt>
                <c:pt idx="6">
                  <c:v>50</c:v>
                </c:pt>
                <c:pt idx="7">
                  <c:v>177</c:v>
                </c:pt>
                <c:pt idx="8">
                  <c:v>102</c:v>
                </c:pt>
                <c:pt idx="9">
                  <c:v>337</c:v>
                </c:pt>
                <c:pt idx="10">
                  <c:v>37</c:v>
                </c:pt>
              </c:numCache>
            </c:numRef>
          </c:val>
        </c:ser>
        <c:ser>
          <c:idx val="1"/>
          <c:order val="1"/>
          <c:tx>
            <c:strRef>
              <c:f>图表!$C$27</c:f>
              <c:strCache>
                <c:ptCount val="1"/>
                <c:pt idx="0">
                  <c:v>2017年第31周</c:v>
                </c:pt>
              </c:strCache>
            </c:strRef>
          </c:tx>
          <c:spPr>
            <a:solidFill>
              <a:schemeClr val="bg1">
                <a:lumMod val="65000"/>
              </a:schemeClr>
            </a:solidFill>
            <a:ln>
              <a:noFill/>
            </a:ln>
          </c:spPr>
          <c:dLbls>
            <c:dLbl>
              <c:idx val="0"/>
              <c:layout>
                <c:manualLayout>
                  <c:x val="8.7664119515755128E-3"/>
                  <c:y val="1.4234953703703698E-2"/>
                </c:manualLayout>
              </c:layout>
              <c:showVal val="1"/>
            </c:dLbl>
            <c:dLbl>
              <c:idx val="1"/>
              <c:layout>
                <c:manualLayout>
                  <c:x val="3.5842293906811692E-3"/>
                  <c:y val="1.1527381009290323E-2"/>
                </c:manualLayout>
              </c:layout>
              <c:showVal val="1"/>
            </c:dLbl>
            <c:dLbl>
              <c:idx val="2"/>
              <c:layout>
                <c:manualLayout>
                  <c:x val="8.3202306079665066E-3"/>
                  <c:y val="4.886118805786396E-3"/>
                </c:manualLayout>
              </c:layout>
              <c:showVal val="1"/>
            </c:dLbl>
            <c:dLbl>
              <c:idx val="4"/>
              <c:layout>
                <c:manualLayout>
                  <c:x val="-2.1644715377352212E-3"/>
                  <c:y val="4.3634259259259798E-3"/>
                </c:manualLayout>
              </c:layout>
              <c:showVal val="1"/>
            </c:dLbl>
            <c:dLbl>
              <c:idx val="5"/>
              <c:layout>
                <c:manualLayout>
                  <c:x val="6.8822916666666824E-3"/>
                  <c:y val="1.3128300714507879E-2"/>
                </c:manualLayout>
              </c:layout>
              <c:showVal val="1"/>
            </c:dLbl>
            <c:dLbl>
              <c:idx val="6"/>
              <c:layout>
                <c:manualLayout>
                  <c:x val="0"/>
                  <c:y val="0"/>
                </c:manualLayout>
              </c:layout>
              <c:showVal val="1"/>
            </c:dLbl>
            <c:dLbl>
              <c:idx val="7"/>
              <c:layout>
                <c:manualLayout>
                  <c:x val="8.723276380183739E-3"/>
                  <c:y val="0"/>
                </c:manualLayout>
              </c:layout>
              <c:showVal val="1"/>
            </c:dLbl>
            <c:dLbl>
              <c:idx val="8"/>
              <c:layout>
                <c:manualLayout>
                  <c:x val="3.5842293906811692E-3"/>
                  <c:y val="1.1527381009290323E-2"/>
                </c:manualLayout>
              </c:layout>
              <c:showVal val="1"/>
            </c:dLbl>
            <c:dLbl>
              <c:idx val="9"/>
              <c:layout>
                <c:manualLayout>
                  <c:x val="1.1024305555555561E-2"/>
                  <c:y val="0"/>
                </c:manualLayout>
              </c:layout>
              <c:showVal val="1"/>
            </c:dLbl>
            <c:dLbl>
              <c:idx val="10"/>
              <c:layout>
                <c:manualLayout>
                  <c:x val="1.0358302664228519E-2"/>
                  <c:y val="1.9212351397253528E-2"/>
                </c:manualLayout>
              </c:layout>
              <c:showVal val="1"/>
            </c:dLbl>
            <c:dLbl>
              <c:idx val="11"/>
              <c:layout>
                <c:manualLayout>
                  <c:x val="5.3763440860219534E-3"/>
                  <c:y val="2.3054762018580532E-2"/>
                </c:manualLayout>
              </c:layout>
              <c:showVal val="1"/>
            </c:dLbl>
            <c:showVal val="1"/>
          </c:dLbls>
          <c:cat>
            <c:strRef>
              <c:f>图表!$A$28:$A$38</c:f>
              <c:strCache>
                <c:ptCount val="11"/>
                <c:pt idx="0">
                  <c:v>越秀</c:v>
                </c:pt>
                <c:pt idx="1">
                  <c:v>荔湾</c:v>
                </c:pt>
                <c:pt idx="2">
                  <c:v>海珠</c:v>
                </c:pt>
                <c:pt idx="3">
                  <c:v>天河</c:v>
                </c:pt>
                <c:pt idx="4">
                  <c:v>白云</c:v>
                </c:pt>
                <c:pt idx="5">
                  <c:v>黄埔</c:v>
                </c:pt>
                <c:pt idx="6">
                  <c:v>番禺</c:v>
                </c:pt>
                <c:pt idx="7">
                  <c:v>花都</c:v>
                </c:pt>
                <c:pt idx="8">
                  <c:v>南沙</c:v>
                </c:pt>
                <c:pt idx="9">
                  <c:v>增城</c:v>
                </c:pt>
                <c:pt idx="10">
                  <c:v>从化</c:v>
                </c:pt>
              </c:strCache>
            </c:strRef>
          </c:cat>
          <c:val>
            <c:numRef>
              <c:f>图表!$C$28:$C$38</c:f>
              <c:numCache>
                <c:formatCode>General</c:formatCode>
                <c:ptCount val="11"/>
                <c:pt idx="0">
                  <c:v>2</c:v>
                </c:pt>
                <c:pt idx="1">
                  <c:v>13</c:v>
                </c:pt>
                <c:pt idx="2">
                  <c:v>6</c:v>
                </c:pt>
                <c:pt idx="3">
                  <c:v>28</c:v>
                </c:pt>
                <c:pt idx="4">
                  <c:v>5</c:v>
                </c:pt>
                <c:pt idx="5">
                  <c:v>340</c:v>
                </c:pt>
                <c:pt idx="6">
                  <c:v>30</c:v>
                </c:pt>
                <c:pt idx="7">
                  <c:v>104</c:v>
                </c:pt>
                <c:pt idx="8">
                  <c:v>81</c:v>
                </c:pt>
                <c:pt idx="9">
                  <c:v>285</c:v>
                </c:pt>
                <c:pt idx="10">
                  <c:v>46</c:v>
                </c:pt>
              </c:numCache>
            </c:numRef>
          </c:val>
        </c:ser>
        <c:axId val="91361664"/>
        <c:axId val="91392256"/>
      </c:barChart>
      <c:lineChart>
        <c:grouping val="standard"/>
        <c:ser>
          <c:idx val="2"/>
          <c:order val="2"/>
          <c:tx>
            <c:strRef>
              <c:f>图表!$D$27</c:f>
              <c:strCache>
                <c:ptCount val="1"/>
                <c:pt idx="0">
                  <c:v>2017年第31周（右轴）</c:v>
                </c:pt>
              </c:strCache>
            </c:strRef>
          </c:tx>
          <c:spPr>
            <a:ln w="15875">
              <a:noFill/>
            </a:ln>
          </c:spPr>
          <c:marker>
            <c:symbol val="diamond"/>
            <c:size val="5"/>
            <c:spPr>
              <a:solidFill>
                <a:schemeClr val="tx1"/>
              </a:solidFill>
              <a:ln>
                <a:solidFill>
                  <a:sysClr val="window" lastClr="FFFFFF">
                    <a:lumMod val="50000"/>
                  </a:sysClr>
                </a:solidFill>
              </a:ln>
            </c:spPr>
          </c:marker>
          <c:dLbls>
            <c:dLbl>
              <c:idx val="5"/>
              <c:layout>
                <c:manualLayout>
                  <c:x val="-4.9333870639264074E-2"/>
                  <c:y val="-0.14472748610679775"/>
                </c:manualLayout>
              </c:layout>
              <c:dLblPos val="r"/>
              <c:showVal val="1"/>
            </c:dLbl>
            <c:dLbl>
              <c:idx val="8"/>
              <c:layout>
                <c:manualLayout>
                  <c:x val="2.3148148148148147E-3"/>
                  <c:y val="-6.4545873674504387E-2"/>
                </c:manualLayout>
              </c:layout>
              <c:dLblPos val="t"/>
              <c:showVal val="1"/>
            </c:dLbl>
            <c:txPr>
              <a:bodyPr/>
              <a:lstStyle/>
              <a:p>
                <a:pPr>
                  <a:defRPr b="1"/>
                </a:pPr>
                <a:endParaRPr lang="zh-CN"/>
              </a:p>
            </c:txPr>
            <c:dLblPos val="t"/>
            <c:showVal val="1"/>
          </c:dLbls>
          <c:cat>
            <c:strRef>
              <c:f>图表!$A$28:$A$38</c:f>
              <c:strCache>
                <c:ptCount val="11"/>
                <c:pt idx="0">
                  <c:v>越秀</c:v>
                </c:pt>
                <c:pt idx="1">
                  <c:v>荔湾</c:v>
                </c:pt>
                <c:pt idx="2">
                  <c:v>海珠</c:v>
                </c:pt>
                <c:pt idx="3">
                  <c:v>天河</c:v>
                </c:pt>
                <c:pt idx="4">
                  <c:v>白云</c:v>
                </c:pt>
                <c:pt idx="5">
                  <c:v>黄埔</c:v>
                </c:pt>
                <c:pt idx="6">
                  <c:v>番禺</c:v>
                </c:pt>
                <c:pt idx="7">
                  <c:v>花都</c:v>
                </c:pt>
                <c:pt idx="8">
                  <c:v>南沙</c:v>
                </c:pt>
                <c:pt idx="9">
                  <c:v>增城</c:v>
                </c:pt>
                <c:pt idx="10">
                  <c:v>从化</c:v>
                </c:pt>
              </c:strCache>
            </c:strRef>
          </c:cat>
          <c:val>
            <c:numRef>
              <c:f>图表!$D$28:$D$38</c:f>
              <c:numCache>
                <c:formatCode>0_ </c:formatCode>
                <c:ptCount val="11"/>
                <c:pt idx="0">
                  <c:v>52578.626899999996</c:v>
                </c:pt>
                <c:pt idx="1">
                  <c:v>35890.650900000001</c:v>
                </c:pt>
                <c:pt idx="2">
                  <c:v>39988.673899999994</c:v>
                </c:pt>
                <c:pt idx="3">
                  <c:v>36640.171499999997</c:v>
                </c:pt>
                <c:pt idx="4">
                  <c:v>35479.0406</c:v>
                </c:pt>
                <c:pt idx="5">
                  <c:v>15976.722299999999</c:v>
                </c:pt>
                <c:pt idx="6">
                  <c:v>16689.166300000001</c:v>
                </c:pt>
                <c:pt idx="7">
                  <c:v>11745.976000000001</c:v>
                </c:pt>
                <c:pt idx="8">
                  <c:v>14178.258099999986</c:v>
                </c:pt>
                <c:pt idx="9">
                  <c:v>10869.031300000002</c:v>
                </c:pt>
                <c:pt idx="10">
                  <c:v>8735.8735999999881</c:v>
                </c:pt>
              </c:numCache>
            </c:numRef>
          </c:val>
          <c:smooth val="1"/>
        </c:ser>
        <c:marker val="1"/>
        <c:axId val="102582912"/>
        <c:axId val="102580608"/>
      </c:lineChart>
      <c:catAx>
        <c:axId val="91361664"/>
        <c:scaling>
          <c:orientation val="minMax"/>
        </c:scaling>
        <c:axPos val="b"/>
        <c:tickLblPos val="nextTo"/>
        <c:spPr>
          <a:ln>
            <a:solidFill>
              <a:sysClr val="windowText" lastClr="000000"/>
            </a:solidFill>
          </a:ln>
        </c:spPr>
        <c:crossAx val="91392256"/>
        <c:crosses val="autoZero"/>
        <c:auto val="1"/>
        <c:lblAlgn val="ctr"/>
        <c:lblOffset val="100"/>
      </c:catAx>
      <c:valAx>
        <c:axId val="91392256"/>
        <c:scaling>
          <c:orientation val="minMax"/>
        </c:scaling>
        <c:axPos val="l"/>
        <c:title>
          <c:tx>
            <c:rich>
              <a:bodyPr rot="-5400000" vert="horz"/>
              <a:lstStyle/>
              <a:p>
                <a:pPr>
                  <a:defRPr/>
                </a:pPr>
                <a:r>
                  <a:rPr lang="zh-CN"/>
                  <a:t>成交套数（套 ）</a:t>
                </a:r>
              </a:p>
            </c:rich>
          </c:tx>
          <c:layout>
            <c:manualLayout>
              <c:xMode val="edge"/>
              <c:yMode val="edge"/>
              <c:x val="1.3463113898246349E-2"/>
              <c:y val="0.35485304473106855"/>
            </c:manualLayout>
          </c:layout>
        </c:title>
        <c:numFmt formatCode="General" sourceLinked="1"/>
        <c:tickLblPos val="nextTo"/>
        <c:spPr>
          <a:ln>
            <a:solidFill>
              <a:schemeClr val="tx1"/>
            </a:solidFill>
          </a:ln>
        </c:spPr>
        <c:crossAx val="91361664"/>
        <c:crosses val="autoZero"/>
        <c:crossBetween val="between"/>
      </c:valAx>
      <c:valAx>
        <c:axId val="102580608"/>
        <c:scaling>
          <c:orientation val="minMax"/>
        </c:scaling>
        <c:axPos val="r"/>
        <c:title>
          <c:tx>
            <c:rich>
              <a:bodyPr rot="-5400000" vert="horz"/>
              <a:lstStyle/>
              <a:p>
                <a:pPr>
                  <a:defRPr/>
                </a:pPr>
                <a:r>
                  <a:rPr lang="zh-CN"/>
                  <a:t>成交均价（元</a:t>
                </a:r>
                <a:r>
                  <a:rPr lang="en-US"/>
                  <a:t>/</a:t>
                </a:r>
                <a:r>
                  <a:rPr lang="zh-CN"/>
                  <a:t>平米）</a:t>
                </a:r>
              </a:p>
            </c:rich>
          </c:tx>
          <c:layout>
            <c:manualLayout>
              <c:xMode val="edge"/>
              <c:yMode val="edge"/>
              <c:x val="0.95380186382610765"/>
              <c:y val="0.33053230165923125"/>
            </c:manualLayout>
          </c:layout>
        </c:title>
        <c:numFmt formatCode="0_ " sourceLinked="1"/>
        <c:tickLblPos val="nextTo"/>
        <c:spPr>
          <a:ln>
            <a:solidFill>
              <a:sysClr val="windowText" lastClr="000000"/>
            </a:solidFill>
          </a:ln>
        </c:spPr>
        <c:crossAx val="102582912"/>
        <c:crosses val="max"/>
        <c:crossBetween val="between"/>
      </c:valAx>
      <c:catAx>
        <c:axId val="102582912"/>
        <c:scaling>
          <c:orientation val="minMax"/>
        </c:scaling>
        <c:delete val="1"/>
        <c:axPos val="b"/>
        <c:tickLblPos val="none"/>
        <c:crossAx val="102580608"/>
        <c:crosses val="autoZero"/>
        <c:auto val="1"/>
        <c:lblAlgn val="ctr"/>
        <c:lblOffset val="100"/>
      </c:catAx>
      <c:spPr>
        <a:noFill/>
      </c:spPr>
    </c:plotArea>
    <c:legend>
      <c:legendPos val="r"/>
      <c:layout>
        <c:manualLayout>
          <c:xMode val="edge"/>
          <c:yMode val="edge"/>
          <c:x val="0.15651458333333859"/>
          <c:y val="8.280116669418304E-2"/>
          <c:w val="0.68333917366342545"/>
          <c:h val="8.9274721107353947E-2"/>
        </c:manualLayout>
      </c:layout>
    </c:legend>
    <c:plotVisOnly val="1"/>
    <c:dispBlanksAs val="gap"/>
  </c:chart>
  <c:spPr>
    <a:noFill/>
    <a:ln>
      <a:noFill/>
    </a:ln>
  </c:spPr>
  <c:txPr>
    <a:bodyPr/>
    <a:lstStyle/>
    <a:p>
      <a:pPr>
        <a:defRPr sz="1000">
          <a:latin typeface="华文细黑" pitchFamily="2" charset="-122"/>
          <a:ea typeface="华文细黑" pitchFamily="2"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00"/>
            </a:pPr>
            <a:r>
              <a:rPr lang="zh-CN" sz="1100"/>
              <a:t>广州</a:t>
            </a:r>
            <a:r>
              <a:rPr lang="en-US" sz="1100"/>
              <a:t>2017</a:t>
            </a:r>
            <a:r>
              <a:rPr lang="zh-CN" sz="1100"/>
              <a:t>年第</a:t>
            </a:r>
            <a:r>
              <a:rPr lang="en-US" altLang="zh-CN" sz="1100"/>
              <a:t>17</a:t>
            </a:r>
            <a:r>
              <a:rPr lang="zh-CN" sz="1100"/>
              <a:t>周到</a:t>
            </a:r>
            <a:r>
              <a:rPr lang="en-US" sz="1100"/>
              <a:t>2017</a:t>
            </a:r>
            <a:r>
              <a:rPr lang="zh-CN" sz="1100"/>
              <a:t>年第</a:t>
            </a:r>
            <a:r>
              <a:rPr lang="en-US" altLang="zh-CN" sz="1100"/>
              <a:t>31</a:t>
            </a:r>
            <a:r>
              <a:rPr lang="zh-CN" sz="1100"/>
              <a:t>周商品住宅成交套数和成交均价走势</a:t>
            </a:r>
          </a:p>
        </c:rich>
      </c:tx>
      <c:layout>
        <c:manualLayout>
          <c:xMode val="edge"/>
          <c:yMode val="edge"/>
          <c:x val="0.13469149305555556"/>
          <c:y val="9.8935745330677397E-3"/>
        </c:manualLayout>
      </c:layout>
    </c:title>
    <c:plotArea>
      <c:layout>
        <c:manualLayout>
          <c:layoutTarget val="inner"/>
          <c:xMode val="edge"/>
          <c:yMode val="edge"/>
          <c:x val="9.8924501140025559E-2"/>
          <c:y val="0.15150607179218994"/>
          <c:w val="0.79093170775825539"/>
          <c:h val="0.66414012345682594"/>
        </c:manualLayout>
      </c:layout>
      <c:barChart>
        <c:barDir val="col"/>
        <c:grouping val="clustered"/>
        <c:ser>
          <c:idx val="0"/>
          <c:order val="0"/>
          <c:tx>
            <c:strRef>
              <c:f>图表!$B$42</c:f>
              <c:strCache>
                <c:ptCount val="1"/>
                <c:pt idx="0">
                  <c:v>成交套数</c:v>
                </c:pt>
              </c:strCache>
            </c:strRef>
          </c:tx>
          <c:spPr>
            <a:solidFill>
              <a:schemeClr val="bg1">
                <a:lumMod val="65000"/>
              </a:schemeClr>
            </a:solidFill>
            <a:ln>
              <a:noFill/>
            </a:ln>
          </c:spPr>
          <c:dLbls>
            <c:dLblPos val="ctr"/>
            <c:showVal val="1"/>
          </c:dLbls>
          <c:cat>
            <c:strRef>
              <c:f>图表!$A$70:$A$84</c:f>
              <c:strCache>
                <c:ptCount val="15"/>
                <c:pt idx="0">
                  <c:v>第17周</c:v>
                </c:pt>
                <c:pt idx="1">
                  <c:v>第18周</c:v>
                </c:pt>
                <c:pt idx="2">
                  <c:v>第19周</c:v>
                </c:pt>
                <c:pt idx="3">
                  <c:v>第20周</c:v>
                </c:pt>
                <c:pt idx="4">
                  <c:v>第21周</c:v>
                </c:pt>
                <c:pt idx="5">
                  <c:v>第22周</c:v>
                </c:pt>
                <c:pt idx="6">
                  <c:v>第23周</c:v>
                </c:pt>
                <c:pt idx="7">
                  <c:v>第24周</c:v>
                </c:pt>
                <c:pt idx="8">
                  <c:v>第25周</c:v>
                </c:pt>
                <c:pt idx="9">
                  <c:v>第26周</c:v>
                </c:pt>
                <c:pt idx="10">
                  <c:v>第27周</c:v>
                </c:pt>
                <c:pt idx="11">
                  <c:v>第28周</c:v>
                </c:pt>
                <c:pt idx="12">
                  <c:v>第29周</c:v>
                </c:pt>
                <c:pt idx="13">
                  <c:v>第30周</c:v>
                </c:pt>
                <c:pt idx="14">
                  <c:v>第31周</c:v>
                </c:pt>
              </c:strCache>
            </c:strRef>
          </c:cat>
          <c:val>
            <c:numRef>
              <c:f>图表!$B$70:$B$84</c:f>
              <c:numCache>
                <c:formatCode>0_);[Red]\(0\)</c:formatCode>
                <c:ptCount val="15"/>
                <c:pt idx="0">
                  <c:v>1689</c:v>
                </c:pt>
                <c:pt idx="1">
                  <c:v>2439</c:v>
                </c:pt>
                <c:pt idx="2">
                  <c:v>2105</c:v>
                </c:pt>
                <c:pt idx="3">
                  <c:v>1428</c:v>
                </c:pt>
                <c:pt idx="4">
                  <c:v>1393</c:v>
                </c:pt>
                <c:pt idx="5">
                  <c:v>1328</c:v>
                </c:pt>
                <c:pt idx="6">
                  <c:v>929</c:v>
                </c:pt>
                <c:pt idx="7">
                  <c:v>1244</c:v>
                </c:pt>
                <c:pt idx="8">
                  <c:v>1062</c:v>
                </c:pt>
                <c:pt idx="9">
                  <c:v>1409</c:v>
                </c:pt>
                <c:pt idx="10">
                  <c:v>2696</c:v>
                </c:pt>
                <c:pt idx="11">
                  <c:v>1127</c:v>
                </c:pt>
                <c:pt idx="12">
                  <c:v>841</c:v>
                </c:pt>
                <c:pt idx="13">
                  <c:v>991</c:v>
                </c:pt>
                <c:pt idx="14">
                  <c:v>940</c:v>
                </c:pt>
              </c:numCache>
            </c:numRef>
          </c:val>
        </c:ser>
        <c:axId val="127925248"/>
        <c:axId val="133010944"/>
      </c:barChart>
      <c:lineChart>
        <c:grouping val="standard"/>
        <c:ser>
          <c:idx val="1"/>
          <c:order val="1"/>
          <c:tx>
            <c:strRef>
              <c:f>图表!$C$42</c:f>
              <c:strCache>
                <c:ptCount val="1"/>
                <c:pt idx="0">
                  <c:v>成交均价（右轴）</c:v>
                </c:pt>
              </c:strCache>
            </c:strRef>
          </c:tx>
          <c:spPr>
            <a:ln w="15875">
              <a:solidFill>
                <a:srgbClr val="FF0000"/>
              </a:solidFill>
            </a:ln>
          </c:spPr>
          <c:marker>
            <c:symbol val="diamond"/>
            <c:size val="5"/>
            <c:spPr>
              <a:solidFill>
                <a:srgbClr val="FF0000"/>
              </a:solidFill>
              <a:ln>
                <a:solidFill>
                  <a:srgbClr val="FF0000"/>
                </a:solidFill>
              </a:ln>
            </c:spPr>
          </c:marker>
          <c:dLbls>
            <c:dLbl>
              <c:idx val="3"/>
              <c:layout>
                <c:manualLayout>
                  <c:x val="-4.3114772634078861E-2"/>
                  <c:y val="-6.981343381307388E-2"/>
                </c:manualLayout>
              </c:layout>
              <c:dLblPos val="r"/>
              <c:showVal val="1"/>
            </c:dLbl>
            <c:dLbl>
              <c:idx val="14"/>
              <c:layout>
                <c:manualLayout>
                  <c:x val="0"/>
                  <c:y val="-3.976943407269757E-2"/>
                </c:manualLayout>
              </c:layout>
              <c:dLblPos val="t"/>
              <c:showVal val="1"/>
            </c:dLbl>
            <c:txPr>
              <a:bodyPr/>
              <a:lstStyle/>
              <a:p>
                <a:pPr>
                  <a:defRPr b="1"/>
                </a:pPr>
                <a:endParaRPr lang="zh-CN"/>
              </a:p>
            </c:txPr>
            <c:dLblPos val="t"/>
            <c:showVal val="1"/>
          </c:dLbls>
          <c:cat>
            <c:strRef>
              <c:f>图表!$A$70:$A$84</c:f>
              <c:strCache>
                <c:ptCount val="15"/>
                <c:pt idx="0">
                  <c:v>第17周</c:v>
                </c:pt>
                <c:pt idx="1">
                  <c:v>第18周</c:v>
                </c:pt>
                <c:pt idx="2">
                  <c:v>第19周</c:v>
                </c:pt>
                <c:pt idx="3">
                  <c:v>第20周</c:v>
                </c:pt>
                <c:pt idx="4">
                  <c:v>第21周</c:v>
                </c:pt>
                <c:pt idx="5">
                  <c:v>第22周</c:v>
                </c:pt>
                <c:pt idx="6">
                  <c:v>第23周</c:v>
                </c:pt>
                <c:pt idx="7">
                  <c:v>第24周</c:v>
                </c:pt>
                <c:pt idx="8">
                  <c:v>第25周</c:v>
                </c:pt>
                <c:pt idx="9">
                  <c:v>第26周</c:v>
                </c:pt>
                <c:pt idx="10">
                  <c:v>第27周</c:v>
                </c:pt>
                <c:pt idx="11">
                  <c:v>第28周</c:v>
                </c:pt>
                <c:pt idx="12">
                  <c:v>第29周</c:v>
                </c:pt>
                <c:pt idx="13">
                  <c:v>第30周</c:v>
                </c:pt>
                <c:pt idx="14">
                  <c:v>第31周</c:v>
                </c:pt>
              </c:strCache>
            </c:strRef>
          </c:cat>
          <c:val>
            <c:numRef>
              <c:f>图表!$C$70:$C$84</c:f>
              <c:numCache>
                <c:formatCode>0_);[Red]\(0\)</c:formatCode>
                <c:ptCount val="15"/>
                <c:pt idx="0">
                  <c:v>14911</c:v>
                </c:pt>
                <c:pt idx="1">
                  <c:v>16099</c:v>
                </c:pt>
                <c:pt idx="2">
                  <c:v>15188</c:v>
                </c:pt>
                <c:pt idx="3">
                  <c:v>16137</c:v>
                </c:pt>
                <c:pt idx="4">
                  <c:v>16932</c:v>
                </c:pt>
                <c:pt idx="5">
                  <c:v>16699</c:v>
                </c:pt>
                <c:pt idx="6">
                  <c:v>17402</c:v>
                </c:pt>
                <c:pt idx="7">
                  <c:v>16531</c:v>
                </c:pt>
                <c:pt idx="8">
                  <c:v>17153</c:v>
                </c:pt>
                <c:pt idx="9">
                  <c:v>17069</c:v>
                </c:pt>
                <c:pt idx="10">
                  <c:v>16913</c:v>
                </c:pt>
                <c:pt idx="11">
                  <c:v>17107</c:v>
                </c:pt>
                <c:pt idx="12">
                  <c:v>17198</c:v>
                </c:pt>
                <c:pt idx="13">
                  <c:v>15717</c:v>
                </c:pt>
                <c:pt idx="14">
                  <c:v>15006</c:v>
                </c:pt>
              </c:numCache>
            </c:numRef>
          </c:val>
          <c:smooth val="1"/>
        </c:ser>
        <c:marker val="1"/>
        <c:axId val="134073344"/>
        <c:axId val="134071040"/>
      </c:lineChart>
      <c:catAx>
        <c:axId val="127925248"/>
        <c:scaling>
          <c:orientation val="minMax"/>
        </c:scaling>
        <c:axPos val="b"/>
        <c:numFmt formatCode="0_);[Red]\(0\)" sourceLinked="1"/>
        <c:tickLblPos val="nextTo"/>
        <c:spPr>
          <a:ln>
            <a:solidFill>
              <a:sysClr val="windowText" lastClr="000000"/>
            </a:solidFill>
          </a:ln>
        </c:spPr>
        <c:txPr>
          <a:bodyPr rot="-5400000" vert="horz"/>
          <a:lstStyle/>
          <a:p>
            <a:pPr>
              <a:defRPr/>
            </a:pPr>
            <a:endParaRPr lang="zh-CN"/>
          </a:p>
        </c:txPr>
        <c:crossAx val="133010944"/>
        <c:crosses val="autoZero"/>
        <c:auto val="1"/>
        <c:lblAlgn val="ctr"/>
        <c:lblOffset val="100"/>
      </c:catAx>
      <c:valAx>
        <c:axId val="133010944"/>
        <c:scaling>
          <c:orientation val="minMax"/>
        </c:scaling>
        <c:axPos val="l"/>
        <c:title>
          <c:tx>
            <c:rich>
              <a:bodyPr rot="-5400000" vert="horz"/>
              <a:lstStyle/>
              <a:p>
                <a:pPr>
                  <a:defRPr/>
                </a:pPr>
                <a:r>
                  <a:rPr lang="zh-CN"/>
                  <a:t>成交套数（套）</a:t>
                </a:r>
              </a:p>
            </c:rich>
          </c:tx>
        </c:title>
        <c:numFmt formatCode="0_);[Red]\(0\)" sourceLinked="1"/>
        <c:tickLblPos val="nextTo"/>
        <c:spPr>
          <a:ln>
            <a:solidFill>
              <a:sysClr val="windowText" lastClr="000000"/>
            </a:solidFill>
          </a:ln>
        </c:spPr>
        <c:crossAx val="127925248"/>
        <c:crosses val="autoZero"/>
        <c:crossBetween val="between"/>
      </c:valAx>
      <c:valAx>
        <c:axId val="134071040"/>
        <c:scaling>
          <c:orientation val="minMax"/>
          <c:max val="20000"/>
          <c:min val="14000"/>
        </c:scaling>
        <c:axPos val="r"/>
        <c:title>
          <c:tx>
            <c:rich>
              <a:bodyPr rot="-5400000" vert="horz"/>
              <a:lstStyle/>
              <a:p>
                <a:pPr>
                  <a:defRPr/>
                </a:pPr>
                <a:r>
                  <a:rPr lang="zh-CN"/>
                  <a:t>成交均价（元</a:t>
                </a:r>
                <a:r>
                  <a:rPr lang="en-US"/>
                  <a:t>/</a:t>
                </a:r>
                <a:r>
                  <a:rPr lang="zh-CN"/>
                  <a:t>平米）</a:t>
                </a:r>
              </a:p>
            </c:rich>
          </c:tx>
        </c:title>
        <c:numFmt formatCode="0_);[Red]\(0\)" sourceLinked="1"/>
        <c:tickLblPos val="nextTo"/>
        <c:spPr>
          <a:ln>
            <a:solidFill>
              <a:sysClr val="windowText" lastClr="000000"/>
            </a:solidFill>
          </a:ln>
        </c:spPr>
        <c:crossAx val="134073344"/>
        <c:crosses val="max"/>
        <c:crossBetween val="between"/>
      </c:valAx>
      <c:catAx>
        <c:axId val="134073344"/>
        <c:scaling>
          <c:orientation val="minMax"/>
        </c:scaling>
        <c:delete val="1"/>
        <c:axPos val="b"/>
        <c:tickLblPos val="none"/>
        <c:crossAx val="134071040"/>
        <c:crosses val="autoZero"/>
        <c:auto val="1"/>
        <c:lblAlgn val="ctr"/>
        <c:lblOffset val="100"/>
      </c:catAx>
      <c:spPr>
        <a:noFill/>
      </c:spPr>
    </c:plotArea>
    <c:legend>
      <c:legendPos val="r"/>
      <c:layout>
        <c:manualLayout>
          <c:xMode val="edge"/>
          <c:yMode val="edge"/>
          <c:x val="0.28762408588454719"/>
          <c:y val="7.517444751580131E-2"/>
          <c:w val="0.46782025089606138"/>
          <c:h val="8.6816745186107894E-2"/>
        </c:manualLayout>
      </c:layout>
    </c:legend>
    <c:plotVisOnly val="1"/>
    <c:dispBlanksAs val="gap"/>
  </c:chart>
  <c:spPr>
    <a:noFill/>
    <a:ln>
      <a:noFill/>
    </a:ln>
  </c:spPr>
  <c:txPr>
    <a:bodyPr/>
    <a:lstStyle/>
    <a:p>
      <a:pPr>
        <a:defRPr sz="900">
          <a:latin typeface="华文细黑" pitchFamily="2" charset="-122"/>
          <a:ea typeface="华文细黑" pitchFamily="2"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00" b="1"/>
            </a:pPr>
            <a:r>
              <a:rPr lang="zh-CN" sz="1100" b="1"/>
              <a:t>广州</a:t>
            </a:r>
            <a:r>
              <a:rPr lang="en-US" sz="1100" b="1"/>
              <a:t>2017</a:t>
            </a:r>
            <a:r>
              <a:rPr lang="zh-CN" sz="1100" b="1"/>
              <a:t>年第</a:t>
            </a:r>
            <a:r>
              <a:rPr lang="en-US" altLang="zh-CN" sz="1100" b="1"/>
              <a:t>31</a:t>
            </a:r>
            <a:r>
              <a:rPr lang="zh-CN" sz="1100" b="1"/>
              <a:t>周商品住宅销售金额前十名开发商销售情况</a:t>
            </a:r>
          </a:p>
        </c:rich>
      </c:tx>
      <c:layout>
        <c:manualLayout>
          <c:xMode val="edge"/>
          <c:yMode val="edge"/>
          <c:x val="0.19484131944444444"/>
          <c:y val="2.6070987654322683E-3"/>
        </c:manualLayout>
      </c:layout>
    </c:title>
    <c:plotArea>
      <c:layout>
        <c:manualLayout>
          <c:layoutTarget val="inner"/>
          <c:xMode val="edge"/>
          <c:yMode val="edge"/>
          <c:x val="9.8829165825247312E-2"/>
          <c:y val="0.1602155305797569"/>
          <c:w val="0.78993437499999997"/>
          <c:h val="0.59875339506170211"/>
        </c:manualLayout>
      </c:layout>
      <c:barChart>
        <c:barDir val="col"/>
        <c:grouping val="clustered"/>
        <c:ser>
          <c:idx val="0"/>
          <c:order val="0"/>
          <c:tx>
            <c:strRef>
              <c:f>图表!$B$14</c:f>
              <c:strCache>
                <c:ptCount val="1"/>
                <c:pt idx="0">
                  <c:v>成交套数</c:v>
                </c:pt>
              </c:strCache>
            </c:strRef>
          </c:tx>
          <c:spPr>
            <a:solidFill>
              <a:schemeClr val="bg1">
                <a:lumMod val="65000"/>
              </a:schemeClr>
            </a:solidFill>
            <a:ln w="6350">
              <a:noFill/>
            </a:ln>
          </c:spPr>
          <c:dLbls>
            <c:dLblPos val="ctr"/>
            <c:showVal val="1"/>
          </c:dLbls>
          <c:cat>
            <c:strRef>
              <c:f>图表!$A$15:$A$24</c:f>
              <c:strCache>
                <c:ptCount val="10"/>
                <c:pt idx="0">
                  <c:v>万科集团</c:v>
                </c:pt>
                <c:pt idx="1">
                  <c:v>碧桂园</c:v>
                </c:pt>
                <c:pt idx="2">
                  <c:v>保利地产</c:v>
                </c:pt>
                <c:pt idx="3">
                  <c:v>实地地产</c:v>
                </c:pt>
                <c:pt idx="4">
                  <c:v>敏捷集团</c:v>
                </c:pt>
                <c:pt idx="5">
                  <c:v>金茂控股</c:v>
                </c:pt>
                <c:pt idx="6">
                  <c:v>时代地产</c:v>
                </c:pt>
                <c:pt idx="7">
                  <c:v>合景泰富</c:v>
                </c:pt>
                <c:pt idx="8">
                  <c:v>雅居乐</c:v>
                </c:pt>
                <c:pt idx="9">
                  <c:v>富力地产</c:v>
                </c:pt>
              </c:strCache>
            </c:strRef>
          </c:cat>
          <c:val>
            <c:numRef>
              <c:f>图表!$B$15:$B$24</c:f>
              <c:numCache>
                <c:formatCode>0_ </c:formatCode>
                <c:ptCount val="10"/>
                <c:pt idx="0">
                  <c:v>247</c:v>
                </c:pt>
                <c:pt idx="1">
                  <c:v>150</c:v>
                </c:pt>
                <c:pt idx="2">
                  <c:v>18</c:v>
                </c:pt>
                <c:pt idx="3">
                  <c:v>41</c:v>
                </c:pt>
                <c:pt idx="4">
                  <c:v>56</c:v>
                </c:pt>
                <c:pt idx="5">
                  <c:v>14</c:v>
                </c:pt>
                <c:pt idx="6">
                  <c:v>26</c:v>
                </c:pt>
                <c:pt idx="7">
                  <c:v>6</c:v>
                </c:pt>
                <c:pt idx="8">
                  <c:v>12</c:v>
                </c:pt>
                <c:pt idx="9">
                  <c:v>23</c:v>
                </c:pt>
              </c:numCache>
            </c:numRef>
          </c:val>
        </c:ser>
        <c:axId val="87710720"/>
        <c:axId val="87921408"/>
      </c:barChart>
      <c:lineChart>
        <c:grouping val="standard"/>
        <c:ser>
          <c:idx val="1"/>
          <c:order val="1"/>
          <c:tx>
            <c:strRef>
              <c:f>图表!$C$14</c:f>
              <c:strCache>
                <c:ptCount val="1"/>
                <c:pt idx="0">
                  <c:v>成交金额（右轴）</c:v>
                </c:pt>
              </c:strCache>
            </c:strRef>
          </c:tx>
          <c:spPr>
            <a:ln w="15875">
              <a:noFill/>
            </a:ln>
          </c:spPr>
          <c:marker>
            <c:symbol val="diamond"/>
            <c:size val="5"/>
            <c:spPr>
              <a:solidFill>
                <a:srgbClr val="FF0000"/>
              </a:solidFill>
              <a:ln>
                <a:solidFill>
                  <a:srgbClr val="FF0000"/>
                </a:solidFill>
              </a:ln>
            </c:spPr>
          </c:marker>
          <c:dLbls>
            <c:txPr>
              <a:bodyPr/>
              <a:lstStyle/>
              <a:p>
                <a:pPr>
                  <a:defRPr b="1"/>
                </a:pPr>
                <a:endParaRPr lang="zh-CN"/>
              </a:p>
            </c:txPr>
            <c:dLblPos val="t"/>
            <c:showVal val="1"/>
          </c:dLbls>
          <c:cat>
            <c:strRef>
              <c:f>图表!$A$15:$A$24</c:f>
              <c:strCache>
                <c:ptCount val="10"/>
                <c:pt idx="0">
                  <c:v>万科集团</c:v>
                </c:pt>
                <c:pt idx="1">
                  <c:v>碧桂园</c:v>
                </c:pt>
                <c:pt idx="2">
                  <c:v>保利地产</c:v>
                </c:pt>
                <c:pt idx="3">
                  <c:v>实地地产</c:v>
                </c:pt>
                <c:pt idx="4">
                  <c:v>敏捷集团</c:v>
                </c:pt>
                <c:pt idx="5">
                  <c:v>金茂控股</c:v>
                </c:pt>
                <c:pt idx="6">
                  <c:v>时代地产</c:v>
                </c:pt>
                <c:pt idx="7">
                  <c:v>合景泰富</c:v>
                </c:pt>
                <c:pt idx="8">
                  <c:v>雅居乐</c:v>
                </c:pt>
                <c:pt idx="9">
                  <c:v>富力地产</c:v>
                </c:pt>
              </c:strCache>
            </c:strRef>
          </c:cat>
          <c:val>
            <c:numRef>
              <c:f>图表!$C$15:$C$24</c:f>
              <c:numCache>
                <c:formatCode>0.00_ </c:formatCode>
                <c:ptCount val="10"/>
                <c:pt idx="0">
                  <c:v>3.1935037900000012</c:v>
                </c:pt>
                <c:pt idx="1">
                  <c:v>1.95858138</c:v>
                </c:pt>
                <c:pt idx="2">
                  <c:v>0.6540220700000009</c:v>
                </c:pt>
                <c:pt idx="3">
                  <c:v>0.60264504000000119</c:v>
                </c:pt>
                <c:pt idx="4">
                  <c:v>0.57624822000000064</c:v>
                </c:pt>
                <c:pt idx="5">
                  <c:v>0.48266141000000001</c:v>
                </c:pt>
                <c:pt idx="6">
                  <c:v>0.35205819000000038</c:v>
                </c:pt>
                <c:pt idx="7">
                  <c:v>0.33686328000000076</c:v>
                </c:pt>
                <c:pt idx="8">
                  <c:v>0.33167343000000032</c:v>
                </c:pt>
                <c:pt idx="9">
                  <c:v>0.33139473000000064</c:v>
                </c:pt>
              </c:numCache>
            </c:numRef>
          </c:val>
          <c:smooth val="1"/>
        </c:ser>
        <c:marker val="1"/>
        <c:axId val="87925504"/>
        <c:axId val="87923328"/>
      </c:lineChart>
      <c:catAx>
        <c:axId val="87710720"/>
        <c:scaling>
          <c:orientation val="minMax"/>
        </c:scaling>
        <c:axPos val="b"/>
        <c:numFmt formatCode="0_ " sourceLinked="1"/>
        <c:tickLblPos val="nextTo"/>
        <c:spPr>
          <a:ln>
            <a:solidFill>
              <a:sysClr val="windowText" lastClr="000000"/>
            </a:solidFill>
          </a:ln>
        </c:spPr>
        <c:txPr>
          <a:bodyPr rot="-5400000" vert="horz"/>
          <a:lstStyle/>
          <a:p>
            <a:pPr>
              <a:defRPr sz="900"/>
            </a:pPr>
            <a:endParaRPr lang="zh-CN"/>
          </a:p>
        </c:txPr>
        <c:crossAx val="87921408"/>
        <c:crosses val="autoZero"/>
        <c:auto val="1"/>
        <c:lblAlgn val="ctr"/>
        <c:lblOffset val="100"/>
      </c:catAx>
      <c:valAx>
        <c:axId val="87921408"/>
        <c:scaling>
          <c:orientation val="minMax"/>
        </c:scaling>
        <c:axPos val="l"/>
        <c:title>
          <c:tx>
            <c:rich>
              <a:bodyPr rot="-5400000" vert="horz"/>
              <a:lstStyle/>
              <a:p>
                <a:pPr>
                  <a:defRPr/>
                </a:pPr>
                <a:r>
                  <a:rPr lang="zh-CN"/>
                  <a:t>成交套数（套）</a:t>
                </a:r>
              </a:p>
            </c:rich>
          </c:tx>
          <c:layout>
            <c:manualLayout>
              <c:xMode val="edge"/>
              <c:yMode val="edge"/>
              <c:x val="2.1917269409785292E-3"/>
              <c:y val="0.36755600626612078"/>
            </c:manualLayout>
          </c:layout>
        </c:title>
        <c:numFmt formatCode="0_ " sourceLinked="1"/>
        <c:tickLblPos val="nextTo"/>
        <c:spPr>
          <a:ln>
            <a:solidFill>
              <a:schemeClr val="tx1"/>
            </a:solidFill>
          </a:ln>
        </c:spPr>
        <c:crossAx val="87710720"/>
        <c:crosses val="autoZero"/>
        <c:crossBetween val="between"/>
      </c:valAx>
      <c:valAx>
        <c:axId val="87923328"/>
        <c:scaling>
          <c:orientation val="minMax"/>
        </c:scaling>
        <c:axPos val="r"/>
        <c:title>
          <c:tx>
            <c:rich>
              <a:bodyPr rot="-5400000" vert="horz"/>
              <a:lstStyle/>
              <a:p>
                <a:pPr>
                  <a:defRPr/>
                </a:pPr>
                <a:r>
                  <a:rPr lang="zh-CN"/>
                  <a:t>销售金额（亿元）</a:t>
                </a:r>
              </a:p>
            </c:rich>
          </c:tx>
          <c:layout>
            <c:manualLayout>
              <c:xMode val="edge"/>
              <c:yMode val="edge"/>
              <c:x val="0.96519664280069262"/>
              <c:y val="0.36755586490924247"/>
            </c:manualLayout>
          </c:layout>
        </c:title>
        <c:numFmt formatCode="0.00_ " sourceLinked="1"/>
        <c:tickLblPos val="nextTo"/>
        <c:spPr>
          <a:ln>
            <a:solidFill>
              <a:sysClr val="windowText" lastClr="000000"/>
            </a:solidFill>
          </a:ln>
        </c:spPr>
        <c:crossAx val="87925504"/>
        <c:crosses val="max"/>
        <c:crossBetween val="between"/>
      </c:valAx>
      <c:catAx>
        <c:axId val="87925504"/>
        <c:scaling>
          <c:orientation val="minMax"/>
        </c:scaling>
        <c:delete val="1"/>
        <c:axPos val="b"/>
        <c:numFmt formatCode="0_ " sourceLinked="1"/>
        <c:tickLblPos val="none"/>
        <c:crossAx val="87923328"/>
        <c:crosses val="autoZero"/>
        <c:auto val="1"/>
        <c:lblAlgn val="ctr"/>
        <c:lblOffset val="100"/>
      </c:catAx>
      <c:spPr>
        <a:noFill/>
      </c:spPr>
    </c:plotArea>
    <c:legend>
      <c:legendPos val="r"/>
      <c:layout>
        <c:manualLayout>
          <c:xMode val="edge"/>
          <c:yMode val="edge"/>
          <c:x val="0.29018385416666681"/>
          <c:y val="6.3672839506172849E-2"/>
          <c:w val="0.4668248148148606"/>
          <c:h val="7.7437683925898726E-2"/>
        </c:manualLayout>
      </c:layout>
    </c:legend>
    <c:plotVisOnly val="1"/>
    <c:dispBlanksAs val="gap"/>
  </c:chart>
  <c:spPr>
    <a:noFill/>
    <a:ln>
      <a:noFill/>
    </a:ln>
  </c:spPr>
  <c:txPr>
    <a:bodyPr/>
    <a:lstStyle/>
    <a:p>
      <a:pPr>
        <a:defRPr sz="1000" b="0">
          <a:latin typeface="华文细黑" pitchFamily="2" charset="-122"/>
          <a:ea typeface="华文细黑" pitchFamily="2" charset="-12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5683-344B-43BB-A88D-93B802CA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1474</Words>
  <Characters>8404</Characters>
  <Application>Microsoft Office Word</Application>
  <DocSecurity>0</DocSecurity>
  <Lines>70</Lines>
  <Paragraphs>19</Paragraphs>
  <ScaleCrop>false</ScaleCrop>
  <Company>Lenovo (Beijing) Limited</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0015795</dc:creator>
  <cp:lastModifiedBy>0177927</cp:lastModifiedBy>
  <cp:revision>3</cp:revision>
  <cp:lastPrinted>2016-05-06T08:06:00Z</cp:lastPrinted>
  <dcterms:created xsi:type="dcterms:W3CDTF">2017-07-31T08:44:00Z</dcterms:created>
  <dcterms:modified xsi:type="dcterms:W3CDTF">2017-07-31T08:45:00Z</dcterms:modified>
</cp:coreProperties>
</file>